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Все так делают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391656" cy="3597218"/>
            <wp:docPr id="1" name="Picture 1" descr="Я хочу быть свои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1656" cy="3597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Краткий паспорт урока</w:t>
      </w:r>
    </w:p>
    <w:p>
      <w:r>
        <w:rPr>
          <w:b/>
        </w:rPr>
        <w:t xml:space="preserve">Возраст: </w:t>
      </w:r>
      <w:r>
        <w:t>12–15 лет</w:t>
      </w:r>
    </w:p>
    <w:p>
      <w:r>
        <w:rPr>
          <w:b/>
        </w:rPr>
        <w:t xml:space="preserve">Время: </w:t>
      </w:r>
      <w:r>
        <w:t>45 минут</w:t>
      </w:r>
    </w:p>
    <w:p>
      <w:r>
        <w:rPr>
          <w:b/>
        </w:rPr>
        <w:t xml:space="preserve">Группа: </w:t>
      </w:r>
      <w:r>
        <w:t>8–24 человека; пары и команды по четыре</w:t>
      </w:r>
    </w:p>
    <w:p>
      <w:r>
        <w:rPr>
          <w:b/>
        </w:rPr>
        <w:t xml:space="preserve">Цель: </w:t>
      </w:r>
      <w:r>
        <w:t>Научиться распознавать давление компании, объяснить выбор трёх отроков, потренировать спокойный отказ и выбрать шаг поддержки.</w:t>
      </w:r>
    </w:p>
    <w:p>
      <w:r>
        <w:rPr>
          <w:b/>
        </w:rPr>
        <w:t xml:space="preserve">Библейская основа: </w:t>
      </w:r>
      <w:r>
        <w:t>Дан. 3; чтение — Дан. 3:1, 4–7, 12–24, 49–51, 91–95. Синодальный перевод, православная нумерация.</w:t>
      </w:r>
    </w:p>
    <w:p>
      <w:r>
        <w:rPr>
          <w:b/>
        </w:rPr>
        <w:t xml:space="preserve">Главная мысль: </w:t>
      </w:r>
      <w:r>
        <w:t>Желание быть своим понятно. Верность Богу и совести помогает выбирать поступки; друзья могут поддержать в добром выборе.</w:t>
      </w:r>
    </w:p>
    <w:p>
      <w:r>
        <w:rPr>
          <w:b/>
        </w:rPr>
        <w:t xml:space="preserve">Результат: </w:t>
      </w:r>
      <w:r>
        <w:t>Подросток объясняет ст. 18, распознаёт слова давления, формулирует отказ и знает, к кому обратиться за помощью.</w:t>
      </w:r>
    </w:p>
    <w:p>
      <w:r>
        <w:br w:type="page"/>
      </w:r>
    </w:p>
    <w:p>
      <w:pPr>
        <w:pStyle w:val="Heading1"/>
      </w:pPr>
      <w:r>
        <w:t>1. План урока — 45 минут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186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645920" cy="926322"/>
                  <wp:docPr id="2" name="Picture 2" descr="Команда из четырёх подростков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263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Чтение выбранных фрагментов → сразу сценка → обсуждение → тренировка отказа → командный план → личный шаг.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81"/>
        <w:gridCol w:w="4565"/>
        <w:gridCol w:w="4320"/>
      </w:tblGrid>
      <w:tr>
        <w:tc>
          <w:tcPr>
            <w:tcW w:type="dxa" w:w="3355"/>
          </w:tcPr>
          <w:p>
            <w:r>
              <w:rPr>
                <w:b/>
              </w:rPr>
              <w:t>Мин.</w:t>
            </w:r>
          </w:p>
        </w:tc>
        <w:tc>
          <w:tcPr>
            <w:tcW w:type="dxa" w:w="3355"/>
          </w:tcPr>
          <w:p>
            <w:r>
              <w:rPr>
                <w:b/>
              </w:rPr>
              <w:t>Этап / слайд</w:t>
            </w:r>
          </w:p>
        </w:tc>
        <w:tc>
          <w:tcPr>
            <w:tcW w:type="dxa" w:w="3355"/>
          </w:tcPr>
          <w:p>
            <w:r>
              <w:rPr>
                <w:b/>
              </w:rPr>
              <w:t>Действие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2</w:t>
            </w:r>
          </w:p>
        </w:tc>
        <w:tc>
          <w:tcPr>
            <w:tcW w:type="dxa" w:w="4565"/>
          </w:tcPr>
          <w:p>
            <w:r>
              <w:t>1. Все так делают</w:t>
            </w:r>
          </w:p>
        </w:tc>
        <w:tc>
          <w:tcPr>
            <w:tcW w:type="dxa" w:w="4320"/>
          </w:tcPr>
          <w:p>
            <w:r>
              <w:t>Два примера: общее увлечение и плохой поступок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7</w:t>
            </w:r>
          </w:p>
        </w:tc>
        <w:tc>
          <w:tcPr>
            <w:tcW w:type="dxa" w:w="4565"/>
          </w:tcPr>
          <w:p>
            <w:r>
              <w:t>2. Трое среди большинства</w:t>
            </w:r>
          </w:p>
        </w:tc>
        <w:tc>
          <w:tcPr>
            <w:tcW w:type="dxa" w:w="4320"/>
          </w:tcPr>
          <w:p>
            <w:r>
              <w:t>Чтение 26 стихов из выбранных фрагментов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5</w:t>
            </w:r>
          </w:p>
        </w:tc>
        <w:tc>
          <w:tcPr>
            <w:tcW w:type="dxa" w:w="4565"/>
          </w:tcPr>
          <w:p>
            <w:r>
              <w:t>3. Сценка: мы не поклонимся</w:t>
            </w:r>
          </w:p>
        </w:tc>
        <w:tc>
          <w:tcPr>
            <w:tcW w:type="dxa" w:w="4320"/>
          </w:tcPr>
          <w:p>
            <w:r>
              <w:t>Пять ролей; ответ до чуда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3</w:t>
            </w:r>
          </w:p>
        </w:tc>
        <w:tc>
          <w:tcPr>
            <w:tcW w:type="dxa" w:w="4565"/>
          </w:tcPr>
          <w:p>
            <w:r>
              <w:t>4. Выбор до чуда</w:t>
            </w:r>
          </w:p>
        </w:tc>
        <w:tc>
          <w:tcPr>
            <w:tcW w:type="dxa" w:w="4320"/>
          </w:tcPr>
          <w:p>
            <w:r>
              <w:t>Четыре события; смысл ст. 18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3</w:t>
            </w:r>
          </w:p>
        </w:tc>
        <w:tc>
          <w:tcPr>
            <w:tcW w:type="dxa" w:w="4565"/>
          </w:tcPr>
          <w:p>
            <w:r>
              <w:t>5. Как звучит давление?</w:t>
            </w:r>
          </w:p>
        </w:tc>
        <w:tc>
          <w:tcPr>
            <w:tcW w:type="dxa" w:w="4320"/>
          </w:tcPr>
          <w:p>
            <w:r>
              <w:t>Шесть фраз давления; честное приглашение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4</w:t>
            </w:r>
          </w:p>
        </w:tc>
        <w:tc>
          <w:tcPr>
            <w:tcW w:type="dxa" w:w="4565"/>
          </w:tcPr>
          <w:p>
            <w:r>
              <w:t>6. Как сказать «нет»?</w:t>
            </w:r>
          </w:p>
        </w:tc>
        <w:tc>
          <w:tcPr>
            <w:tcW w:type="dxa" w:w="4320"/>
          </w:tcPr>
          <w:p>
            <w:r>
              <w:t>Оба участника пробуют ясный отказ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6</w:t>
            </w:r>
          </w:p>
        </w:tc>
        <w:tc>
          <w:tcPr>
            <w:tcW w:type="dxa" w:w="4565"/>
          </w:tcPr>
          <w:p>
            <w:r>
              <w:t>7. Четыре сведения — один план</w:t>
            </w:r>
          </w:p>
        </w:tc>
        <w:tc>
          <w:tcPr>
            <w:tcW w:type="dxa" w:w="4320"/>
          </w:tcPr>
          <w:p>
            <w:r>
              <w:t>Четыре сведения; первый общий план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4</w:t>
            </w:r>
          </w:p>
        </w:tc>
        <w:tc>
          <w:tcPr>
            <w:tcW w:type="dxa" w:w="4565"/>
          </w:tcPr>
          <w:p>
            <w:r>
              <w:t>8. Попробуем разговор</w:t>
            </w:r>
          </w:p>
        </w:tc>
        <w:tc>
          <w:tcPr>
            <w:tcW w:type="dxa" w:w="4320"/>
          </w:tcPr>
          <w:p>
            <w:r>
              <w:t>Два разговора со сменой ролей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4</w:t>
            </w:r>
          </w:p>
        </w:tc>
        <w:tc>
          <w:tcPr>
            <w:tcW w:type="dxa" w:w="4565"/>
          </w:tcPr>
          <w:p>
            <w:r>
              <w:t>9. Если отказ не принимают</w:t>
            </w:r>
          </w:p>
        </w:tc>
        <w:tc>
          <w:tcPr>
            <w:tcW w:type="dxa" w:w="4320"/>
          </w:tcPr>
          <w:p>
            <w:r>
              <w:t>Новое условие; второй план с помощью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3</w:t>
            </w:r>
          </w:p>
        </w:tc>
        <w:tc>
          <w:tcPr>
            <w:tcW w:type="dxa" w:w="4565"/>
          </w:tcPr>
          <w:p>
            <w:r>
              <w:t>10. Мой следующий шаг</w:t>
            </w:r>
          </w:p>
        </w:tc>
        <w:tc>
          <w:tcPr>
            <w:tcW w:type="dxa" w:w="4320"/>
          </w:tcPr>
          <w:p>
            <w:r>
              <w:t>Личный выбор, фраза, поддержка и время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2</w:t>
            </w:r>
          </w:p>
        </w:tc>
        <w:tc>
          <w:tcPr>
            <w:tcW w:type="dxa" w:w="4565"/>
          </w:tcPr>
          <w:p>
            <w:r>
              <w:t>11. Молитва о смелости</w:t>
            </w:r>
          </w:p>
        </w:tc>
        <w:tc>
          <w:tcPr>
            <w:tcW w:type="dxa" w:w="4320"/>
          </w:tcPr>
          <w:p>
            <w:r>
              <w:t>Авторская молитва и тишина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2</w:t>
            </w:r>
          </w:p>
        </w:tc>
        <w:tc>
          <w:tcPr>
            <w:tcW w:type="dxa" w:w="4565"/>
          </w:tcPr>
          <w:p>
            <w:r>
              <w:t>12. Смелость и поддержка</w:t>
            </w:r>
          </w:p>
        </w:tc>
        <w:tc>
          <w:tcPr>
            <w:tcW w:type="dxa" w:w="4320"/>
          </w:tcPr>
          <w:p>
            <w:r>
              <w:t>Смысл рассказа и конкретный шаг</w:t>
            </w:r>
          </w:p>
        </w:tc>
      </w:tr>
    </w:tbl>
    <w:p>
      <w:r>
        <w:rPr>
          <w:b/>
        </w:rPr>
        <w:t xml:space="preserve">Темп: </w:t>
      </w:r>
      <w:r>
        <w:t>При нехватке времени сократите общие выступления. Сохраните чтение, сценку, пробу отказа каждым участником и личный шаг.</w:t>
      </w:r>
    </w:p>
    <w:p>
      <w:r>
        <w:br w:type="page"/>
      </w:r>
    </w:p>
    <w:p>
      <w:pPr>
        <w:pStyle w:val="Heading1"/>
      </w:pPr>
      <w:r>
        <w:t>2. Сценарий занятия — часть 1</w:t>
      </w:r>
    </w:p>
    <w:p>
      <w:pPr>
        <w:pStyle w:val="Heading2"/>
      </w:pPr>
      <w:r>
        <w:t>1. Все так делают • 2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3" name="Picture 3" descr="Я хочу быть свои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Бывает, очень хочется быть своим. Вопрос: как остаться с друзьями и сохранить верность Богу и совести, когда тебя зовут к плохому поступку?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Попросите показать рукой: выбор футболки — просто общее увлечение или повод для нравственного отказа? Затем: переслать чужое унизительное фото. Примите два коротких объяснения.</w:t>
      </w:r>
    </w:p>
    <w:p>
      <w:r>
        <w:rPr>
          <w:b/>
        </w:rPr>
        <w:t xml:space="preserve">Вопрос: </w:t>
      </w:r>
      <w:r>
        <w:t>Когда общая привычка становится давлением?</w:t>
      </w:r>
    </w:p>
    <w:p>
      <w:r>
        <w:rPr>
          <w:b/>
        </w:rPr>
        <w:t xml:space="preserve">Ориентир: </w:t>
      </w:r>
      <w:r>
        <w:t>Когда согласие требуют ценой чужого унижения, обмана или измены Богу. Совместное добро и одинаковые вкусы сами по себе не плохи.</w:t>
      </w:r>
    </w:p>
    <w:p>
      <w:r>
        <w:rPr>
          <w:b/>
        </w:rPr>
        <w:t xml:space="preserve">Ритм: </w:t>
      </w:r>
      <w:r>
        <w:t>30 секунд — вступление, 1 минута — два примера, 30 секунд — переход.</w:t>
      </w:r>
    </w:p>
    <w:p>
      <w:pPr>
        <w:pStyle w:val="Heading2"/>
      </w:pPr>
      <w:r>
        <w:t>2. Трое среди большинства • 7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4" name="Picture 4" descr="Трое не поклонились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Прочитаем фрагменты Дан. 3. Запомните повеление царя, ответ троих и то, что произошло в печи. Сразу после чтения разыграем историю.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Учитель читает все напечатанные фрагменты подряд: Дан. 3:1, 4–7, 12–24, 49–51, 91–95. Перед ст. 49 поясните переход: «Далее в главе звучит молитва Азарии — это прежнее имя Авденаго; сейчас читаем о помощи Бога и песне троих». Перед ст. 91: «После песни рассказ возвращается к царю». Пять участников получают роли заранее. Пока не задавайте вопросов.</w:t>
      </w:r>
    </w:p>
    <w:p>
      <w:r>
        <w:rPr>
          <w:b/>
        </w:rPr>
        <w:t xml:space="preserve">Вопрос: </w:t>
      </w:r>
      <w:r>
        <w:t>Задание слушателям: заметить ответ до спасения.</w:t>
      </w:r>
    </w:p>
    <w:p>
      <w:r>
        <w:rPr>
          <w:b/>
        </w:rPr>
        <w:t xml:space="preserve">Ориентир: </w:t>
      </w:r>
      <w:r>
        <w:t>Ст. 17–18: Бог силён спасти, но отказ поклониться идолу сохраняется и без гарантии спасения.</w:t>
      </w:r>
    </w:p>
    <w:p>
      <w:r>
        <w:rPr>
          <w:b/>
        </w:rPr>
        <w:t xml:space="preserve">Ритм: </w:t>
      </w:r>
      <w:r>
        <w:t>До 6 минут — чтение и два перехода, 1 минута — открыть сценку.</w:t>
      </w:r>
    </w:p>
    <w:p>
      <w:r>
        <w:br w:type="page"/>
      </w:r>
    </w:p>
    <w:p>
      <w:pPr>
        <w:pStyle w:val="Heading1"/>
      </w:pPr>
      <w:r>
        <w:t>2. Сценарий занятия — часть 2</w:t>
      </w:r>
    </w:p>
    <w:p>
      <w:pPr>
        <w:pStyle w:val="Heading2"/>
      </w:pPr>
      <w:r>
        <w:t>3. Сценка: мы не поклонимся • 5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5" name="Picture 5" descr="Ответ перед царё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Пять ролей: рассказчик-глашатай, царь, Седрах, Мисах, Авденаго. Зрители следят: что требовали и почему трое отказались?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Разыграйте четыре эпизода по приложенному сценарию: повеление, ответ царю, печь, спасение. Рассказчик сообщает переходы; реплики троих произносятся до рассказа о чуде. После финала участники возвращаются на места.</w:t>
      </w:r>
    </w:p>
    <w:p>
      <w:r>
        <w:rPr>
          <w:b/>
        </w:rPr>
        <w:t xml:space="preserve">Вопрос: </w:t>
      </w:r>
      <w:r>
        <w:t>Наблюдать без обсуждения до окончания сценки.</w:t>
      </w:r>
    </w:p>
    <w:p>
      <w:r>
        <w:rPr>
          <w:b/>
        </w:rPr>
        <w:t xml:space="preserve">Ориентир: </w:t>
      </w:r>
      <w:r>
        <w:t>Три героя, одна общая позиция; в печи царь видит четверых. Даниил в этой сцене не участвует.</w:t>
      </w:r>
    </w:p>
    <w:p>
      <w:r>
        <w:rPr>
          <w:b/>
        </w:rPr>
        <w:t xml:space="preserve">Ритм: </w:t>
      </w:r>
      <w:r>
        <w:t>30 секунд — места; 4 минуты — четыре эпизода; 30 секунд — возвращение.</w:t>
      </w:r>
    </w:p>
    <w:p>
      <w:pPr>
        <w:pStyle w:val="Heading2"/>
      </w:pPr>
      <w:r>
        <w:t>4. Выбор до чуда • 3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6" name="Picture 6" descr="Четверо в печи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Трое сказали «не поклонимся» до того, как узнали о спасении. Они доверяли Богу, а исход ещё не знали.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Пары получают четыре карточки событий, раскладывают, затем один объясняет ответ троих, другой — финал. Сверьте порядок и задайте вопрос о ст. 18.</w:t>
      </w:r>
    </w:p>
    <w:p>
      <w:r>
        <w:rPr>
          <w:b/>
        </w:rPr>
        <w:t xml:space="preserve">Вопрос: </w:t>
      </w:r>
      <w:r>
        <w:t>Готовы ли они сохранить этот ответ, если спасение не придёт?</w:t>
      </w:r>
    </w:p>
    <w:p>
      <w:r>
        <w:rPr>
          <w:b/>
        </w:rPr>
        <w:t xml:space="preserve">Ориентир: </w:t>
      </w:r>
      <w:r>
        <w:t>Их слова в ст. 18 сохраняют верность Богу и тогда. В этом рассказе Бог спасает; рассказ не обещает, что каждый трудный выбор закончится без потерь.</w:t>
      </w:r>
    </w:p>
    <w:p>
      <w:r>
        <w:rPr>
          <w:b/>
        </w:rPr>
        <w:t xml:space="preserve">Ритм: </w:t>
      </w:r>
      <w:r>
        <w:t>1 минута — порядок, 1 минута — объяснение пары, 1 минута — ст. 18.</w:t>
      </w:r>
    </w:p>
    <w:p>
      <w:r>
        <w:br w:type="page"/>
      </w:r>
    </w:p>
    <w:p>
      <w:pPr>
        <w:pStyle w:val="Heading1"/>
      </w:pPr>
      <w:r>
        <w:t>2. Сценарий занятия — часть 3</w:t>
      </w:r>
    </w:p>
    <w:p>
      <w:pPr>
        <w:pStyle w:val="Heading2"/>
      </w:pPr>
      <w:r>
        <w:t>5. Как звучит давление? • 3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7" name="Picture 7" descr="Предложение в чате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Посмотрите на шесть фраз. Найдите, чем каждая пытается заставить согласиться: большинством, стыдом, угрозой дружбе или преуменьшением вреда.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Раздайте шесть карточек на пару. Пара выбирает две, подчёркивает слова давления и заменяет их честным приглашением, которое допускает отказ. Две пары читают по одному примеру.</w:t>
      </w:r>
    </w:p>
    <w:p>
      <w:r>
        <w:rPr>
          <w:b/>
        </w:rPr>
        <w:t xml:space="preserve">Вопрос: </w:t>
      </w:r>
      <w:r>
        <w:t>Есть ли у другого право сказать «нет» без унижения?</w:t>
      </w:r>
    </w:p>
    <w:p>
      <w:r>
        <w:rPr>
          <w:b/>
        </w:rPr>
        <w:t xml:space="preserve">Ориентир: </w:t>
      </w:r>
      <w:r>
        <w:t>«Все делают», «трус», «не наш», «никто не узнает», «один раз», «просто шутка» скрывают разные способы давления. Даже без наказания вред остаётся вредом.</w:t>
      </w:r>
    </w:p>
    <w:p>
      <w:r>
        <w:rPr>
          <w:b/>
        </w:rPr>
        <w:t xml:space="preserve">Ритм: </w:t>
      </w:r>
      <w:r>
        <w:t>1 минута — выбор, 1 минута — переформулировка, 1 минута — два ответа.</w:t>
      </w:r>
    </w:p>
    <w:p>
      <w:pPr>
        <w:pStyle w:val="Heading2"/>
      </w:pPr>
      <w:r>
        <w:t>6. Как сказать «нет»? • 4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8" name="Picture 8" descr="Спокойный отказ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Можно сказать коротко: «Нет, я не буду пересылать чужое фото. Это унижает человека. Давайте выберем другую шутку». Не нужно унижать того, кто тебя зовёт.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Учитель показывает образец. Пара составляет свой отказ к одной карточке: решение, краткая причина, другой вариант. Каждый произносит его вслух. Слушатель повторяет, от чего именно товарищ отказался.</w:t>
      </w:r>
    </w:p>
    <w:p>
      <w:r>
        <w:rPr>
          <w:b/>
        </w:rPr>
        <w:t xml:space="preserve">Вопрос: </w:t>
      </w:r>
      <w:r>
        <w:t>Можно ли отказаться от поступка и предложить другое общее дело?</w:t>
      </w:r>
    </w:p>
    <w:p>
      <w:r>
        <w:rPr>
          <w:b/>
        </w:rPr>
        <w:t xml:space="preserve">Ориентир: </w:t>
      </w:r>
      <w:r>
        <w:t>Да. Например, отказаться от списывания и предложить вместе разобраться в задаче. Причина помогает понять отказ; предложение необязательно, если нужно уйти.</w:t>
      </w:r>
    </w:p>
    <w:p>
      <w:r>
        <w:rPr>
          <w:b/>
        </w:rPr>
        <w:t xml:space="preserve">Ритм: </w:t>
      </w:r>
      <w:r>
        <w:t>1 минута — образец, 2 минуты — оба участника пробуют, 1 минута — обратная связь.</w:t>
      </w:r>
    </w:p>
    <w:p>
      <w:r>
        <w:br w:type="page"/>
      </w:r>
    </w:p>
    <w:p>
      <w:pPr>
        <w:pStyle w:val="Heading1"/>
      </w:pPr>
      <w:r>
        <w:t>2. Сценарий занятия — часть 4</w:t>
      </w:r>
    </w:p>
    <w:p>
      <w:pPr>
        <w:pStyle w:val="Heading2"/>
      </w:pPr>
      <w:r>
        <w:t>7. Четыре сведения — один план • 6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9" name="Picture 9" descr="Четыре сведения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В чате готовят насмешку над Артёмом. У каждого из вас одно сведение. Услышьте всех и составьте план: что сделать первым, как поддержать Артёма, куда обратиться.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Команды по четыре получают по одной карточке сведений каждому. По очереди сообщают информацию, сохраняют все четыре условия и заполняют общий лист. Один представитель читает план. Учитель затем открывает новое условие следующего этапа.</w:t>
      </w:r>
    </w:p>
    <w:p>
      <w:r>
        <w:rPr>
          <w:b/>
        </w:rPr>
        <w:t xml:space="preserve">Вопрос: </w:t>
      </w:r>
      <w:r>
        <w:t>Какой план учитывает вред, угрозу исключения, доступную помощь и мнение Артёма?</w:t>
      </w:r>
    </w:p>
    <w:p>
      <w:r>
        <w:rPr>
          <w:b/>
        </w:rPr>
        <w:t xml:space="preserve">Ориентир: </w:t>
      </w:r>
      <w:r>
        <w:t>Не пересылать; назвать отказ; поговорить с Артёмом лично; обратиться к классному руководителю, который доступен сейчас. Предложение спортивного дела может сохранить общение. Артём сам решает, как принимать поддержку.</w:t>
      </w:r>
    </w:p>
    <w:p>
      <w:r>
        <w:rPr>
          <w:b/>
        </w:rPr>
        <w:t xml:space="preserve">Ритм: </w:t>
      </w:r>
      <w:r>
        <w:t>1 минута — сведения; 3 минуты — план; 2 минуты — один ответ и уточнение.</w:t>
      </w:r>
    </w:p>
    <w:p>
      <w:pPr>
        <w:pStyle w:val="Heading2"/>
      </w:pPr>
      <w:r>
        <w:t>8. Попробуем разговор • 4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10" name="Picture 10" descr="Попробуем сказать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Один предлагает действие из карточки, другой спокойно отвечает. Слушатель: «Я услышал твой выбор…». Затем поменяйтесь ролями.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Пары берут одну из четырёх ситуаций. Первый читает только напечатанную фразу предложения, второй отвечает. Меняются и выбирают другой случай. Наблюдение: ясный отказ, короткая причина, возможная альтернатива.</w:t>
      </w:r>
    </w:p>
    <w:p>
      <w:r>
        <w:rPr>
          <w:b/>
        </w:rPr>
        <w:t xml:space="preserve">Вопрос: </w:t>
      </w:r>
      <w:r>
        <w:t>Что делает ответ понятным без оскорбления?</w:t>
      </w:r>
    </w:p>
    <w:p>
      <w:r>
        <w:rPr>
          <w:b/>
        </w:rPr>
        <w:t xml:space="preserve">Ориентир: </w:t>
      </w:r>
      <w:r>
        <w:t>Конкретное «я не буду…», ясная причина и спокойный тон. «Все вы ужасные» переводит разговор в нападение; «может, потом» может скрывать выбор.</w:t>
      </w:r>
    </w:p>
    <w:p>
      <w:r>
        <w:rPr>
          <w:b/>
        </w:rPr>
        <w:t xml:space="preserve">Ритм: </w:t>
      </w:r>
      <w:r>
        <w:t>2 минуты — первый разговор и повтор услышанного, 2 минуты — смена ролей.</w:t>
      </w:r>
    </w:p>
    <w:p>
      <w:r>
        <w:br w:type="page"/>
      </w:r>
    </w:p>
    <w:p>
      <w:pPr>
        <w:pStyle w:val="Heading1"/>
      </w:pPr>
      <w:r>
        <w:t>2. Сценарий занятия — часть 5</w:t>
      </w:r>
    </w:p>
    <w:p>
      <w:pPr>
        <w:pStyle w:val="Heading2"/>
      </w:pPr>
      <w:r>
        <w:t>9. Если отказ не принимают • 4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11" name="Picture 11" descr="Попросить помощь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Новое условие: в чате снова требуют переслать фото, а за отказ обещают исключить. Как изменится ваш план?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Команды сохраняют первый план и дописывают второй. Попросите указать одно конкретное действие сейчас и взрослого, к которому они пойдут. Две команды сравнивают изменения. В случае угроз можно выйти из разговора и обратиться за помощью.</w:t>
      </w:r>
    </w:p>
    <w:p>
      <w:r>
        <w:rPr>
          <w:b/>
        </w:rPr>
        <w:t xml:space="preserve">Вопрос: </w:t>
      </w:r>
      <w:r>
        <w:t>Что делать, если объяснение не остановило давление?</w:t>
      </w:r>
    </w:p>
    <w:p>
      <w:r>
        <w:rPr>
          <w:b/>
        </w:rPr>
        <w:t xml:space="preserve">Ориентир: </w:t>
      </w:r>
      <w:r>
        <w:t>Повторить отказ, прекратить участие в вредном действии, поддержать пострадавшего и попросить помощи. Сохранение дружбы не зависит только от одного человека. Просить помощи — доступный смелый шаг.</w:t>
      </w:r>
    </w:p>
    <w:p>
      <w:r>
        <w:rPr>
          <w:b/>
        </w:rPr>
        <w:t xml:space="preserve">Ритм: </w:t>
      </w:r>
      <w:r>
        <w:t>2 минуты — дополнить план; 2 минуты — сравнить два решения.</w:t>
      </w:r>
    </w:p>
    <w:p>
      <w:pPr>
        <w:pStyle w:val="Heading2"/>
      </w:pPr>
      <w:r>
        <w:t>10. Мой следующий шаг • 3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12" name="Picture 12" descr="Мой следующий шаг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Выбери настоящий или вымышленный случай. Запиши: мой выбор, моя фраза отказа, добрая альтернатива и человек, который поддержит.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Каждый заполняет личный лист. Затем по желанию читает только одну фразу отказа или помощи. Лист остаётся у подростка; обсуждать личный случай вслух не требуется.</w:t>
      </w:r>
    </w:p>
    <w:p>
      <w:r>
        <w:rPr>
          <w:b/>
        </w:rPr>
        <w:t xml:space="preserve">Вопрос: </w:t>
      </w:r>
      <w:r>
        <w:t>Какой небольшой шаг я смогу сделать на этой неделе?</w:t>
      </w:r>
    </w:p>
    <w:p>
      <w:r>
        <w:rPr>
          <w:b/>
        </w:rPr>
        <w:t xml:space="preserve">Ориентир: </w:t>
      </w:r>
      <w:r>
        <w:t>Например, не поддержать насмешку, пригласить одинокого одноклассника, попросить взрослого помочь прекратить давление. Нужен конкретный шаг и время.</w:t>
      </w:r>
    </w:p>
    <w:p>
      <w:r>
        <w:rPr>
          <w:b/>
        </w:rPr>
        <w:t xml:space="preserve">Ритм: </w:t>
      </w:r>
      <w:r>
        <w:t>2 минуты — запись; 1 минута — один добровольный ответ.</w:t>
      </w:r>
    </w:p>
    <w:p>
      <w:r>
        <w:br w:type="page"/>
      </w:r>
    </w:p>
    <w:p>
      <w:pPr>
        <w:pStyle w:val="Heading1"/>
      </w:pPr>
      <w:r>
        <w:t>2. Сценарий занятия — часть 6</w:t>
      </w:r>
    </w:p>
    <w:p>
      <w:pPr>
        <w:pStyle w:val="Heading2"/>
      </w:pPr>
      <w:r>
        <w:t>11. Молитва о смелости • 2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13" name="Picture 13" descr="Молитва о смелости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Господи, когда мне трудно идти против компании, помоги сохранить верность Тебе. Дай мне спокойно отказаться от зла, поддержать того, кому трудно, и принять помощь. Аминь.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Предложите короткую тишину, затем прочитайте молитву. Можно молча слушать. После неё оставьте несколько секунд, чтобы каждый вспомнил свой шаг.</w:t>
      </w:r>
    </w:p>
    <w:p>
      <w:r>
        <w:rPr>
          <w:b/>
        </w:rPr>
        <w:t xml:space="preserve">Вопрос: </w:t>
      </w:r>
      <w:r>
        <w:t>О какой помощи я хочу попросить Бога?</w:t>
      </w:r>
    </w:p>
    <w:p>
      <w:r>
        <w:rPr>
          <w:b/>
        </w:rPr>
        <w:t xml:space="preserve">Ориентир: </w:t>
      </w:r>
      <w:r>
        <w:t>О верности Богу, спокойном отказе от зла, поддержке ближнего и готовности принять помощь. Текст молитвы авторский.</w:t>
      </w:r>
    </w:p>
    <w:p>
      <w:r>
        <w:rPr>
          <w:b/>
        </w:rPr>
        <w:t xml:space="preserve">Ритм: </w:t>
      </w:r>
      <w:r>
        <w:t>30 секунд — тишина, 1 минута — молитва и пауза, 30 секунд — переход.</w:t>
      </w:r>
    </w:p>
    <w:p>
      <w:pPr>
        <w:pStyle w:val="Heading2"/>
      </w:pPr>
      <w:r>
        <w:t>12. Смелость и поддержка • 2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14" name="Picture 14" descr="Друг поддерживае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Трое сохранили верность Богу. Мы можем поддерживать друг друга в добром выборе. Заверши две фразы: «Трое отказались, потому что…» и «Когда на меня давят, я могу…».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Попросите два коротких ответа. Остальные одновременно показывают пальцами один конкретный шаг: отказ, другое предложение или помощь. На следующей встрече предложите добровольно рассказать, что удалось.</w:t>
      </w:r>
    </w:p>
    <w:p>
      <w:r>
        <w:rPr>
          <w:b/>
        </w:rPr>
        <w:t xml:space="preserve">Вопрос: </w:t>
      </w:r>
      <w:r>
        <w:t>Что я понял об ответе троих и какой шаг могу применить?</w:t>
      </w:r>
    </w:p>
    <w:p>
      <w:r>
        <w:rPr>
          <w:b/>
        </w:rPr>
        <w:t xml:space="preserve">Ориентир: </w:t>
      </w:r>
      <w:r>
        <w:t>Они отказались служить идолу из верности Богу. Подросток называет конкретный поступок, а не только «быть смелым». Хорошая компания поддерживает добро и уважает честный отказ.</w:t>
      </w:r>
    </w:p>
    <w:p>
      <w:r>
        <w:rPr>
          <w:b/>
        </w:rPr>
        <w:t xml:space="preserve">Ритм: </w:t>
      </w:r>
      <w:r>
        <w:t>1 минута — два ответа; 1 минута — свой шаг и завершение.</w:t>
      </w:r>
    </w:p>
    <w:p>
      <w:r>
        <w:br w:type="page"/>
      </w:r>
    </w:p>
    <w:p>
      <w:pPr>
        <w:pStyle w:val="Heading1"/>
      </w:pPr>
      <w:r>
        <w:t>Сценка — часть 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186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645920" cy="926322"/>
                  <wp:docPr id="15" name="Picture 15" descr="Царь и три отрока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263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Пять ролей: рассказчик-глашатай, царь, Седрах, Мисах, Авденаго. Реплики общего ответа распределены между троими для сценки; Библия передаёт их как совместный ответ.</w:t>
            </w:r>
          </w:p>
        </w:tc>
      </w:tr>
    </w:tbl>
    <w:p>
      <w:pPr>
        <w:spacing w:after="0"/>
      </w:pPr>
    </w:p>
    <w:p>
      <w:pPr>
        <w:pStyle w:val="Heading2"/>
      </w:pPr>
      <w:r>
        <w:t>Рассказчик-глашатай</w:t>
      </w:r>
    </w:p>
    <w:p>
      <w:r>
        <w:t>Поставьте стул царю, рядом обозначьте место истукана карточкой. Трое стоят вместе. Эпизод 1: «Царь поставил золотой истукан. При звуке музыки велено поклониться ему; за отказ угрожают печью». Сделайте один хлопок — сигнал музыки. Прочие участники остаются зрителями.</w:t>
      </w:r>
    </w:p>
    <w:p>
      <w:pPr>
        <w:pStyle w:val="Heading2"/>
      </w:pPr>
      <w:r>
        <w:t>Седрах, Мисах, Авденаго</w:t>
      </w:r>
    </w:p>
    <w:p>
      <w:r>
        <w:t>Останьтесь стоять. Рассказчик: «На троих донесли царю, потому что они не поклоняются истукану». Подойдите к царю.</w:t>
      </w:r>
    </w:p>
    <w:p>
      <w:pPr>
        <w:pStyle w:val="Heading2"/>
      </w:pPr>
      <w:r>
        <w:t>Царь</w:t>
      </w:r>
    </w:p>
    <w:p>
      <w:r>
        <w:t>Эпизод 2: «Почему вы не поклоняетесь? Я даю ещё одну возможность. Если откажетесь, вас бросят в печь. Какой Бог избавит вас?» Это пересказ Дан. 3:14–15.</w:t>
      </w:r>
    </w:p>
    <w:p>
      <w:pPr>
        <w:pStyle w:val="Heading2"/>
      </w:pPr>
      <w:r>
        <w:t>Седрах</w:t>
      </w:r>
    </w:p>
    <w:p>
      <w:r>
        <w:t>«Нет нужды нам отвечать тебе на это» — слова общего ответа, Дан. 3:16.</w:t>
      </w:r>
    </w:p>
    <w:p>
      <w:pPr>
        <w:pStyle w:val="Heading2"/>
      </w:pPr>
      <w:r>
        <w:t>Мисах</w:t>
      </w:r>
    </w:p>
    <w:p>
      <w:r>
        <w:t>«Бог наш, Которому мы служим, силен спасти нас от печи, раскаленной огнем, и от руки твоей, царь, избавит» — Дан. 3:17.</w:t>
      </w:r>
    </w:p>
    <w:p>
      <w:pPr>
        <w:pStyle w:val="Heading2"/>
      </w:pPr>
      <w:r>
        <w:t>Авденаго</w:t>
      </w:r>
    </w:p>
    <w:p>
      <w:r>
        <w:t>«Если же и не будет того, то да будет известно тебе, царь, что мы богам твоим служить не будем и золотому истукану, которого ты поставил, не поклонимся» — Дан. 3:18.</w:t>
      </w:r>
    </w:p>
    <w:p>
      <w:r>
        <w:br w:type="page"/>
      </w:r>
    </w:p>
    <w:p>
      <w:pPr>
        <w:pStyle w:val="Heading1"/>
      </w:pPr>
      <w:r>
        <w:t>Сценка — часть 2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186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645920" cy="926322"/>
                  <wp:docPr id="16" name="Picture 16" descr="Три отрока и Ангел в печи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263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Пять ролей: рассказчик-глашатай, царь, Седрах, Мисах, Авденаго. Реплики общего ответа распределены между троими для сценки; Библия передаёт их как совместный ответ.</w:t>
            </w:r>
          </w:p>
        </w:tc>
      </w:tr>
    </w:tbl>
    <w:p>
      <w:pPr>
        <w:spacing w:after="0"/>
      </w:pPr>
    </w:p>
    <w:p>
      <w:pPr>
        <w:pStyle w:val="Heading2"/>
      </w:pPr>
      <w:r>
        <w:t>Рассказчик</w:t>
      </w:r>
    </w:p>
    <w:p>
      <w:r>
        <w:t>Эпизод 3: «Царь разгневался. Троих связали и бросили в раскалённую печь. Они славили Господа. Ангел Господень сошёл в печь; огонь не повредил им». Трое переходят к карточке печи, стоят рядом. Учитель открывает рисунок 04.</w:t>
      </w:r>
    </w:p>
    <w:p>
      <w:pPr>
        <w:pStyle w:val="Heading2"/>
      </w:pPr>
      <w:r>
        <w:t>Царь</w:t>
      </w:r>
    </w:p>
    <w:p>
      <w:r>
        <w:t>Эпизод 4: «Не троих ли мы бросили? Я вижу четверых, и нет им вреда! Седрах, Мисах, Авденаго, выйдите и подойдите!» Пересказ Дан. 3:91–93.</w:t>
      </w:r>
    </w:p>
    <w:p>
      <w:pPr>
        <w:pStyle w:val="Heading2"/>
      </w:pPr>
      <w:r>
        <w:t>Седрах, Мисах, Авденаго</w:t>
      </w:r>
    </w:p>
    <w:p>
      <w:r>
        <w:t>Выйдите вместе к царю. Рассказчик: «Их волосы не опалены, одежды не изменились, даже запаха огня нет». Дан. 3:94.</w:t>
      </w:r>
    </w:p>
    <w:p>
      <w:pPr>
        <w:pStyle w:val="Heading2"/>
      </w:pPr>
      <w:r>
        <w:t>Царь</w:t>
      </w:r>
    </w:p>
    <w:p>
      <w:r>
        <w:t>«Благословен Бог Седраха, Мисаха и Авденаго, Который послал Ангела Своего и избавил рабов Своих» — начало Дан. 3:95. Рассказчик завершает: «Они надеялись на Бога и отказались служить иному богу».</w:t>
      </w:r>
    </w:p>
    <w:p>
      <w:r>
        <w:rPr>
          <w:b/>
        </w:rPr>
        <w:t xml:space="preserve">Переход к обсуждению: </w:t>
      </w:r>
      <w:r>
        <w:t>Сначала закончите все четыре эпизода; вопросы — на следующем этапе. Из печи выходят трое; четвертый — Ангел на рисунке.</w:t>
      </w:r>
    </w:p>
    <w:p>
      <w:r>
        <w:br w:type="page"/>
      </w:r>
    </w:p>
    <w:p>
      <w:pPr>
        <w:pStyle w:val="Heading1"/>
      </w:pPr>
      <w:r>
        <w:t>6. Материалы для учителя — подготовка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186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645920" cy="926322"/>
                  <wp:docPr id="17" name="Picture 17" descr="Трое стоят среди большинства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263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Подготовьте чтение, пять ролей, пары и команды. Все печатные карточки и задания содержат рисунки.</w:t>
            </w:r>
          </w:p>
        </w:tc>
      </w:tr>
    </w:tbl>
    <w:p>
      <w:pPr>
        <w:spacing w:after="0"/>
      </w:pPr>
    </w:p>
    <w:p>
      <w:r>
        <w:rPr>
          <w:b/>
        </w:rPr>
        <w:t xml:space="preserve">1: </w:t>
      </w:r>
      <w:r>
        <w:t>Откройте презентацию, включите заметки ведущего. Проверьте переходы: 1 — вход, 2 — чтение, 3 — сценка, 4 — разбор. Во время эпизода печи можно временно показать рисунок 04 и вернуться к сценке.</w:t>
      </w:r>
    </w:p>
    <w:p>
      <w:r>
        <w:rPr>
          <w:b/>
        </w:rPr>
        <w:t xml:space="preserve">2: </w:t>
      </w:r>
      <w:r>
        <w:t>Подготовьте текст выбранных фрагментов Дан. 3 из приложения. Здесь православная нумерация Синодального перевода с молитвой Азарии и песнью отроков. В изданиях без этого фрагмента наши ст. 91–95 соответствуют ст. 24–28. Читается подборка, а не вся глава.</w:t>
      </w:r>
    </w:p>
    <w:p>
      <w:r>
        <w:rPr>
          <w:b/>
        </w:rPr>
        <w:t xml:space="preserve">3: </w:t>
      </w:r>
      <w:r>
        <w:t>Распечатайте страницу 1 раздатки один раз на группу; страницу 2 — на пару; страницы 3 и 5 — на пару; страницу 4 — на команду из четырёх; страницу 6 — каждому. Подготовьте ножницы и ручки. Цвет или оттенки серого; все карточки содержат рисунки.</w:t>
      </w:r>
    </w:p>
    <w:p>
      <w:r>
        <w:rPr>
          <w:b/>
        </w:rPr>
        <w:t xml:space="preserve">4: </w:t>
      </w:r>
      <w:r>
        <w:t>Разрежьте карточки до урока. На странице 4 вырезайте только карточки; поля общего плана оставьте целыми. Страницы 3 и 6 также содержат поля записи.</w:t>
      </w:r>
    </w:p>
    <w:p>
      <w:r>
        <w:rPr>
          <w:b/>
        </w:rPr>
        <w:t xml:space="preserve">5: </w:t>
      </w:r>
      <w:r>
        <w:t>Выберите пять участников сценки заранее: рассказчик-глашатай, царь, трое отроков. Отдельная роль Ангела не требуется: он появляется на иллюстрации; рассказчик сообщает о его помощи. Подготовьте стул и карточки истукана и печи.</w:t>
      </w:r>
    </w:p>
    <w:p>
      <w:r>
        <w:rPr>
          <w:b/>
        </w:rPr>
        <w:t xml:space="preserve">6: </w:t>
      </w:r>
      <w:r>
        <w:t>Организуйте пары и команды по четыре. В группе не кратной четырём один участник может прочитать две карточки сведений. На команду нужен общий лист; первый план не стирают, второй записывают ниже.</w:t>
      </w:r>
    </w:p>
    <w:p>
      <w:r>
        <w:br w:type="page"/>
      </w:r>
    </w:p>
    <w:p>
      <w:pPr>
        <w:pStyle w:val="Heading1"/>
      </w:pPr>
      <w:r>
        <w:t>6. Материалы для учителя — подсказки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186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645920" cy="926322"/>
                  <wp:docPr id="18" name="Picture 18" descr="Подростки обращаются к учителю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263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Называйте конкретный поступок и его смысл. Поддержка взрослых и друзей помогает сохранить выбор.</w:t>
            </w:r>
          </w:p>
        </w:tc>
      </w:tr>
    </w:tbl>
    <w:p>
      <w:pPr>
        <w:spacing w:after="0"/>
      </w:pPr>
    </w:p>
    <w:p>
      <w:r>
        <w:rPr>
          <w:b/>
        </w:rPr>
        <w:t xml:space="preserve">1: </w:t>
      </w:r>
      <w:r>
        <w:t>Центр рассказа — верность единому Богу: отказ поклониться идолу. Современные случаи — применение к выбору поступка; школьный чат не приравнивается по опасности к царской печи.</w:t>
      </w:r>
    </w:p>
    <w:p>
      <w:r>
        <w:rPr>
          <w:b/>
        </w:rPr>
        <w:t xml:space="preserve">2: </w:t>
      </w:r>
      <w:r>
        <w:t>Вернитесь к ст. 18: решение принято до чуда. Не обещайте, что честный отказ всегда будет лёгким или что друзья непременно останутся. Бог силён помочь; верность не является сделкой ради удачного исхода.</w:t>
      </w:r>
    </w:p>
    <w:p>
      <w:r>
        <w:rPr>
          <w:b/>
        </w:rPr>
        <w:t xml:space="preserve">3: </w:t>
      </w:r>
      <w:r>
        <w:t>Седрах, Мисах и Авденаго — три отрока; Даниила нет среди участников этого эпизода. Азария (ст. 49) — прежнее имя Авденаго: Дан. 1:7, https://azbyka.ru/biblia/?Dan.1:7. В печи четыре фигуры, из неё выходят три отрока. Текст говорит об Ангеле; изображение художественное.</w:t>
      </w:r>
    </w:p>
    <w:p>
      <w:r>
        <w:rPr>
          <w:b/>
        </w:rPr>
        <w:t xml:space="preserve">4: </w:t>
      </w:r>
      <w:r>
        <w:t>Общая мода, игра и дружба сами по себе хороши или нейтральны. Уточняйте конкретный поступок и его смысл. Смелость «остаться собой» в этом уроке — сохранить верность Богу и совести, уважая других.</w:t>
      </w:r>
    </w:p>
    <w:p>
      <w:r>
        <w:rPr>
          <w:b/>
        </w:rPr>
        <w:t xml:space="preserve">5: </w:t>
      </w:r>
      <w:r>
        <w:t>Ответы по карточкам давления указаны прямо на карточках, чтобы пара училась распознавать приём и менять речь. Единственной правильной формулировки отказа нет; проверяйте ясность, отсутствие унижения и связь с поступком.</w:t>
      </w:r>
    </w:p>
    <w:p>
      <w:r>
        <w:rPr>
          <w:b/>
        </w:rPr>
        <w:t xml:space="preserve">6: </w:t>
      </w:r>
      <w:r>
        <w:t>Порядок событий страницы 2: 2 → 4 → 1 → 3, если считать слева направо сверху вниз. В команде план должен учесть все четыре сведения, в том числе просьбу Артёма о личном разговоре.</w:t>
      </w:r>
    </w:p>
    <w:p>
      <w:r>
        <w:rPr>
          <w:b/>
        </w:rPr>
        <w:t xml:space="preserve">7: </w:t>
      </w:r>
      <w:r>
        <w:t>Если подросток расскажет о настоящем давлении, выслушайте и договоритесь о конкретной помощи после общего занятия. Тренировка использует готовые вымышленные случаи; личный лист остаётся у подростка.</w:t>
      </w:r>
    </w:p>
    <w:p>
      <w:r>
        <w:rPr>
          <w:b/>
        </w:rPr>
        <w:t xml:space="preserve">8: </w:t>
      </w:r>
      <w:r>
        <w:t>В финале оцените два ответа: причина отказа троих и конкретный современный шаг. На следующей встрече добровольно спросите, что удалось или какую помощь ещё нужно получить.</w:t>
      </w:r>
    </w:p>
    <w:p>
      <w:r>
        <w:br w:type="page"/>
      </w:r>
    </w:p>
    <w:p>
      <w:pPr>
        <w:pStyle w:val="Heading1"/>
      </w:pPr>
      <w:r>
        <w:t>Библейское чтение — часть 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474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463040" cy="823398"/>
                  <wp:docPr id="19" name="Picture 19" descr="Трое отроков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33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Выбранные фрагменты: Дан. 3:1, 4–7, 12–24, 49–51, 91–95. Не вся глава. Синодальный перевод; номера соответствуют православному изданию с молитвой Азарии и песнью трёх отроков.</w:t>
            </w:r>
          </w:p>
        </w:tc>
      </w:tr>
    </w:tbl>
    <w:p>
      <w:pPr>
        <w:spacing w:after="0"/>
      </w:pPr>
    </w:p>
    <w:p>
      <w:r>
        <w:rPr>
          <w:b/>
        </w:rPr>
        <w:t xml:space="preserve">1: </w:t>
      </w:r>
      <w:r>
        <w:t>Царь Навуходоносор сделал золотой истукан, вышиною в шестьдесят локтей, шириною в шесть локтей, поставил его на поле Деире, в области Вавилонской.</w:t>
      </w:r>
    </w:p>
    <w:p>
      <w:r>
        <w:rPr>
          <w:b/>
        </w:rPr>
        <w:t xml:space="preserve">Переход: </w:t>
      </w:r>
      <w:r>
        <w:t>Далее — следующий выбранный фрагмент.</w:t>
      </w:r>
    </w:p>
    <w:p>
      <w:r>
        <w:rPr>
          <w:b/>
        </w:rPr>
        <w:t xml:space="preserve">4: </w:t>
      </w:r>
      <w:r>
        <w:t>Тогда глашатай громко воскликнул: объявляется вам, народы, племена и языки:</w:t>
      </w:r>
    </w:p>
    <w:p>
      <w:r>
        <w:rPr>
          <w:b/>
        </w:rPr>
        <w:t xml:space="preserve">5: </w:t>
      </w:r>
      <w:r>
        <w:t>в то время, как услышите звук трубы, свирели, цитры, цевницы, гуслей и симфонии и всяких музыкальных орудий, падите и поклонитесь золотому истукану, которого поставил царь Навуходоносор.</w:t>
      </w:r>
    </w:p>
    <w:p>
      <w:r>
        <w:rPr>
          <w:b/>
        </w:rPr>
        <w:t xml:space="preserve">6: </w:t>
      </w:r>
      <w:r>
        <w:t>А кто не падёт и не поклонится, тотчас брошен будет в печь, раскалённую огнём.</w:t>
      </w:r>
    </w:p>
    <w:p>
      <w:r>
        <w:rPr>
          <w:b/>
        </w:rPr>
        <w:t xml:space="preserve">7: </w:t>
      </w:r>
      <w:r>
        <w:t>Посему, когда все народы услышали звук трубы, свирели, цитры, цевницы, гуслей и всякого рода музыкальных орудий, то пали все народы, племена и языки, и поклонились золотому истукану, которого поставил Навуходоносор царь.</w:t>
      </w:r>
    </w:p>
    <w:p>
      <w:r>
        <w:rPr>
          <w:b/>
        </w:rPr>
        <w:t xml:space="preserve">Переход: </w:t>
      </w:r>
      <w:r>
        <w:t>Далее — следующий выбранный фрагмент.</w:t>
      </w:r>
    </w:p>
    <w:p>
      <w:r>
        <w:rPr>
          <w:b/>
        </w:rPr>
        <w:t xml:space="preserve">12: </w:t>
      </w:r>
      <w:r>
        <w:t>Есть мужи Иудейские, которых ты поставил над делами страны Вавилонской: Седрах, Мисах и Авденаго; эти мужи не повинуются повелению твоему, царь, богам твоим не служат и золотому истукану, которого ты поставил, не поклоняются.</w:t>
      </w:r>
    </w:p>
    <w:p>
      <w:r>
        <w:rPr>
          <w:b/>
        </w:rPr>
        <w:t xml:space="preserve">13: </w:t>
      </w:r>
      <w:r>
        <w:t>Тогда Навуходоносор во гневе и ярости повелел привести Седраха, Мисаха и Авденаго; и приведены были эти мужи к царю.</w:t>
      </w:r>
    </w:p>
    <w:p>
      <w:r>
        <w:rPr>
          <w:b/>
        </w:rPr>
        <w:t xml:space="preserve">14: </w:t>
      </w:r>
      <w:r>
        <w:t>Навуходоносор сказал им: с умыслом ли вы, Седрах, Мисах и Авденаго, богам моим не служите, и золотому истукану, которого я поставил, не поклоняетесь?</w:t>
      </w:r>
    </w:p>
    <w:p>
      <w:r>
        <w:rPr>
          <w:b/>
        </w:rPr>
        <w:t xml:space="preserve">15: </w:t>
      </w:r>
      <w:r>
        <w:t>Отныне, если вы готовы, как скоро услышите звук трубы, свирели, цитры, цевницы, гуслей, симфонии и всякого рода музыкальных орудий, падите и поклонитесь истукану, которого я сделал; если же не поклонитесь, то в тот же час брошены будете в печь, раскалённую огнём, и тогда какой Бог избавит вас от руки моей?</w:t>
      </w:r>
    </w:p>
    <w:p>
      <w:r>
        <w:rPr>
          <w:b/>
        </w:rPr>
        <w:t xml:space="preserve">16: </w:t>
      </w:r>
      <w:r>
        <w:t>И отвечали Седрах, Мисах и Авденаго, и сказали царю Навуходоносору: нет нужды нам отвечать тебе на это.</w:t>
      </w:r>
    </w:p>
    <w:p>
      <w:r>
        <w:rPr>
          <w:b/>
        </w:rPr>
        <w:t xml:space="preserve">17: </w:t>
      </w:r>
      <w:r>
        <w:t>Бог наш, Которому мы служим, силён спасти нас от печи, раскалённой огнём, и от руки твоей, царь, избавит.</w:t>
      </w:r>
    </w:p>
    <w:p>
      <w:r>
        <w:rPr>
          <w:b/>
        </w:rPr>
        <w:t xml:space="preserve">18: </w:t>
      </w:r>
      <w:r>
        <w:t>Если же и не будет того, то да будет известно тебе, царь, что мы богам твоим служить не будем и золотому истукану, которого ты поставил, не поклонимся.</w:t>
      </w:r>
    </w:p>
    <w:p>
      <w:r>
        <w:rPr>
          <w:b/>
        </w:rPr>
        <w:t xml:space="preserve">19: </w:t>
      </w:r>
      <w:r>
        <w:t>Тогда Навуходоносор исполнился ярости, и вид лица его изменился на Седраха, Мисаха и Авденаго, и он повелел разжечь печь в семь раз сильнее, нежели как обыкновенно разжигали её,</w:t>
      </w:r>
    </w:p>
    <w:p>
      <w:r>
        <w:rPr>
          <w:b/>
        </w:rPr>
        <w:t xml:space="preserve">Продолжение: </w:t>
      </w:r>
      <w:r>
        <w:t>Продолжайте чтение на следующей странице; после последнего фрагмента сразу сценка.</w:t>
      </w:r>
    </w:p>
    <w:p>
      <w:r>
        <w:br w:type="page"/>
      </w:r>
    </w:p>
    <w:p>
      <w:pPr>
        <w:pStyle w:val="Heading1"/>
      </w:pPr>
      <w:r>
        <w:t>Библейское чтение — часть 2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474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463040" cy="823398"/>
                  <wp:docPr id="20" name="Picture 20" descr="Ангел помогает троим в печи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33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Выбранные фрагменты: Дан. 3:1, 4–7, 12–24, 49–51, 91–95. Не вся глава. Синодальный перевод; номера соответствуют православному изданию с молитвой Азарии и песнью трёх отроков.</w:t>
            </w:r>
          </w:p>
        </w:tc>
      </w:tr>
    </w:tbl>
    <w:p>
      <w:pPr>
        <w:spacing w:after="0"/>
      </w:pPr>
    </w:p>
    <w:p>
      <w:r>
        <w:rPr>
          <w:b/>
        </w:rPr>
        <w:t xml:space="preserve">20: </w:t>
      </w:r>
      <w:r>
        <w:t>и самым сильным мужам из войска своего приказал связать Седраха, Мисаха и Авденаго и бросить их в печь, раскалённую огнём.</w:t>
      </w:r>
    </w:p>
    <w:p>
      <w:r>
        <w:rPr>
          <w:b/>
        </w:rPr>
        <w:t xml:space="preserve">21: </w:t>
      </w:r>
      <w:r>
        <w:t>Тогда мужи сии связаны были в исподнем и верхнем платье своём, в головных повязках и в прочих одеждах своих, и брошены в печь, раскалённую огнём.</w:t>
      </w:r>
    </w:p>
    <w:p>
      <w:r>
        <w:rPr>
          <w:b/>
        </w:rPr>
        <w:t xml:space="preserve">22: </w:t>
      </w:r>
      <w:r>
        <w:t>И как повеление царя было строго, и печь раскалена была чрезвычайно, то пламя огня убило тех людей, которые бросали Седраха, Мисаха и Авденаго.</w:t>
      </w:r>
    </w:p>
    <w:p>
      <w:r>
        <w:rPr>
          <w:b/>
        </w:rPr>
        <w:t xml:space="preserve">23: </w:t>
      </w:r>
      <w:r>
        <w:t>А сии три мужа, — Седрах, Мисах и Авденаго, — упали в раскалённую огнём печь связанные.</w:t>
      </w:r>
    </w:p>
    <w:p>
      <w:r>
        <w:rPr>
          <w:b/>
        </w:rPr>
        <w:t xml:space="preserve">24: </w:t>
      </w:r>
      <w:r>
        <w:t>И ходили посреди пламени, воспевая Бога и благословляя Господа.</w:t>
      </w:r>
    </w:p>
    <w:p>
      <w:r>
        <w:rPr>
          <w:b/>
        </w:rPr>
        <w:t xml:space="preserve">Переход: </w:t>
      </w:r>
      <w:r>
        <w:t>Далее — следующий выбранный фрагмент.</w:t>
      </w:r>
    </w:p>
    <w:p>
      <w:r>
        <w:rPr>
          <w:b/>
        </w:rPr>
        <w:t xml:space="preserve">49: </w:t>
      </w:r>
      <w:r>
        <w:t>Но Ангел Господень сошел в печь вместе с Азариею и бывшими с ним</w:t>
      </w:r>
    </w:p>
    <w:p>
      <w:r>
        <w:rPr>
          <w:b/>
        </w:rPr>
        <w:t xml:space="preserve">50: </w:t>
      </w:r>
      <w:r>
        <w:t>и выбросил пламень огня из печи, и сделал, что в средине печи был как бы шумящий влажный ветер, и огонь нисколько не прикоснулся к ним, и не повредил им, и не смутил их.</w:t>
      </w:r>
    </w:p>
    <w:p>
      <w:r>
        <w:rPr>
          <w:b/>
        </w:rPr>
        <w:t xml:space="preserve">51: </w:t>
      </w:r>
      <w:r>
        <w:t>Тогда сии трое, как бы одними устами, воспели в печи, и благословили и прославили Бога:</w:t>
      </w:r>
    </w:p>
    <w:p>
      <w:r>
        <w:rPr>
          <w:b/>
        </w:rPr>
        <w:t xml:space="preserve">Переход: </w:t>
      </w:r>
      <w:r>
        <w:t>Далее — следующий выбранный фрагмент.</w:t>
      </w:r>
    </w:p>
    <w:p>
      <w:r>
        <w:rPr>
          <w:b/>
        </w:rPr>
        <w:t xml:space="preserve">91: </w:t>
      </w:r>
      <w:r>
        <w:t>Навуходоносор царь, [услышав, что они поют,] изумился, и поспешно встал, и сказал вельможам своим: не троих ли мужей бросили мы в огонь связанными? Они в ответ сказали царю: истинно так, царь!</w:t>
      </w:r>
    </w:p>
    <w:p>
      <w:r>
        <w:rPr>
          <w:b/>
        </w:rPr>
        <w:t xml:space="preserve">92: </w:t>
      </w:r>
      <w:r>
        <w:t>На это он сказал: вот, я вижу четырёх мужей несвязанных, ходящих среди огня, и нет им вреда; и вид четвёртого подобен сыну Божию.</w:t>
      </w:r>
    </w:p>
    <w:p>
      <w:r>
        <w:rPr>
          <w:b/>
        </w:rPr>
        <w:t xml:space="preserve">93: </w:t>
      </w:r>
      <w:r>
        <w:t>Тогда подошёл Навуходоносор к устью печи, раскалённой огнём, и сказал: Седрах, Мисах и Авденаго, рабы Бога Всевышнего! выйдите и подойдите! Тогда Седрах, Мисах и Авденаго вышли из среды огня.</w:t>
      </w:r>
    </w:p>
    <w:p>
      <w:r>
        <w:rPr>
          <w:b/>
        </w:rPr>
        <w:t xml:space="preserve">94: </w:t>
      </w:r>
      <w:r>
        <w:t>И, собравшись, сатрапы, наместники, военачальники и советники царя усмотрели, что над телами мужей сих огонь не имел силы, и волосы на голове не опалены, и одежды их не изменились, и даже запаха огня не было от них.</w:t>
      </w:r>
    </w:p>
    <w:p>
      <w:r>
        <w:rPr>
          <w:b/>
        </w:rPr>
        <w:t xml:space="preserve">95: </w:t>
      </w:r>
      <w:r>
        <w:t>Тогда Навуходоносор сказал: благословен Бог Седраха, Мисаха и Авденаго, Который послал Ангела Своего и избавил рабов Своих, которые надеялись на Него и не послушались царского повеления, и предали тела свои огню, чтобы не служить и не поклоняться иному богу, кроме Бога своего!</w:t>
      </w:r>
    </w:p>
    <w:p>
      <w:r>
        <w:rPr>
          <w:b/>
        </w:rPr>
        <w:t xml:space="preserve">Источник и нумерация: </w:t>
      </w:r>
      <w:r>
        <w:t>Полная глава: https://azbyka.ru/biblia/?Dan.3. Между отрывками находятся молитва Азарии и песнь отроков. В изданиях без них ст. 91–95 соответствуют ст. 24–28. Перевод — общественное достояние.</w:t>
      </w:r>
    </w:p>
    <w:p>
      <w:r>
        <w:br w:type="page"/>
      </w:r>
    </w:p>
    <w:p>
      <w:pPr>
        <w:pStyle w:val="Heading1"/>
      </w:pPr>
      <w:r>
        <w:t>3. Серия изображений и 7. Описание для сайта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186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645920" cy="926322"/>
                  <wp:docPr id="21" name="Picture 21" descr="Друзья приглашают подростка в игру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263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14 отдельных PNG в папке images. Художественные иллюстрации; современные случаи вымышлены. В библейских кадрах проверено число отроков; крест православный восьмиконечный.</w:t>
            </w:r>
          </w:p>
        </w:tc>
      </w:tr>
    </w:tbl>
    <w:p>
      <w:pPr>
        <w:spacing w:after="0"/>
      </w:pPr>
    </w:p>
    <w:p>
      <w:r>
        <w:t>01. Я хочу быть своим. Обложка и вопрос о принадлежности.</w:t>
      </w:r>
    </w:p>
    <w:p>
      <w:r>
        <w:t>02. Трое не поклонились. Чтение; три отрока и золотой истукан.</w:t>
      </w:r>
    </w:p>
    <w:p>
      <w:r>
        <w:t>03. Ответ перед царём. Сценка; царь и ровно три отрока.</w:t>
      </w:r>
    </w:p>
    <w:p>
      <w:r>
        <w:t>04. Четверо в печи. Разбор; три отрока и Ангел, всего четыре фигуры.</w:t>
      </w:r>
    </w:p>
    <w:p>
      <w:r>
        <w:t>05. Предложение в чате. Карточки с фразами давления.</w:t>
      </w:r>
    </w:p>
    <w:p>
      <w:r>
        <w:t>06. Спокойный отказ. Формулировки отказа и предложения другого действия.</w:t>
      </w:r>
    </w:p>
    <w:p>
      <w:r>
        <w:t>07. Четыре сведения. Командная задача, четыре подростка.</w:t>
      </w:r>
    </w:p>
    <w:p>
      <w:r>
        <w:t>08. Попробуем сказать. Диалог в паре.</w:t>
      </w:r>
    </w:p>
    <w:p>
      <w:r>
        <w:t>09. Попросить помощь. Продолжение случая; два подростка и взрослый.</w:t>
      </w:r>
    </w:p>
    <w:p>
      <w:r>
        <w:t>10. Мой следующий шаг. Личный лист.</w:t>
      </w:r>
    </w:p>
    <w:p>
      <w:r>
        <w:t>11. Молитва о смелости. Молитва; православный восьмиконечный крест.</w:t>
      </w:r>
    </w:p>
    <w:p>
      <w:r>
        <w:t>12. Друг поддерживает. Итог; приглашение в доброе общее дело.</w:t>
      </w:r>
    </w:p>
    <w:p>
      <w:r>
        <w:t>13. Царское повеление. Карточка первого события; истукан и глашатай.</w:t>
      </w:r>
    </w:p>
    <w:p>
      <w:r>
        <w:t>14. Трое вышли невредимыми. Карточка финала; три отрока и царь.</w:t>
      </w:r>
    </w:p>
    <w:p>
      <w:pPr>
        <w:pStyle w:val="Heading2"/>
      </w:pPr>
      <w:r>
        <w:t>7. Короткое описание для страницы сайта</w:t>
      </w:r>
    </w:p>
    <w:p>
      <w:r>
        <w:t>«Все так делают» — интерактивный урок для подростков 12–15 лет по третьей главе книги Даниила. История трёх отроков помогает поговорить о давлении компании, верности Богу и смелости сделать свой выбор. В программе: сценка, карточки с фразами давления, командная задача и тренировка спокойного отказа. 45 минут; презентация и материалы для печати полностью иллюстрированы.</w:t>
      </w:r>
    </w:p>
    <w:p>
      <w:pPr>
        <w:pStyle w:val="Heading2"/>
      </w:pPr>
      <w:r>
        <w:t>4. PowerPoint-презентация</w:t>
      </w:r>
    </w:p>
    <w:p>
      <w:r>
        <w:t>12 слайдов с разными иллюстрациями и редактируемым текстом. Чтение, сценка, реплики, действия и ориентиры включены в заметки ведущего. Открывайте слайды по этапам плана.</w:t>
      </w:r>
    </w:p>
    <w:sectPr w:rsidR="00FC693F" w:rsidRPr="0006063C" w:rsidSect="00034616">
      <w:footerReference w:type="default" r:id="rId9"/>
      <w:pgSz w:w="11909" w:h="16834"/>
      <w:pgMar w:top="864" w:right="922" w:bottom="864" w:left="9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Все так делают •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DejaVu Sans" w:hAnsi="DejaVu San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54" w:lineRule="auto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54" w:lineRule="auto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4" w:lineRule="auto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Все так делают — полный урок</dc:title>
  <dc:subject>Дан. 3. Давление компании и верность Богу</dc:subject>
  <dc:creator>Материалы воскресной школы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