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Und wenn ich neidisch bin?</w:t>
      </w:r>
    </w:p>
    <w:p>
      <w:pPr>
        <w:pStyle w:val="Heading2"/>
      </w:pPr>
      <w:r>
        <w:t>1. Rollen für das Spiel</w:t>
      </w:r>
    </w:p>
    <w:p>
      <w:r>
        <w:t>Ein Satz pro Gruppe; an der Linie schneiden. Sieben Rollen. Ganze Lesung, gleich Spiel, dann Besprechung.</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 name="Picture 1"/>
                  <wp:cNvGraphicFramePr>
                    <a:graphicFrameLocks noChangeAspect="1"/>
                  </wp:cNvGraphicFramePr>
                  <a:graphic>
                    <a:graphicData uri="http://schemas.openxmlformats.org/drawingml/2006/picture">
                      <pic:pic>
                        <pic:nvPicPr>
                          <pic:cNvPr id="0" name="07eb7de11d877d737195048d79c410e217bcb15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Erzähler</w:t>
            </w:r>
          </w:p>
          <w:p>
            <w:pPr>
              <w:keepNext/>
            </w:pPr>
            <w:r>
              <w:t>Nenne Josefs Alter, die Bevorzugung durch den Vater, den Neid der Brüder und die Übergänge. Ende mit Jakobs Trauer und Josefs Verkauf an Potifar.</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 name="Picture 2"/>
                  <wp:cNvGraphicFramePr>
                    <a:graphicFrameLocks noChangeAspect="1"/>
                  </wp:cNvGraphicFramePr>
                  <a:graphic>
                    <a:graphicData uri="http://schemas.openxmlformats.org/drawingml/2006/picture">
                      <pic:pic>
                        <pic:nvPicPr>
                          <pic:cNvPr id="0" name="07eb7de11d877d737195048d79c410e217bcb15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Josef</w:t>
            </w:r>
          </w:p>
          <w:p>
            <w:pPr>
              <w:keepNext/>
            </w:pPr>
            <w:r>
              <w:t>Du erhältst das Gewand und erzählst zwei Träume. Dann legst du den Stoff hin und setzt dich an den Ort der Grube. Du gehst mit dem Händler fort.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3" name="Picture 3"/>
                  <wp:cNvGraphicFramePr>
                    <a:graphicFrameLocks noChangeAspect="1"/>
                  </wp:cNvGraphicFramePr>
                  <a:graphic>
                    <a:graphicData uri="http://schemas.openxmlformats.org/drawingml/2006/picture">
                      <pic:pic>
                        <pic:nvPicPr>
                          <pic:cNvPr id="0" name="07eb7de11d877d737195048d79c410e217bcb15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Jakob</w:t>
            </w:r>
          </w:p>
          <w:p>
            <w:pPr>
              <w:keepNext/>
            </w:pPr>
            <w:r>
              <w:t>Gib Josef den Stoff. Antworte auf den zweiten Traum. Erkenne am Ende das Gewand deines Sohnes und bleibe in Trauer.</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4" name="Picture 4"/>
                  <wp:cNvGraphicFramePr>
                    <a:graphicFrameLocks noChangeAspect="1"/>
                  </wp:cNvGraphicFramePr>
                  <a:graphic>
                    <a:graphicData uri="http://schemas.openxmlformats.org/drawingml/2006/picture">
                      <pic:pic>
                        <pic:nvPicPr>
                          <pic:cNvPr id="0" name="07eb7de11d877d737195048d79c410e217bcb15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Ruben</w:t>
            </w:r>
          </w:p>
          <w:p>
            <w:pPr>
              <w:keepNext/>
            </w:pPr>
            <w:r>
              <w:t>Sage: „Wir wollen ihn nicht töten… vergießt kein Blut.“ Du willst Josef zum Vater zurückbringen. Kehre zur leeren Grube zurück.</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5" name="Picture 5"/>
                  <wp:cNvGraphicFramePr>
                    <a:graphicFrameLocks noChangeAspect="1"/>
                  </wp:cNvGraphicFramePr>
                  <a:graphic>
                    <a:graphicData uri="http://schemas.openxmlformats.org/drawingml/2006/picture">
                      <pic:pic>
                        <pic:nvPicPr>
                          <pic:cNvPr id="0" name="07eb7de11d877d737195048d79c410e217bcb15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Juda</w:t>
            </w:r>
          </w:p>
          <w:p>
            <w:pPr>
              <w:keepNext/>
            </w:pPr>
            <w:r>
              <w:t>Schlage vor, Josef zu verkaufen. Die vollständige Rede steht im Ablauf. Der Verkauf schadet dem Bruder und der Familie.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6" name="Picture 6"/>
                  <wp:cNvGraphicFramePr>
                    <a:graphicFrameLocks noChangeAspect="1"/>
                  </wp:cNvGraphicFramePr>
                  <a:graphic>
                    <a:graphicData uri="http://schemas.openxmlformats.org/drawingml/2006/picture">
                      <pic:pic>
                        <pic:nvPicPr>
                          <pic:cNvPr id="0" name="07eb7de11d877d737195048d79c410e217bcb15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Bruder</w:t>
            </w:r>
          </w:p>
          <w:p>
            <w:pPr>
              <w:keepNext/>
            </w:pPr>
            <w:r>
              <w:t>Sprich gemeinsame Worte der Brüder über den Traum und den Plan. Bringe am Ende das Gewand zum Vater. Du vertrittst einen Teil der Brüder.</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7" name="Picture 7"/>
                  <wp:cNvGraphicFramePr>
                    <a:graphicFrameLocks noChangeAspect="1"/>
                  </wp:cNvGraphicFramePr>
                  <a:graphic>
                    <a:graphicData uri="http://schemas.openxmlformats.org/drawingml/2006/picture">
                      <pic:pic>
                        <pic:nvPicPr>
                          <pic:cNvPr id="0" name="07eb7de11d877d737195048d79c410e217bcb150-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Händler</w:t>
            </w:r>
          </w:p>
          <w:p>
            <w:pPr>
              <w:keepNext/>
            </w:pPr>
            <w:r>
              <w:t>Komm zu Josef, wenn der Erzähler vom Verkauf spricht. Geht gemeinsam zum Bild des Weges nach Ägypten.</w:t>
            </w:r>
          </w:p>
        </w:tc>
      </w:tr>
    </w:tbl>
    <w:p/>
    <w:p>
      <w:r>
        <w:t>Lehrkraft: Vollständige Reden und vier Episoden im Lehrerheft. Ein Bruder spricht einen Teil gemeinsamer Worte.</w:t>
      </w:r>
    </w:p>
    <w:p>
      <w:r>
        <w:br w:type="page"/>
      </w:r>
    </w:p>
    <w:p>
      <w:pPr>
        <w:pStyle w:val="Heading2"/>
      </w:pPr>
      <w:r>
        <w:t>2. Reihenfolge der Ereignisse</w:t>
      </w:r>
    </w:p>
    <w:p>
      <w:r>
        <w:t>Vier Karten pro Paar. Ausschneiden und mischen. Einer ordnet Ereignisse, der andere nennt Entscheidung und Folge. Wählt einen Punkt zum Aufhören und eine andere Handlung.</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8" name="Picture 8"/>
                  <wp:cNvGraphicFramePr>
                    <a:graphicFrameLocks noChangeAspect="1"/>
                  </wp:cNvGraphicFramePr>
                  <a:graphic>
                    <a:graphicData uri="http://schemas.openxmlformats.org/drawingml/2006/picture">
                      <pic:pic>
                        <pic:nvPicPr>
                          <pic:cNvPr id="0" name="8385143d59ed723d00cdfb6b41227b9a8644c768-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Josef in der Grube</w:t>
            </w:r>
          </w:p>
          <w:p>
            <w:pPr>
              <w:keepNext/>
            </w:pPr>
            <w:r>
              <w:t>Genesis 37,23–24. Die Brüder nehmen Josef das Gewand ab und werfen ihn in eine Grube ohne Wasser.</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9" name="Picture 9"/>
                  <wp:cNvGraphicFramePr>
                    <a:graphicFrameLocks noChangeAspect="1"/>
                  </wp:cNvGraphicFramePr>
                  <a:graphic>
                    <a:graphicData uri="http://schemas.openxmlformats.org/drawingml/2006/picture">
                      <pic:pic>
                        <pic:nvPicPr>
                          <pic:cNvPr id="0" name="8385143d59ed723d00cdfb6b41227b9a8644c768-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Gewand, Träume, Neid</w:t>
            </w:r>
          </w:p>
          <w:p>
            <w:pPr>
              <w:keepNext/>
            </w:pPr>
            <w:r>
              <w:t>Genesis 37,3–11. Der Vater bevorzugt Josef; die Brüder hassen ihn und sind neidisch.</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0" name="Picture 10"/>
                  <wp:cNvGraphicFramePr>
                    <a:graphicFrameLocks noChangeAspect="1"/>
                  </wp:cNvGraphicFramePr>
                  <a:graphic>
                    <a:graphicData uri="http://schemas.openxmlformats.org/drawingml/2006/picture">
                      <pic:pic>
                        <pic:nvPicPr>
                          <pic:cNvPr id="0" name="8385143d59ed723d00cdfb6b41227b9a8644c768-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Täuschung und Trauer des Vaters</w:t>
            </w:r>
          </w:p>
          <w:p>
            <w:pPr>
              <w:keepNext/>
            </w:pPr>
            <w:r>
              <w:t>Genesis 37,31–36. Mit dem Gewand täuschen sie Jakob; er trauert. Josef wird in Ägypten an Potifar verkauft.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1" name="Picture 11"/>
                  <wp:cNvGraphicFramePr>
                    <a:graphicFrameLocks noChangeAspect="1"/>
                  </wp:cNvGraphicFramePr>
                  <a:graphic>
                    <a:graphicData uri="http://schemas.openxmlformats.org/drawingml/2006/picture">
                      <pic:pic>
                        <pic:nvPicPr>
                          <pic:cNvPr id="0" name="8385143d59ed723d00cdfb6b41227b9a8644c768-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Josefs Verkauf</w:t>
            </w:r>
          </w:p>
          <w:p>
            <w:pPr>
              <w:keepNext/>
            </w:pPr>
            <w:r>
              <w:t>Genesis 37,26–28. Juda schlägt den Verkauf vor; Josef wird für zwanzig Silberstücke verkauft und nach Ägypten gebracht.</w:t>
            </w:r>
          </w:p>
        </w:tc>
      </w:tr>
    </w:tbl>
    <w:p/>
    <w:p>
      <w:r>
        <w:br w:type="page"/>
      </w:r>
    </w:p>
    <w:p>
      <w:pPr>
        <w:pStyle w:val="Heading2"/>
      </w:pPr>
      <w:r>
        <w:t>3. Gedanke, Gefühl oder Handlung?</w:t>
      </w:r>
    </w:p>
    <w:p>
      <w:r>
        <w:t>________________________________________________________________</w:t>
      </w:r>
    </w:p>
    <w:p>
      <w:r>
        <w:t>________________________________________________________________</w:t>
      </w:r>
    </w:p>
    <w:p>
      <w:r>
        <w:t>Sechs Karten pro Paar. Erste drei Empfindungen, letzte drei Handlungen. Lernwunsch, Schmerz durch Vergleich und Wunsch nach fremdem Scheitern unterscheiden. Schädlichen Satz freundlich ersetzen.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2" name="Picture 12"/>
                  <wp:cNvGraphicFramePr>
                    <a:graphicFrameLocks noChangeAspect="1"/>
                  </wp:cNvGraphicFramePr>
                  <a:graphic>
                    <a:graphicData uri="http://schemas.openxmlformats.org/drawingml/2006/picture">
                      <pic:pic>
                        <pic:nvPicPr>
                          <pic:cNvPr id="0" name="72ad8a1a409027c06378c02093fe0a52764e4c8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möchte auch zeichnen lernen“</w:t>
            </w:r>
          </w:p>
          <w:p>
            <w:pPr>
              <w:keepNext/>
            </w:pPr>
            <w:r>
              <w:t>Empfindung. Wunsch, die eigene Fähigkeit zu entwickeln. Ist das unbedingt Neid?</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3" name="Picture 13"/>
                  <wp:cNvGraphicFramePr>
                    <a:graphicFrameLocks noChangeAspect="1"/>
                  </wp:cNvGraphicFramePr>
                  <a:graphic>
                    <a:graphicData uri="http://schemas.openxmlformats.org/drawingml/2006/picture">
                      <pic:pic>
                        <pic:nvPicPr>
                          <pic:cNvPr id="0" name="72ad8a1a409027c06378c02093fe0a52764e4c8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„Man hat mich wieder mit meiner Schwester verglichen“</w:t>
            </w:r>
          </w:p>
          <w:p>
            <w:pPr>
              <w:keepNext/>
            </w:pPr>
            <w:r>
              <w:t>Empfindung. Schmerz durch den Vergleich. Welche gerechte Bitte kannst du einem Erwachsenen sagen?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4" name="Picture 14"/>
                  <wp:cNvGraphicFramePr>
                    <a:graphicFrameLocks noChangeAspect="1"/>
                  </wp:cNvGraphicFramePr>
                  <a:graphic>
                    <a:graphicData uri="http://schemas.openxmlformats.org/drawingml/2006/picture">
                      <pic:pic>
                        <pic:nvPicPr>
                          <pic:cNvPr id="0" name="72ad8a1a409027c06378c02093fe0a52764e4c8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„Hoffentlich wird ihre Zeichnung nicht ausgewählt“</w:t>
            </w:r>
          </w:p>
          <w:p>
            <w:pPr>
              <w:keepNext/>
            </w:pPr>
            <w:r>
              <w:t>Empfindung. Wunsch nach dem Misserfolg eines anderen. Welchen Gedanken kannst du stattdessen wählen?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5" name="Picture 15"/>
                  <wp:cNvGraphicFramePr>
                    <a:graphicFrameLocks noChangeAspect="1"/>
                  </wp:cNvGraphicFramePr>
                  <a:graphic>
                    <a:graphicData uri="http://schemas.openxmlformats.org/drawingml/2006/picture">
                      <pic:pic>
                        <pic:nvPicPr>
                          <pic:cNvPr id="0" name="72ad8a1a409027c06378c02093fe0a52764e4c8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werde sagen, dass ihre Arbeit schlecht ist“</w:t>
            </w:r>
          </w:p>
          <w:p>
            <w:pPr>
              <w:keepNext/>
            </w:pPr>
            <w:r>
              <w:t>Handlung. Abwertung. Wie kannst du das Gefühl anerkennen, ohne eine fremde Arbeit herabzusetzen?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6" name="Picture 16"/>
                  <wp:cNvGraphicFramePr>
                    <a:graphicFrameLocks noChangeAspect="1"/>
                  </wp:cNvGraphicFramePr>
                  <a:graphic>
                    <a:graphicData uri="http://schemas.openxmlformats.org/drawingml/2006/picture">
                      <pic:pic>
                        <pic:nvPicPr>
                          <pic:cNvPr id="0" name="72ad8a1a409027c06378c02093fe0a52764e4c8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werde um eine Technik bitten“</w:t>
            </w:r>
          </w:p>
          <w:p>
            <w:pPr>
              <w:keepNext/>
            </w:pPr>
            <w:r>
              <w:t>Handlung. Von anderen lernen und den eigenen Weg behalten. Worum kannst du konkret bitten?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7" name="Picture 17"/>
                  <wp:cNvGraphicFramePr>
                    <a:graphicFrameLocks noChangeAspect="1"/>
                  </wp:cNvGraphicFramePr>
                  <a:graphic>
                    <a:graphicData uri="http://schemas.openxmlformats.org/drawingml/2006/picture">
                      <pic:pic>
                        <pic:nvPicPr>
                          <pic:cNvPr id="0" name="72ad8a1a409027c06378c02093fe0a52764e4c8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gratuliere und lerne weiter“</w:t>
            </w:r>
          </w:p>
          <w:p>
            <w:pPr>
              <w:keepNext/>
            </w:pPr>
            <w:r>
              <w:t>Handlung. Die Arbeit des anderen und das eigene Wachstum anerkennen. Welchen kleinen Schritt kannst du wählen?</w:t>
            </w:r>
          </w:p>
        </w:tc>
      </w:tr>
    </w:tbl>
    <w:p/>
    <w:p>
      <w:r>
        <w:t>Der Erfolg anderer kann meinen Wachstumsschritt zeigen. Die Gabe des anderen hebt meine Gaben nicht auf.</w:t>
      </w:r>
    </w:p>
    <w:p>
      <w:r>
        <w:t>Mein ehrlicher und freundlicher Ersatz für den schädlichen Satz: ____________________</w:t>
      </w:r>
    </w:p>
    <w:p>
      <w:r>
        <w:t>Mein konkreter Wachstumsschritt: ____________________</w:t>
      </w:r>
    </w:p>
    <w:p>
      <w:r>
        <w:br w:type="page"/>
      </w:r>
    </w:p>
    <w:p>
      <w:pPr>
        <w:pStyle w:val="Heading2"/>
      </w:pPr>
      <w:r>
        <w:t>4. Vier Informationen — ein Plan</w:t>
      </w:r>
    </w:p>
    <w:p>
      <w:r>
        <w:t>Viererteam. Jeder erhält eine Information und liest sie vor. Plan unter Berücksichtigung aller vier. Felder ganz lassen, ersten Plan nicht löschen.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8" name="Picture 18"/>
                  <wp:cNvGraphicFramePr>
                    <a:graphicFrameLocks noChangeAspect="1"/>
                  </wp:cNvGraphicFramePr>
                  <a:graphic>
                    <a:graphicData uri="http://schemas.openxmlformats.org/drawingml/2006/picture">
                      <pic:pic>
                        <pic:nvPicPr>
                          <pic:cNvPr id="0" name="63eb8f1d9cb53114f7adc7e0ddd4efb0cf0cbee4-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1. Erfolg eines anderen</w:t>
            </w:r>
          </w:p>
          <w:p>
            <w:pPr>
              <w:keepNext/>
            </w:pPr>
            <w:r>
              <w:t>Für das gemeinsame Plakat wurde Oljas Zeichnung gewählt. Die Lehrkraft lobte sie vor der Klasse. Dima wurde neidisch: Auch er wollte Anerkennung.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9" name="Picture 19"/>
                  <wp:cNvGraphicFramePr>
                    <a:graphicFrameLocks noChangeAspect="1"/>
                  </wp:cNvGraphicFramePr>
                  <a:graphic>
                    <a:graphicData uri="http://schemas.openxmlformats.org/drawingml/2006/picture">
                      <pic:pic>
                        <pic:nvPicPr>
                          <pic:cNvPr id="0" name="63eb8f1d9cb53114f7adc7e0ddd4efb0cf0cbee4-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2. Ein übersehener Beitrag</w:t>
            </w:r>
          </w:p>
          <w:p>
            <w:pPr>
              <w:keepNext/>
            </w:pPr>
            <w:r>
              <w:t>Auf dem Plakat sind Dimas Fotos. Die Angabe des Fotografen fehlt. Dima darf darum bitten, seinen Beitrag anzuerkennen.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0" name="Picture 20"/>
                  <wp:cNvGraphicFramePr>
                    <a:graphicFrameLocks noChangeAspect="1"/>
                  </wp:cNvGraphicFramePr>
                  <a:graphic>
                    <a:graphicData uri="http://schemas.openxmlformats.org/drawingml/2006/picture">
                      <pic:pic>
                        <pic:nvPicPr>
                          <pic:cNvPr id="0" name="63eb8f1d9cb53114f7adc7e0ddd4efb0cf0cbee4-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3. Wer das Plakat gestaltet hat</w:t>
            </w:r>
          </w:p>
          <w:p>
            <w:pPr>
              <w:keepNext/>
            </w:pPr>
            <w:r>
              <w:t>Olja zeichnete das Bild. Ein anderer Teilnehmer stellte Beschriftung und Anordnung zusammen. Noch ist unklar, ob Olja vom fehlenden Namen Dimas weiß.</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1" name="Picture 21"/>
                  <wp:cNvGraphicFramePr>
                    <a:graphicFrameLocks noChangeAspect="1"/>
                  </wp:cNvGraphicFramePr>
                  <a:graphic>
                    <a:graphicData uri="http://schemas.openxmlformats.org/drawingml/2006/picture">
                      <pic:pic>
                        <pic:nvPicPr>
                          <pic:cNvPr id="0" name="63eb8f1d9cb53114f7adc7e0ddd4efb0cf0cbee4-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4. Zeit und Hilfe</w:t>
            </w:r>
          </w:p>
          <w:p>
            <w:pPr>
              <w:keepNext/>
            </w:pPr>
            <w:r>
              <w:t>Das Plakat muss in 15 Minuten abgegeben werden. Die Lehrkraft ist in der Nähe; der Name kann ergänzt werden. Das ganze Plakat lässt sich in dieser Zeit nicht neu zeichnen.</w:t>
            </w:r>
          </w:p>
        </w:tc>
      </w:tr>
    </w:tbl>
    <w:p/>
    <w:p>
      <w:r>
        <w:t>Nach dem ersten Plan nennt die Lehrkraft die neue Bedingung. Dann Plan ergänzen.</w:t>
      </w:r>
    </w:p>
    <w:p>
      <w:r>
        <w:t>Was wir auf dem Plakat behalten und berichtigen: ____________________</w:t>
      </w:r>
    </w:p>
    <w:p>
      <w:r>
        <w:t>An wen wir uns wenden und wie wir bitten: ____________________</w:t>
      </w:r>
    </w:p>
    <w:p>
      <w:r>
        <w:t>Was Dima hilft, seine Gabe zu entwickeln: ____________________</w:t>
      </w:r>
    </w:p>
    <w:p>
      <w:r>
        <w:t>Zweiter Plan nach der neuen Bedingung: Was ergänzen wir: ____________________</w:t>
      </w:r>
    </w:p>
    <w:p>
      <w:r>
        <w:br w:type="page"/>
      </w:r>
    </w:p>
    <w:p>
      <w:pPr>
        <w:pStyle w:val="Heading2"/>
      </w:pPr>
      <w:r>
        <w:t>5. Ohne Abwertung sprechen</w:t>
      </w:r>
    </w:p>
    <w:p>
      <w:r>
        <w:t>Einer liest Kontext, der andere nennt Gefühl und konkrete Bitte ohne Erniedrigung. Gegenüber: „Ich habe gehört, dass…“. Rollen wechseln und anderen Fall wählen.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2" name="Picture 22"/>
                  <wp:cNvGraphicFramePr>
                    <a:graphicFrameLocks noChangeAspect="1"/>
                  </wp:cNvGraphicFramePr>
                  <a:graphic>
                    <a:graphicData uri="http://schemas.openxmlformats.org/drawingml/2006/picture">
                      <pic:pic>
                        <pic:nvPicPr>
                          <pic:cNvPr id="0" name="2a944f529b13997eb0ee4ea43908c2607364486e-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Eine fremde Zeichnung wurde gewählt</w:t>
            </w:r>
          </w:p>
          <w:p>
            <w:pPr>
              <w:keepNext/>
            </w:pPr>
            <w:r>
              <w:t>Deine Zeichnung wurde nicht gewählt, die deines Freundes schon. Sprich über dein Gefühl und bitte um Rat zu einer Technik; erkenne seinen Erfolg an.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3" name="Picture 23"/>
                  <wp:cNvGraphicFramePr>
                    <a:graphicFrameLocks noChangeAspect="1"/>
                  </wp:cNvGraphicFramePr>
                  <a:graphic>
                    <a:graphicData uri="http://schemas.openxmlformats.org/drawingml/2006/picture">
                      <pic:pic>
                        <pic:nvPicPr>
                          <pic:cNvPr id="0" name="2a944f529b13997eb0ee4ea43908c2607364486e-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Mit der Schwester verglichen</w:t>
            </w:r>
          </w:p>
          <w:p>
            <w:pPr>
              <w:keepNext/>
            </w:pPr>
            <w:r>
              <w:t>Ein Erwachsener sagt: „Deine Schwester kann doch alles.“ Bitte darum, über deine konkrete Fähigkeit ohne Vergleich zu sprechen. Werte deine Schwester nicht ab.</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4" name="Picture 24"/>
                  <wp:cNvGraphicFramePr>
                    <a:graphicFrameLocks noChangeAspect="1"/>
                  </wp:cNvGraphicFramePr>
                  <a:graphic>
                    <a:graphicData uri="http://schemas.openxmlformats.org/drawingml/2006/picture">
                      <pic:pic>
                        <pic:nvPicPr>
                          <pic:cNvPr id="0" name="2a944f529b13997eb0ee4ea43908c2607364486e-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Der Beitrag wurde nicht genannt</w:t>
            </w:r>
          </w:p>
          <w:p>
            <w:pPr>
              <w:keepNext/>
            </w:pPr>
            <w:r>
              <w:t>Bei der gemeinsamen Arbeit wurde die Zeichnerin genannt, deine Fotos wurden vergessen. Bitte darum, deinen Namen zu ergänzen und den der Zeichnerin zu behalten.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5" name="Picture 25"/>
                  <wp:cNvGraphicFramePr>
                    <a:graphicFrameLocks noChangeAspect="1"/>
                  </wp:cNvGraphicFramePr>
                  <a:graphic>
                    <a:graphicData uri="http://schemas.openxmlformats.org/drawingml/2006/picture">
                      <pic:pic>
                        <pic:nvPicPr>
                          <pic:cNvPr id="0" name="2a944f529b13997eb0ee4ea43908c2607364486e-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Eine neue Sache beim Freund</w:t>
            </w:r>
          </w:p>
          <w:p>
            <w:pPr>
              <w:keepNext/>
            </w:pPr>
            <w:r>
              <w:t>Dein Freund hat etwas, das du auch möchtest. Mache es nicht lächerlich. Benenne den Wunsch und überlege, was du schon Wertvolles hast und was du lernen kannst.</w:t>
            </w:r>
          </w:p>
        </w:tc>
      </w:tr>
    </w:tbl>
    <w:p/>
    <w:p>
      <w:r>
        <w:br w:type="page"/>
      </w:r>
    </w:p>
    <w:p>
      <w:pPr>
        <w:pStyle w:val="Heading2"/>
      </w:pPr>
      <w:r>
        <w:t>6. Mein nächster guter Schritt</w:t>
      </w:r>
    </w:p>
    <w:p>
      <w:r>
        <w:t>Echter oder erfundener Fall. Blatt bleibt bei dir. Nur Wachstumsschritt oder Dankbarkeit freiwillig vorlesen.</w:t>
      </w:r>
    </w:p>
    <w:p>
      <w:r>
        <w:t>Wessen Erfolg hat mich verletzt und was fühle ich: ____________________</w:t>
      </w:r>
    </w:p>
    <w:p>
      <w:r>
        <w:t>Was brauche ich: Wachstum, Gerechtigkeit, Unterstützung: ____________________</w:t>
      </w:r>
    </w:p>
    <w:p>
      <w:r>
        <w:t>Welche eigenen Gaben und welches Gute kann ich bemerken: ____________________</w:t>
      </w:r>
    </w:p>
    <w:p>
      <w:r>
        <w:t>Welche schädliche Handlung werde ich nicht tun: ____________________</w:t>
      </w:r>
    </w:p>
    <w:p>
      <w:r>
        <w:t>Welchen kleinen Wachstums- oder guten Schritt wähle ich: ____________________</w:t>
      </w:r>
    </w:p>
    <w:p>
      <w:r>
        <w:t>Wer hilft und wann tue ich den ersten Schritt: ____________________</w:t>
      </w:r>
    </w:p>
    <w:p>
      <w:r>
        <w:t>Herr, hilf mir, dem anderen nichts Böses zu wünschen. Lehre mich, mich am Guten anderer zu freuen, für meine Gaben zu danken und sie zu entwickeln. Lass mich ehrlich darüber sprechen, was mich verletzt hat, und Gutes tun. Amen.</w:t>
      </w:r>
    </w:p>
    <w:p>
      <w:r>
        <w:t>Selbst verfasstes Gebet. Du darfst still zuhören.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Und wenn ich neidisch bin?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