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Wenn ich Angst habe</w:t>
      </w:r>
    </w:p>
    <w:p>
      <w:r>
        <w:t>Mein Hilfeblatt</w:t>
      </w:r>
    </w:p>
    <w:tbl>
      <w:tblPr>
        <w:tblStyle w:val="TableGrid"/>
        <w:tblW w:type="auto" w:w="0"/>
        <w:tblLook w:firstColumn="1" w:firstRow="1" w:lastColumn="0" w:lastRow="0" w:noHBand="0" w:noVBand="1" w:val="04A0"/>
      </w:tblPr>
      <w:tblGrid>
        <w:gridCol w:w="9978"/>
      </w:tblGrid>
      <w:tr>
        <w:tc>
          <w:tcPr>
            <w:tcW w:type="dxa" w:w="9978"/>
          </w:tcPr>
          <w:p>
            <w:pPr>
              <w:keepNext/>
            </w:pPr>
            <w:r>
              <w:rPr>
                <w:b/>
              </w:rPr>
              <w:t>Name freiwillig, Datum. In Phase 11 ausfüllen</w:t>
            </w:r>
          </w:p>
          <w:p>
            <w:pPr>
              <w:keepNext/>
            </w:pPr>
            <w:r>
              <w:t xml:space="preserve"> persönliche Situation oder Lenas Geschichte. Das Blatt bleibt bei dir. In welcher Situation brauche ich Hilfe? An welchen Erwachsenen wende ich mich? Was sage ich und worum bitte ich? An wen kann ich mich außerdem wenden? Welchen kleinen Schritt versuche ich? Welche Worte möchte ich Gott sagen? Freiwillig. Du kannst das Blatt einem gewählten Erwachsenen zeigen und den nächsten Schritt gemeinsam klären.</w:t>
            </w:r>
          </w:p>
        </w:tc>
      </w:tr>
    </w:tbl>
    <w:p/>
    <w:p>
      <w:r>
        <w:t>Ereigniskarten</w:t>
      </w:r>
    </w:p>
    <w:tbl>
      <w:tblPr>
        <w:tblStyle w:val="TableGrid"/>
        <w:tblW w:type="auto" w:w="0"/>
        <w:tblLook w:firstColumn="1" w:firstRow="1" w:lastColumn="0" w:lastRow="0" w:noHBand="0" w:noVBand="1" w:val="04A0"/>
      </w:tblPr>
      <w:tblGrid>
        <w:gridCol w:w="9978"/>
      </w:tblGrid>
      <w:tr>
        <w:tc>
          <w:tcPr>
            <w:tcW w:type="dxa" w:w="9978"/>
          </w:tcPr>
          <w:p>
            <w:pPr>
              <w:keepNext/>
            </w:pPr>
            <w:r>
              <w:rPr>
                <w:b/>
              </w:rPr>
              <w:t>Vier Karten ausschneiden</w:t>
            </w:r>
          </w:p>
          <w:p>
            <w:pPr>
              <w:keepNext/>
            </w:pPr>
            <w:r>
              <w:t xml:space="preserve"> ein Satz für das Spiel, je einer pro Paar für Phase 3. Vorher mischen. Überfahrt; Sturm; Bitte an Jesus; Stille. Eine Person erklärt den Anfang, die andere setzt fort. Prüft die Reihenfolge anhand von Markus 4,35–41. Die Bilder sind symbolisch; der Text bestimmt die Ereignisse.</w:t>
            </w:r>
          </w:p>
        </w:tc>
      </w:tr>
    </w:tbl>
    <w:p/>
    <w:p>
      <w:r>
        <w:t>Gefühle und Handlungen</w:t>
      </w:r>
    </w:p>
    <w:p>
      <w:r>
        <w:t>Ich habe Angst. Ich bin aufgeregt. Ich sage es der Lehrkraft. Ich übe mit einem Freund. In Phase 5 nach Gefühlen und Handlungen sortieren. In Phase 6 drei Überschriften: Vorbereitung und Unterstützung; Schutz durch Erwachsene; Klärung nötig.</w:t>
      </w:r>
    </w:p>
    <w:p>
      <w:r>
        <w:t>Sechs Situationen</w:t>
      </w:r>
    </w:p>
    <w:p>
      <w:r>
        <w:t>Sascha ist vor dem Vorlesen aufgeregt. Lena kommt zum ersten Mal in eine neue Gruppe. Petja hat Angst vor einem Fehler in seiner Antwort. Ein älterer Schüler droht, Dima zu schlagen. Auf einem Ausflug hat Mascha die Lehrkraft aus den Augen verloren. Wanja sagt: „Ich habe Angst, in die Klasse zu gehen.“ Für jeden Fall Hilfe und Erwachsenen nennen; bei fehlenden Informationen eine Frage formulieren. Die Lehrkraft bespricht die Möglichkeiten nach dem Sortieren.</w:t>
      </w:r>
    </w:p>
    <w:p>
      <w:r>
        <w:t>Dialog und Unterstützung</w:t>
      </w:r>
    </w:p>
    <w:tbl>
      <w:tblPr>
        <w:tblStyle w:val="TableGrid"/>
        <w:tblW w:type="auto" w:w="0"/>
        <w:tblLook w:firstColumn="1" w:firstRow="1" w:lastColumn="0" w:lastRow="0" w:noHBand="0" w:noVBand="1" w:val="04A0"/>
      </w:tblPr>
      <w:tblGrid>
        <w:gridCol w:w="9978"/>
      </w:tblGrid>
      <w:tr>
        <w:tc>
          <w:tcPr>
            <w:tcW w:type="dxa" w:w="9978"/>
          </w:tcPr>
          <w:p>
            <w:pPr>
              <w:keepNext/>
            </w:pPr>
            <w:r>
              <w:rPr>
                <w:b/>
              </w:rPr>
              <w:t>Phase 7</w:t>
            </w:r>
          </w:p>
          <w:p>
            <w:pPr>
              <w:keepNext/>
            </w:pPr>
            <w:r>
              <w:t xml:space="preserve"> zwei Situationen ausschneiden. Eine Person spielt das Kind, die andere den Erwachsenen, danach wechseln. Antwort vor der Klasse: Ich bin vor dem Lesen aufgeregt und brauche eine kurze Probe. Neue Gruppe: Ich kenne niemanden und brauche Hilfe, um eine Person kennenzulernen. Beispiel: „Ich bin vor meiner Antwort aufgeregt. Darf ich zuerst üben?“ Antwort: „Beginnen wir gemeinsam mit der ersten Zeile.“ Der Erwachsene wiederholt die Bitte; bei einem Missverständnis präzisiert das Kind.</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Phase 8</w:t>
            </w:r>
          </w:p>
          <w:p>
            <w:pPr>
              <w:keepNext/>
            </w:pPr>
            <w:r>
              <w:t xml:space="preserve"> Ein Freund hat Angst. Wähle einen Satz, der das Gespräch offen hält, und formuliere einen eigenen. „Denk dir nichts aus.“ „Möchtest du, dass wir es gemeinsam der Lehrkraft sagen?“ „Sag es niemals jemandem.“ Welcher Satz hält das Gespräch offen? Mein Satz der Unterstützung. Bei einer Drohung gemeinsam einen Erwachsenen aufsuchen.</w:t>
            </w:r>
          </w:p>
        </w:tc>
      </w:tr>
    </w:tbl>
    <w:p/>
    <w:p>
      <w:r>
        <w:t>Gebet und Hilfeplan</w:t>
      </w:r>
    </w:p>
    <w:tbl>
      <w:tblPr>
        <w:tblStyle w:val="TableGrid"/>
        <w:tblW w:type="auto" w:w="0"/>
        <w:tblLook w:firstColumn="1" w:firstRow="1" w:lastColumn="0" w:lastRow="0" w:noHBand="0" w:noVBand="1" w:val="04A0"/>
      </w:tblPr>
      <w:tblGrid>
        <w:gridCol w:w="9978"/>
      </w:tblGrid>
      <w:tr>
        <w:tc>
          <w:tcPr>
            <w:tcW w:type="dxa" w:w="9978"/>
          </w:tcPr>
          <w:p>
            <w:pPr>
              <w:keepNext/>
            </w:pPr>
            <w:r>
              <w:rPr>
                <w:b/>
              </w:rPr>
              <w:t>Phase 9</w:t>
            </w:r>
          </w:p>
          <w:p>
            <w:pPr>
              <w:keepNext/>
            </w:pPr>
            <w:r>
              <w:t xml:space="preserve"> Freiwillig ein Gebet für Sascha schreiben oder ruhig zuhören. Gebet und Bitte um Hilfe können zusammengehören. Herr, ich … Hilf mir …</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Phase 10</w:t>
            </w:r>
          </w:p>
          <w:p>
            <w:pPr>
              <w:keepNext/>
            </w:pPr>
            <w:r>
              <w:t xml:space="preserve"> Lena liest morgen erstmals ein Gedicht vor der Gruppe und ist aufgeregt. Verständlichen Plan erstellen. Rollen: Hilfe vorschlagen, aufschreiben, aus Lenas Sicht prüfen. An wen kann Lena sich wenden? Worum genau kann sie bitten? Welche kleine Handlung kommt zuerst? Die prüfende Person wiederholt den Schritt in eigenen Worten; das Team klärt eine unverständliche Einzelheit. 30 Sekunden Rollen; 2 Minuten Plan; 1 Minute Prüfung; 1 Minute Präzisierung; 30 Sekunden Beispiel.</w:t>
            </w:r>
          </w:p>
        </w:tc>
      </w:tr>
    </w:tbl>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Wenn ich Angst habe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