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Простить — значит всё забыть?</w:t>
      </w:r>
    </w:p>
    <w:p>
      <w:r>
        <w:drawing>
          <wp:inline xmlns:a="http://schemas.openxmlformats.org/drawingml/2006/main" xmlns:pic="http://schemas.openxmlformats.org/drawingml/2006/picture">
            <wp:extent cx="5400000" cy="3039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Взрослые 18+ · 60 минут · 4–20 участников</w:t>
        <w:br/>
        <w:t>Мф. 18:21–35</w:t>
      </w:r>
    </w:p>
    <w:p>
      <w:pPr>
        <w:pStyle w:val="Heading1"/>
      </w:pPr>
      <w:r>
        <w:t>Цель</w:t>
      </w:r>
    </w:p>
    <w:p>
      <w:r>
        <w:t>Различить прощение, примирение и доверие; научиться признавать причинённую боль и выбирать шаг к миру без мести.</w:t>
      </w:r>
    </w:p>
    <w:p>
      <w:r>
        <w:t>Интерактивный урок для взрослых о прощении. Сценка по притче, разбор разглашённой тайны и мастерская просьбы о прощении помогают увидеть, как милость соединяется с ответственностью.</w:t>
      </w:r>
    </w:p>
    <w:p>
      <w:r>
        <w:br w:type="page"/>
      </w:r>
    </w:p>
    <w:p>
      <w:pPr>
        <w:pStyle w:val="Heading1"/>
      </w:pPr>
      <w:r>
        <w:t>План урока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Время</w:t>
            </w:r>
          </w:p>
        </w:tc>
        <w:tc>
          <w:tcPr>
            <w:tcW w:type="dxa" w:w="3289"/>
          </w:tcPr>
          <w:p>
            <w:r>
              <w:t>Этап</w:t>
            </w:r>
          </w:p>
        </w:tc>
        <w:tc>
          <w:tcPr>
            <w:tcW w:type="dxa" w:w="3289"/>
          </w:tcPr>
          <w:p>
            <w:r>
              <w:t>Работа</w:t>
            </w:r>
          </w:p>
        </w:tc>
      </w:tr>
      <w:tr>
        <w:tc>
          <w:tcPr>
            <w:tcW w:type="dxa" w:w="3289"/>
          </w:tcPr>
          <w:p>
            <w:r>
              <w:t>0–4</w:t>
            </w:r>
          </w:p>
        </w:tc>
        <w:tc>
          <w:tcPr>
            <w:tcW w:type="dxa" w:w="3289"/>
          </w:tcPr>
          <w:p>
            <w:r>
              <w:t>Что значит простить?</w:t>
            </w:r>
          </w:p>
        </w:tc>
        <w:tc>
          <w:tcPr>
            <w:tcW w:type="dxa" w:w="3289"/>
          </w:tcPr>
          <w:p>
            <w:r>
              <w:t>В парах</w:t>
            </w:r>
          </w:p>
        </w:tc>
      </w:tr>
      <w:tr>
        <w:tc>
          <w:tcPr>
            <w:tcW w:type="dxa" w:w="3289"/>
          </w:tcPr>
          <w:p>
            <w:r>
              <w:t>4–11</w:t>
            </w:r>
          </w:p>
        </w:tc>
        <w:tc>
          <w:tcPr>
            <w:tcW w:type="dxa" w:w="3289"/>
          </w:tcPr>
          <w:p>
            <w:r>
              <w:t>Милость царя</w:t>
            </w:r>
          </w:p>
        </w:tc>
        <w:tc>
          <w:tcPr>
            <w:tcW w:type="dxa" w:w="3289"/>
          </w:tcPr>
          <w:p>
            <w:r>
              <w:t>Чтение</w:t>
            </w:r>
          </w:p>
        </w:tc>
      </w:tr>
      <w:tr>
        <w:tc>
          <w:tcPr>
            <w:tcW w:type="dxa" w:w="3289"/>
          </w:tcPr>
          <w:p>
            <w:r>
              <w:t>11–20</w:t>
            </w:r>
          </w:p>
        </w:tc>
        <w:tc>
          <w:tcPr>
            <w:tcW w:type="dxa" w:w="3289"/>
          </w:tcPr>
          <w:p>
            <w:r>
              <w:t>Две просьбы</w:t>
            </w:r>
          </w:p>
        </w:tc>
        <w:tc>
          <w:tcPr>
            <w:tcW w:type="dxa" w:w="3289"/>
          </w:tcPr>
          <w:p>
            <w:r>
              <w:t>Сценка</w:t>
            </w:r>
          </w:p>
        </w:tc>
      </w:tr>
      <w:tr>
        <w:tc>
          <w:tcPr>
            <w:tcW w:type="dxa" w:w="3289"/>
          </w:tcPr>
          <w:p>
            <w:r>
              <w:t>20–28</w:t>
            </w:r>
          </w:p>
        </w:tc>
        <w:tc>
          <w:tcPr>
            <w:tcW w:type="dxa" w:w="3289"/>
          </w:tcPr>
          <w:p>
            <w:r>
              <w:t>Прощение и доверие</w:t>
            </w:r>
          </w:p>
        </w:tc>
        <w:tc>
          <w:tcPr>
            <w:tcW w:type="dxa" w:w="3289"/>
          </w:tcPr>
          <w:p>
            <w:r>
              <w:t>Группы</w:t>
            </w:r>
          </w:p>
        </w:tc>
      </w:tr>
      <w:tr>
        <w:tc>
          <w:tcPr>
            <w:tcW w:type="dxa" w:w="3289"/>
          </w:tcPr>
          <w:p>
            <w:r>
              <w:t>28–37</w:t>
            </w:r>
          </w:p>
        </w:tc>
        <w:tc>
          <w:tcPr>
            <w:tcW w:type="dxa" w:w="3289"/>
          </w:tcPr>
          <w:p>
            <w:r>
              <w:t>Тайна стала общей</w:t>
            </w:r>
          </w:p>
        </w:tc>
        <w:tc>
          <w:tcPr>
            <w:tcW w:type="dxa" w:w="3289"/>
          </w:tcPr>
          <w:p>
            <w:r>
              <w:t>Ситуация</w:t>
            </w:r>
          </w:p>
        </w:tc>
      </w:tr>
      <w:tr>
        <w:tc>
          <w:tcPr>
            <w:tcW w:type="dxa" w:w="3289"/>
          </w:tcPr>
          <w:p>
            <w:r>
              <w:t>37–47</w:t>
            </w:r>
          </w:p>
        </w:tc>
        <w:tc>
          <w:tcPr>
            <w:tcW w:type="dxa" w:w="3289"/>
          </w:tcPr>
          <w:p>
            <w:r>
              <w:t>Просьба о прощении</w:t>
            </w:r>
          </w:p>
        </w:tc>
        <w:tc>
          <w:tcPr>
            <w:tcW w:type="dxa" w:w="3289"/>
          </w:tcPr>
          <w:p>
            <w:r>
              <w:t>В парах</w:t>
            </w:r>
          </w:p>
        </w:tc>
      </w:tr>
      <w:tr>
        <w:tc>
          <w:tcPr>
            <w:tcW w:type="dxa" w:w="3289"/>
          </w:tcPr>
          <w:p>
            <w:r>
              <w:t>47–55</w:t>
            </w:r>
          </w:p>
        </w:tc>
        <w:tc>
          <w:tcPr>
            <w:tcW w:type="dxa" w:w="3289"/>
          </w:tcPr>
          <w:p>
            <w:r>
              <w:t>Если это повторилось</w:t>
            </w:r>
          </w:p>
        </w:tc>
        <w:tc>
          <w:tcPr>
            <w:tcW w:type="dxa" w:w="3289"/>
          </w:tcPr>
          <w:p>
            <w:r>
              <w:t>Новый факт</w:t>
            </w:r>
          </w:p>
        </w:tc>
      </w:tr>
      <w:tr>
        <w:tc>
          <w:tcPr>
            <w:tcW w:type="dxa" w:w="3289"/>
          </w:tcPr>
          <w:p>
            <w:r>
              <w:t>55–60</w:t>
            </w:r>
          </w:p>
        </w:tc>
        <w:tc>
          <w:tcPr>
            <w:tcW w:type="dxa" w:w="3289"/>
          </w:tcPr>
          <w:p>
            <w:r>
              <w:t>Мой следующий шаг</w:t>
            </w:r>
          </w:p>
        </w:tc>
        <w:tc>
          <w:tcPr>
            <w:tcW w:type="dxa" w:w="3289"/>
          </w:tcPr>
          <w:p>
            <w:r>
              <w:t>Личный итог</w:t>
            </w:r>
          </w:p>
        </w:tc>
      </w:tr>
    </w:tbl>
    <w:p>
      <w:pPr>
        <w:pStyle w:val="Heading1"/>
      </w:pPr>
      <w:r>
        <w:t>Контекст</w:t>
      </w:r>
    </w:p>
    <w:p>
      <w:r>
        <w:t>Пётр спрашивает о прощении брата. Христос отвечает притчей о несопоставимых долгах: полученная милость должна влиять на отношение к другим. Не пропускайте серьёзное заключение в ст. 35. Притча не предписывает скрывать причинённый вред и автоматически восстанавливать безусловное доверие.</w:t>
      </w:r>
    </w:p>
    <w:p>
      <w:r>
        <w:br w:type="page"/>
      </w:r>
    </w:p>
    <w:p>
      <w:pPr>
        <w:pStyle w:val="Heading1"/>
      </w:pPr>
      <w:r>
        <w:t>1. Что значит простить? (4 мин)</w:t>
      </w:r>
    </w:p>
    <w:p>
      <w:r>
        <w:t>Ведущий: «Какое из этих выражений ближе к слову „простить“? Выберите одно и объясните соседу. Можно говорить только о вымышленных ситуациях». 30 секунд на выбор, 2 минуты на разговор вдвоём. Выслушайте два разных ответа без оценки. Скажите: «Вернёмся к вашему выбору после притчи». В последнюю минуту каждый записывает вопрос, с которым пришёл. Личные истории раскрывать не нужно.</w:t>
      </w:r>
    </w:p>
    <w:p>
      <w:pPr>
        <w:pStyle w:val="Heading1"/>
      </w:pPr>
      <w:r>
        <w:t>2. Милость царя (7 мин)</w:t>
      </w:r>
    </w:p>
    <w:p>
      <w:r>
        <w:t>Ведущий: «Пётр спрашивает, сколько раз прощать брата. Послушаем весь ответ Христа и притчу. Талант здесь — крупная денежная единица, а не способность человека». Прочитайте Мф. 18:21–35 целиком, включая заключительный стих: 4 минуты. Предложите следить за суммами долгов, просьбами и ответами. Затем распределите пять добровольных ролей: рассказчик, царь, первый должник, товарищ-должник и свидетель. За 2 минуты участники находят свои стихи. Обсуждение начнётся после сценки.</w:t>
      </w:r>
    </w:p>
    <w:p>
      <w:r>
        <w:br w:type="page"/>
      </w:r>
    </w:p>
    <w:p>
      <w:pPr>
        <w:pStyle w:val="Heading1"/>
      </w:pPr>
      <w:r>
        <w:t>3. Две просьбы (9 мин)</w:t>
      </w:r>
    </w:p>
    <w:p>
      <w:r>
        <w:t>4 минуты на сценку. Рассказчик читает ст. 23–25; первый должник — ст. 26; рассказчик — ст. 27. Царь раскрывает ладонь. Первый должник и товарищ читают ст. 28–29 без физического контакта; рассказчик — ст. 30–31; свидетель сообщает царю о случившемся словами ст. 31. Царь читает ст. 32–33, рассказчик — ст. 34, ведущий — ст. 35. Не добавляйте счастливого окончания. 2 минуты пары сравнивают обе просьбы. 3 минуты общего разговора: «Что должник получил сверх своей просьбы? Почему полученная милость должна была изменить его отношение к другому?» Ориентир: царь простил долг, а не только отсрочил платёж. Христос говорит о прощении от сердца, а не о подсчёте разрешённых обид.</w:t>
      </w:r>
    </w:p>
    <w:p>
      <w:pPr>
        <w:pStyle w:val="Heading1"/>
      </w:pPr>
      <w:r>
        <w:t>4. Прощение и доверие (8 мин)</w:t>
      </w:r>
    </w:p>
    <w:p>
      <w:r>
        <w:t>Раздайте карточки 1–4 группам по 3–4 человека. 3 минуты: определите, где говорится о памяти, отказе от мести, приглашении к примирению и доверии. Для спорных фраз запишите вопрос. 2 минуты: две группы объясняют разные решения. Ведущий: «Какие шаги может сделать один человек, а какие зависят от обоих?» 3 минуты разбора. Ориентир: отказаться от ответного унижения можно самому; примирение требует участия обоих; доверие связано с надёжностью поведения. Возвращение боли само по себе не доказывает отсутствия прощения. Это педагогические различения, помогающие обсуждать отношения, а не дословные определения из притчи.</w:t>
      </w:r>
    </w:p>
    <w:p>
      <w:r>
        <w:br w:type="page"/>
      </w:r>
    </w:p>
    <w:p>
      <w:pPr>
        <w:pStyle w:val="Heading1"/>
      </w:pPr>
      <w:r>
        <w:t>5. Тайна стала общей (9 мин)</w:t>
      </w:r>
    </w:p>
    <w:p>
      <w:r>
        <w:t>Прочитайте карточку 5: Елена доверила Ольге семейную трудность и попросила сохранить разговор в тайне. Ольга переслала сообщение знакомой. Елена хочет высмеять Ольгу публично. 4 минуты группы предлагают ответ на четыре вопроса: «Какой вред причинён? Что будет местью? О чём Елена может попросить? Какое условие дальнейшего общения разумно?» 2 минуты группы обмениваются решениями. Затем сообщите: «Ольга признала поступок, удалила пересланное сообщение и попросила получательницу его не распространять». 3 минуты: «Что изменилось? Что ещё не восстановилось?» Ориентир: признание и попытка остановить распространение — начало ответственности. Они не гарантируют исчезновения всех копий и немедленного возвращения доверия.</w:t>
      </w:r>
    </w:p>
    <w:p>
      <w:pPr>
        <w:pStyle w:val="Heading1"/>
      </w:pPr>
      <w:r>
        <w:t>6. Просьба о прощении (10 мин)</w:t>
      </w:r>
    </w:p>
    <w:p>
      <w:r>
        <w:t>Ведущий произносит: «Прости, если ты обиделась, но я хотела как лучше». 1 минута: найдите условность и оправдание. Затем пары разыгрывают разговор Ольги и Елены. Ольга называет поступок, причинённый вред, просит прощения и предлагает выполнимое исправление. Елена отвечает честно и не обязана сразу соглашаться. 2 минуты разговора и 1 минута обратной связи; затем смена ролей и повтор — всего 6 минут. Последние 3 минуты: какие фразы помогли взять ответственность? Пример: «Я переслала твои слова без разрешения. Нарушила твоё доверие. Прости. Я уже попросила не распространять сообщение и больше не буду делиться твоими словами без согласия». Избегайте обещаний управлять действиями всех получателей.</w:t>
      </w:r>
    </w:p>
    <w:p>
      <w:r>
        <w:br w:type="page"/>
      </w:r>
    </w:p>
    <w:p>
      <w:pPr>
        <w:pStyle w:val="Heading1"/>
      </w:pPr>
      <w:r>
        <w:t>7. Если это повторилось (8 мин)</w:t>
      </w:r>
    </w:p>
    <w:p>
      <w:r>
        <w:t>Откройте карточку 6: через неделю Ольга снова пересказала чужую личную историю — теперь другого человека. 3 минуты группы пересматривают условия общения. 2 минуты пары формулируют ответ Елены: факт, граница, дальнейшее действие. Пример: «Ты снова передала личные слова. Пока я не буду обсуждать с тобой семейные подробности. О нашем общении можем поговорить отдельно». 3 минуты общего разбора: «Где отказ от мести? Кто отвечает за повторный поступок? Какие действия со временем могли бы укрепить доверие?» Иллюстрация ремонта чашки показывает терпение и последовательность. Люди не обязаны возвращать отношения в точности к прежнему виду. При продолжающемся вреде сначала необходимы защита и помощь.</w:t>
      </w:r>
    </w:p>
    <w:p>
      <w:pPr>
        <w:pStyle w:val="Heading1"/>
      </w:pPr>
      <w:r>
        <w:t>8. Мой следующий шаг (5 мин)</w:t>
      </w:r>
    </w:p>
    <w:p>
      <w:r>
        <w:t>2 минуты личной работы: выберите небольшую или вымышленную ситуацию, заполните подходящие поля рабочего листа. Записи остаются у участников. 1 минута: вернитесь к первоначальному выбору; желающие заканчивают фразу «Теперь я различаю…». Последние 2 минуты: каждый проверяет, выполним ли его шаг и зависит ли он от него самого. Ведущий: «Мы можем помнить боль и всё же начинать отказываться от мести. Доверие укрепляют правдивые и повторяющиеся поступки». Предложите заключительную молитву добровольно. Не спрашивайте публично, кто уже простил.</w:t>
      </w:r>
    </w:p>
    <w:p>
      <w:r>
        <w:br w:type="page"/>
      </w:r>
    </w:p>
    <w:p>
      <w:pPr>
        <w:pStyle w:val="Heading1"/>
      </w:pPr>
      <w:r>
        <w:t>Материалы для учителя</w:t>
      </w:r>
    </w:p>
    <w:p>
      <w:r>
        <w:t>Подготовьте Библии, таймер, ручки и пять мест для сценки. Распечатайте один набор карточек на группу из четырёх человек и один рабочий лист на каждого. Карточки 5 и 6 выдавайте только в соответствующий момент: новый факт должен изменить обсуждение. Заранее прочитайте весь библейский текст и пригласите добровольцев на роли. Не требуйте личных признаний, называния обидчиков или заявления «я уже простил». Разрешайте вымышленные примеры и отказ от участия. Не превращайте группу в разбирательство конкретной семьи. Если человек сообщает об угрозах или продолжающемся насилии, прекратите публичный разбор, предложите личную поддержку и помощь для безопасности. Ответственность за вред принадлежит тому, кто его причиняет. При нехватке времени сократите общий обмен ответами, сохранив чтение, обе практические беседы и личный итог.</w:t>
      </w:r>
    </w:p>
    <w:p>
      <w:pPr>
        <w:pStyle w:val="Heading1"/>
      </w:pPr>
      <w:r>
        <w:t>Заключительная молитва</w:t>
      </w:r>
    </w:p>
    <w:p>
      <w:r>
        <w:t>Господи Иисусе Христе, Ты милуешь меня. Помоги мне отказаться от мести, увидеть причинённую мной боль и честно искать путь к миру. Дай терпение исправлять сделанное. Аминь.</w:t>
      </w:r>
    </w:p>
    <w:p>
      <w:r>
        <w:t>Молитва составлена для урока. Участие добровольно.</w:t>
      </w:r>
    </w:p>
    <w:p>
      <w:r>
        <w:br w:type="page"/>
      </w:r>
    </w:p>
    <w:p>
      <w:pPr>
        <w:pStyle w:val="Heading1"/>
      </w:pPr>
      <w:r>
        <w:t>Мф. 18:21–35</w:t>
      </w:r>
    </w:p>
    <w:p>
      <w:r>
        <w:t>Синодальный перевод</w:t>
      </w:r>
    </w:p>
    <w:p>
      <w:r>
        <w:t>21 Тогда Пётр приступил к Нему и сказал: Господи! сколько раз прощать брату моему, согрешающему против меня? до семи ли раз?</w:t>
        <w:br/>
        <w:t>22 Иисус говорит ему: не говорю тебе: «до семи», но до седмижды семидесяти раз.</w:t>
        <w:br/>
        <w:t>23 Посему Царство Небесное подобно царю, который захотел сосчитаться с рабами своими;</w:t>
        <w:br/>
        <w:t>24 когда начал он считаться, приведён был к нему некто, который должен был ему десять тысяч талантов;</w:t>
        <w:br/>
        <w:t>25 а как он не имел чем заплатить, то государь его приказал продать его, и жену его, и детей, и всё, что он имел, и заплатить;</w:t>
        <w:br/>
        <w:t>26 тогда раб тот пал, и, кланяясь ему, говорил: «государь! потерпи на мне, и всё тебе заплачу».</w:t>
        <w:br/>
        <w:t>27 Государь, умилосердившись над рабом тем, отпустил его и долг простил ему.</w:t>
        <w:br/>
        <w:t>28 Раб же тот, выйдя, нашёл одного из товарищей своих, который должен был ему сто динариев, и, схватив его, душил, говоря: «отдай мне, что должен».</w:t>
        <w:br/>
        <w:t>29 Тогда товарищ его пал к ногам его, умолял его и говорил: «потерпи на мне, и всё отдам тебе».</w:t>
        <w:br/>
        <w:t>30 Но тот не захотел, а пошёл и посадил его в темницу, пока не отдаст долга.</w:t>
        <w:br/>
        <w:t>31 Товарищи его, видев происшедшее, очень огорчились и, придя, рассказали государю своему всё бывшее.</w:t>
        <w:br/>
        <w:t>32 Тогда государь его призывает его и говорит: «злой раб! весь долг тот я простил тебе, потому что ты упросил меня;</w:t>
        <w:br/>
        <w:t>33 не надлежало ли и тебе помиловать товарища твоего, как и я помиловал тебя?»</w:t>
        <w:br/>
        <w:t>34 И, разгневавшись, государь его отдал его истязателям, пока не отдаст ему всего долга.</w:t>
        <w:br/>
        <w:t>35 Так и Отец Мой Небесный поступит с вами, если не простит каждый из вас от сердца своего брату своему согрешений его.</w:t>
        <w:br/>
      </w:r>
    </w:p>
    <w:p>
      <w:r>
        <w:t>https://bible.by/syn/40/18/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