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FBE" w:rsidRPr="00F57E08" w:rsidRDefault="00B71FBE">
      <w:pPr>
        <w:pStyle w:val="Ttulo3"/>
        <w:keepNext w:val="0"/>
        <w:tabs>
          <w:tab w:val="clear" w:pos="12191"/>
          <w:tab w:val="right" w:pos="8364"/>
          <w:tab w:val="left" w:pos="9498"/>
        </w:tabs>
        <w:spacing w:line="200" w:lineRule="exact"/>
      </w:pPr>
      <w:r>
        <w:t>SUPERINTENDENCIA DE BANCA</w:t>
      </w:r>
      <w:r w:rsidR="00110895">
        <w:t xml:space="preserve">, </w:t>
      </w:r>
      <w:r>
        <w:t>SEGUROS</w:t>
      </w:r>
      <w:r w:rsidR="00110895">
        <w:t xml:space="preserve"> Y </w:t>
      </w:r>
      <w:r w:rsidR="00110895" w:rsidRPr="006D7663">
        <w:t>AFP</w:t>
      </w:r>
      <w:r w:rsidRPr="006D7663">
        <w:tab/>
        <w:t>RE</w:t>
      </w:r>
      <w:r w:rsidRPr="00F57E08">
        <w:t xml:space="preserve">PORTE </w:t>
      </w:r>
      <w:r w:rsidR="00F40E40" w:rsidRPr="00F57E08">
        <w:t>Nº</w:t>
      </w:r>
      <w:r w:rsidRPr="00F57E08">
        <w:t xml:space="preserve"> 13</w:t>
      </w:r>
    </w:p>
    <w:p w:rsidR="00B71FBE" w:rsidRPr="00F57E08" w:rsidRDefault="00B71FBE">
      <w:pPr>
        <w:tabs>
          <w:tab w:val="left" w:pos="12191"/>
        </w:tabs>
        <w:spacing w:line="200" w:lineRule="exact"/>
        <w:rPr>
          <w:rFonts w:ascii="Arial Narrow" w:hAnsi="Arial Narrow"/>
          <w:b/>
          <w:sz w:val="22"/>
        </w:rPr>
      </w:pPr>
    </w:p>
    <w:p w:rsidR="00B71FBE" w:rsidRPr="00F57E08" w:rsidRDefault="00B71FBE">
      <w:pPr>
        <w:tabs>
          <w:tab w:val="left" w:pos="12191"/>
        </w:tabs>
        <w:spacing w:line="200" w:lineRule="exact"/>
        <w:rPr>
          <w:rFonts w:ascii="Arial Narrow" w:hAnsi="Arial Narrow"/>
          <w:b/>
          <w:sz w:val="22"/>
        </w:rPr>
      </w:pPr>
    </w:p>
    <w:p w:rsidR="00B71FBE" w:rsidRPr="00F57E08" w:rsidRDefault="00B71FBE">
      <w:pPr>
        <w:jc w:val="center"/>
        <w:rPr>
          <w:rFonts w:ascii="Arial Narrow" w:hAnsi="Arial Narrow"/>
          <w:b/>
          <w:sz w:val="22"/>
        </w:rPr>
      </w:pPr>
      <w:r w:rsidRPr="00F57E08">
        <w:rPr>
          <w:rFonts w:ascii="Arial Narrow" w:hAnsi="Arial Narrow"/>
          <w:b/>
          <w:sz w:val="22"/>
        </w:rPr>
        <w:t xml:space="preserve">CONTROL DE </w:t>
      </w:r>
      <w:r w:rsidR="00845A79" w:rsidRPr="00F57E08">
        <w:rPr>
          <w:rFonts w:ascii="Arial Narrow" w:hAnsi="Arial Narrow"/>
          <w:b/>
          <w:sz w:val="22"/>
        </w:rPr>
        <w:t>LÍMITES</w:t>
      </w:r>
      <w:r w:rsidRPr="00F57E08">
        <w:rPr>
          <w:rFonts w:ascii="Arial Narrow" w:hAnsi="Arial Narrow"/>
          <w:b/>
          <w:sz w:val="22"/>
        </w:rPr>
        <w:t xml:space="preserve"> GLOBALES E INDIVIDUALES APLICABLES A LAS EMPRESAS DEL SISTEMA FINANCIERO</w:t>
      </w:r>
    </w:p>
    <w:p w:rsidR="00B71FBE" w:rsidRPr="00F57E08" w:rsidRDefault="00B71FBE">
      <w:pPr>
        <w:jc w:val="center"/>
        <w:rPr>
          <w:rFonts w:ascii="Arial Narrow" w:hAnsi="Arial Narrow"/>
          <w:sz w:val="22"/>
        </w:rPr>
      </w:pPr>
      <w:r w:rsidRPr="00F57E08">
        <w:rPr>
          <w:rFonts w:ascii="Arial Narrow" w:hAnsi="Arial Narrow"/>
          <w:sz w:val="22"/>
        </w:rPr>
        <w:t xml:space="preserve">(Contenidas en </w:t>
      </w:r>
      <w:smartTag w:uri="urn:schemas-microsoft-com:office:smarttags" w:element="PersonName">
        <w:smartTagPr>
          <w:attr w:name="ProductID" w:val="la Ley N"/>
        </w:smartTagPr>
        <w:r w:rsidRPr="00F57E08">
          <w:rPr>
            <w:rFonts w:ascii="Arial Narrow" w:hAnsi="Arial Narrow"/>
            <w:sz w:val="22"/>
          </w:rPr>
          <w:t>la Ley N</w:t>
        </w:r>
      </w:smartTag>
      <w:r w:rsidRPr="00F57E08">
        <w:rPr>
          <w:rFonts w:ascii="Arial Narrow" w:hAnsi="Arial Narrow"/>
          <w:sz w:val="22"/>
        </w:rPr>
        <w:t xml:space="preserve">º 26702 y normas reglamentarias emitidas por </w:t>
      </w:r>
      <w:smartTag w:uri="urn:schemas-microsoft-com:office:smarttags" w:element="PersonName">
        <w:smartTagPr>
          <w:attr w:name="ProductID" w:val="la SBS"/>
        </w:smartTagPr>
        <w:r w:rsidRPr="00F57E08">
          <w:rPr>
            <w:rFonts w:ascii="Arial Narrow" w:hAnsi="Arial Narrow"/>
            <w:sz w:val="22"/>
          </w:rPr>
          <w:t>la SBS</w:t>
        </w:r>
      </w:smartTag>
      <w:r w:rsidRPr="00F57E08">
        <w:rPr>
          <w:rFonts w:ascii="Arial Narrow" w:hAnsi="Arial Narrow"/>
          <w:sz w:val="22"/>
        </w:rPr>
        <w:t>)</w:t>
      </w:r>
    </w:p>
    <w:p w:rsidR="00B71FBE" w:rsidRPr="00F57E08" w:rsidRDefault="00B71FBE">
      <w:pPr>
        <w:spacing w:line="200" w:lineRule="exact"/>
        <w:rPr>
          <w:rFonts w:ascii="Arial Narrow" w:hAnsi="Arial Narrow"/>
          <w:sz w:val="24"/>
        </w:rPr>
      </w:pPr>
    </w:p>
    <w:p w:rsidR="00B71FBE" w:rsidRPr="00F57E08" w:rsidRDefault="00B71FBE">
      <w:pPr>
        <w:spacing w:line="200" w:lineRule="exact"/>
        <w:rPr>
          <w:rFonts w:ascii="Arial Narrow" w:hAnsi="Arial Narrow"/>
          <w:sz w:val="24"/>
        </w:rPr>
      </w:pPr>
    </w:p>
    <w:p w:rsidR="00EF5A49" w:rsidRPr="00F57E08" w:rsidRDefault="00B71FBE" w:rsidP="00EF5A49">
      <w:pPr>
        <w:pStyle w:val="Ttulo1"/>
        <w:jc w:val="center"/>
      </w:pPr>
      <w:r w:rsidRPr="00F57E08">
        <w:t>EMPRESA:</w:t>
      </w:r>
      <w:r w:rsidR="00EF5A49" w:rsidRPr="00F57E08">
        <w:t xml:space="preserve"> CAJA MUNICIPAL DE AHORRO Y CRÉDITO DE MAYNAS S.A.</w:t>
      </w:r>
    </w:p>
    <w:p w:rsidR="00B71FBE" w:rsidRPr="00F57E08" w:rsidRDefault="00B71FBE" w:rsidP="00EF5A49">
      <w:pPr>
        <w:pStyle w:val="Ttulo1"/>
        <w:jc w:val="center"/>
      </w:pPr>
      <w:r w:rsidRPr="00F57E08">
        <w:t xml:space="preserve">FECHA: </w:t>
      </w:r>
      <w:r w:rsidR="00F30543">
        <w:t>&lt;&lt;Periodo&gt;&gt;</w:t>
      </w:r>
    </w:p>
    <w:p w:rsidR="00B71FBE" w:rsidRPr="00F57E08" w:rsidRDefault="00B71FBE">
      <w:pPr>
        <w:spacing w:line="200" w:lineRule="exact"/>
        <w:rPr>
          <w:rFonts w:ascii="Arial Narrow" w:hAnsi="Arial Narrow"/>
          <w:sz w:val="24"/>
        </w:rPr>
      </w:pP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5"/>
        <w:gridCol w:w="2410"/>
        <w:gridCol w:w="2409"/>
        <w:gridCol w:w="1701"/>
      </w:tblGrid>
      <w:tr w:rsidR="00B71FBE" w:rsidRPr="00F57E0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FBE" w:rsidRPr="00F57E08" w:rsidRDefault="00B71FBE" w:rsidP="00671AF5">
            <w:pPr>
              <w:pStyle w:val="Textonotapie"/>
              <w:ind w:left="72" w:right="71"/>
              <w:jc w:val="center"/>
              <w:rPr>
                <w:rFonts w:ascii="Arial Narrow" w:hAnsi="Arial Narrow"/>
                <w:sz w:val="16"/>
                <w:lang w:val="es-PE"/>
              </w:rPr>
            </w:pPr>
            <w:r w:rsidRPr="00F57E08">
              <w:rPr>
                <w:rFonts w:ascii="Arial Narrow" w:hAnsi="Arial Narrow"/>
                <w:b/>
                <w:sz w:val="16"/>
                <w:lang w:val="es-PE"/>
              </w:rPr>
              <w:t>I. Límites Globales</w:t>
            </w:r>
            <w:r w:rsidR="000E5EB8" w:rsidRPr="00F57E08">
              <w:rPr>
                <w:rFonts w:ascii="Arial Narrow" w:hAnsi="Arial Narrow"/>
                <w:b/>
                <w:sz w:val="16"/>
                <w:lang w:val="es-PE"/>
              </w:rPr>
              <w:t xml:space="preserve"> (1)</w:t>
            </w:r>
          </w:p>
        </w:tc>
      </w:tr>
      <w:tr w:rsidR="00B71FBE" w:rsidRPr="00F57E0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1FBE" w:rsidRPr="00F57E08" w:rsidRDefault="00B71FBE" w:rsidP="00671AF5">
            <w:pPr>
              <w:pStyle w:val="Ttulo2"/>
              <w:jc w:val="center"/>
              <w:rPr>
                <w:sz w:val="16"/>
                <w:lang w:val="es-PE"/>
              </w:rPr>
            </w:pPr>
            <w:r w:rsidRPr="00F57E08">
              <w:rPr>
                <w:sz w:val="16"/>
                <w:lang w:val="es-PE"/>
              </w:rPr>
              <w:t>Aspecto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</w:tcPr>
          <w:p w:rsidR="00B71FBE" w:rsidRPr="00F57E08" w:rsidRDefault="00B71FBE" w:rsidP="00671AF5">
            <w:pPr>
              <w:pStyle w:val="Ttulo2"/>
              <w:jc w:val="center"/>
              <w:rPr>
                <w:sz w:val="16"/>
                <w:lang w:val="es-PE"/>
              </w:rPr>
            </w:pPr>
            <w:r w:rsidRPr="00F57E08">
              <w:rPr>
                <w:sz w:val="16"/>
                <w:lang w:val="es-PE"/>
              </w:rPr>
              <w:t>Base legal</w:t>
            </w:r>
          </w:p>
        </w:tc>
        <w:tc>
          <w:tcPr>
            <w:tcW w:w="2409" w:type="dxa"/>
            <w:tcBorders>
              <w:top w:val="single" w:sz="6" w:space="0" w:color="auto"/>
              <w:bottom w:val="single" w:sz="6" w:space="0" w:color="auto"/>
            </w:tcBorders>
          </w:tcPr>
          <w:p w:rsidR="00B71FBE" w:rsidRPr="00F57E08" w:rsidRDefault="00B71FBE" w:rsidP="00671AF5">
            <w:pPr>
              <w:pStyle w:val="Ttulo2"/>
              <w:jc w:val="center"/>
              <w:rPr>
                <w:sz w:val="16"/>
                <w:lang w:val="es-PE"/>
              </w:rPr>
            </w:pPr>
            <w:r w:rsidRPr="00F57E08">
              <w:rPr>
                <w:sz w:val="16"/>
                <w:lang w:val="es-PE"/>
              </w:rPr>
              <w:t>Límites legales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FBE" w:rsidRPr="00F57E08" w:rsidRDefault="00B71FBE" w:rsidP="00671AF5">
            <w:pPr>
              <w:pStyle w:val="Ttulo2"/>
              <w:jc w:val="center"/>
              <w:rPr>
                <w:sz w:val="16"/>
                <w:lang w:val="es-PE"/>
              </w:rPr>
            </w:pPr>
            <w:r w:rsidRPr="00F57E08">
              <w:rPr>
                <w:sz w:val="16"/>
                <w:lang w:val="es-PE"/>
              </w:rPr>
              <w:t>Cómputo</w:t>
            </w:r>
          </w:p>
        </w:tc>
      </w:tr>
      <w:tr w:rsidR="00110895" w:rsidRPr="00F57E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895" w:rsidRPr="00F57E08" w:rsidRDefault="00296A16" w:rsidP="00671AF5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Ratio de Capital </w:t>
            </w:r>
            <w:r w:rsidR="00110895" w:rsidRPr="00F57E08">
              <w:rPr>
                <w:rFonts w:ascii="Arial Narrow" w:hAnsi="Arial Narrow"/>
                <w:sz w:val="14"/>
                <w:szCs w:val="14"/>
                <w:lang w:val="es-PE"/>
              </w:rPr>
              <w:t>Global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</w:tcPr>
          <w:p w:rsidR="00110895" w:rsidRPr="00F57E08" w:rsidRDefault="00110895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Artículo 199°</w:t>
            </w:r>
            <w:r w:rsidR="00401C24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y Vigésimo Cuarta Disposición Transitoria de </w:t>
            </w:r>
            <w:smartTag w:uri="urn:schemas-microsoft-com:office:smarttags" w:element="PersonName">
              <w:smartTagPr>
                <w:attr w:name="ProductID" w:val="la  Ley Gral."/>
              </w:smartTagPr>
              <w:r w:rsidR="00401C24"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 xml:space="preserve">la </w:t>
              </w:r>
              <w:r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 xml:space="preserve"> Ley Gral</w:t>
              </w:r>
              <w:r w:rsidR="00671AF5"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>.</w:t>
              </w:r>
            </w:smartTag>
          </w:p>
          <w:p w:rsidR="00C574BC" w:rsidRPr="00F57E08" w:rsidRDefault="00C574BC" w:rsidP="00671AF5">
            <w:pPr>
              <w:numPr>
                <w:ilvl w:val="12"/>
                <w:numId w:val="0"/>
              </w:numPr>
              <w:ind w:left="357" w:hanging="357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Res. SBS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2115-2009</w:t>
            </w:r>
          </w:p>
          <w:p w:rsidR="00FE4023" w:rsidRPr="00F57E08" w:rsidRDefault="00FE4023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Res. SBS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4595-2009</w:t>
            </w:r>
            <w:r w:rsidR="00401C24" w:rsidRPr="00F57E08">
              <w:rPr>
                <w:rFonts w:ascii="Arial Narrow" w:hAnsi="Arial Narrow"/>
                <w:sz w:val="14"/>
                <w:szCs w:val="14"/>
                <w:lang w:val="es-PE"/>
              </w:rPr>
              <w:t>,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4727-2009</w:t>
            </w:r>
            <w:r w:rsidR="006A1B3E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,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="006A1B3E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4729-2009</w:t>
            </w:r>
            <w:r w:rsidR="00401C24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y 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="00401C24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6328-2009</w:t>
            </w:r>
          </w:p>
          <w:p w:rsidR="00FE4023" w:rsidRPr="00F57E08" w:rsidRDefault="00FE4023" w:rsidP="00671AF5">
            <w:pPr>
              <w:numPr>
                <w:ilvl w:val="12"/>
                <w:numId w:val="0"/>
              </w:numPr>
              <w:ind w:left="357" w:hanging="357"/>
              <w:jc w:val="both"/>
              <w:rPr>
                <w:rFonts w:ascii="Arial Narrow" w:hAnsi="Arial Narrow"/>
                <w:sz w:val="14"/>
                <w:szCs w:val="14"/>
                <w:lang w:val="pt-BR"/>
              </w:rPr>
            </w:pPr>
          </w:p>
        </w:tc>
        <w:tc>
          <w:tcPr>
            <w:tcW w:w="2409" w:type="dxa"/>
            <w:tcBorders>
              <w:top w:val="single" w:sz="6" w:space="0" w:color="auto"/>
              <w:bottom w:val="single" w:sz="6" w:space="0" w:color="auto"/>
            </w:tcBorders>
          </w:tcPr>
          <w:p w:rsidR="00110895" w:rsidRPr="00331302" w:rsidRDefault="0034643C" w:rsidP="00671AF5">
            <w:pPr>
              <w:pStyle w:val="Textonotapie"/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331302">
              <w:rPr>
                <w:rFonts w:ascii="Arial Narrow" w:hAnsi="Arial Narrow"/>
                <w:sz w:val="14"/>
                <w:szCs w:val="14"/>
                <w:lang w:val="es-PE"/>
              </w:rPr>
              <w:t xml:space="preserve">El patrimonio efectivo debe ser mayor o igual al 10% de la suma de: </w:t>
            </w:r>
            <w:r w:rsidR="0070366A" w:rsidRPr="00331302">
              <w:rPr>
                <w:rFonts w:ascii="Arial Narrow" w:hAnsi="Arial Narrow"/>
                <w:sz w:val="14"/>
                <w:szCs w:val="14"/>
                <w:lang w:val="es-PE"/>
              </w:rPr>
              <w:t>Activos y Contingentes</w:t>
            </w:r>
            <w:r w:rsidR="00671AF5" w:rsidRPr="00331302">
              <w:rPr>
                <w:rFonts w:ascii="Arial Narrow" w:hAnsi="Arial Narrow"/>
                <w:sz w:val="14"/>
                <w:szCs w:val="14"/>
                <w:lang w:val="es-PE"/>
              </w:rPr>
              <w:t xml:space="preserve"> Ponderados</w:t>
            </w:r>
            <w:r w:rsidR="0070366A" w:rsidRPr="00331302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7B322C" w:rsidRPr="00331302">
              <w:rPr>
                <w:rFonts w:ascii="Arial Narrow" w:hAnsi="Arial Narrow"/>
                <w:sz w:val="14"/>
                <w:szCs w:val="14"/>
                <w:lang w:val="es-PE"/>
              </w:rPr>
              <w:t>p</w:t>
            </w:r>
            <w:r w:rsidR="0070366A" w:rsidRPr="00331302">
              <w:rPr>
                <w:rFonts w:ascii="Arial Narrow" w:hAnsi="Arial Narrow"/>
                <w:sz w:val="14"/>
                <w:szCs w:val="14"/>
                <w:lang w:val="es-PE"/>
              </w:rPr>
              <w:t>or Riesgo de C</w:t>
            </w:r>
            <w:r w:rsidR="007B322C" w:rsidRPr="00331302">
              <w:rPr>
                <w:rFonts w:ascii="Arial Narrow" w:hAnsi="Arial Narrow"/>
                <w:sz w:val="14"/>
                <w:szCs w:val="14"/>
                <w:lang w:val="es-PE"/>
              </w:rPr>
              <w:t>rédito</w:t>
            </w:r>
            <w:r w:rsidRPr="00331302">
              <w:rPr>
                <w:rFonts w:ascii="Arial Narrow" w:hAnsi="Arial Narrow"/>
                <w:sz w:val="14"/>
                <w:szCs w:val="14"/>
                <w:lang w:val="es-PE"/>
              </w:rPr>
              <w:t xml:space="preserve"> + 10 multiplicado por</w:t>
            </w:r>
            <w:r w:rsidR="00FE4023" w:rsidRPr="00331302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Pr="00331302">
              <w:rPr>
                <w:rFonts w:ascii="Arial Narrow" w:hAnsi="Arial Narrow"/>
                <w:sz w:val="14"/>
                <w:szCs w:val="14"/>
                <w:lang w:val="es-PE"/>
              </w:rPr>
              <w:t xml:space="preserve">Requerimiento </w:t>
            </w:r>
            <w:r w:rsidR="00FE4023" w:rsidRPr="00331302">
              <w:rPr>
                <w:rFonts w:ascii="Arial Narrow" w:hAnsi="Arial Narrow"/>
                <w:sz w:val="14"/>
                <w:szCs w:val="14"/>
                <w:lang w:val="es-PE"/>
              </w:rPr>
              <w:t>de</w:t>
            </w:r>
            <w:r w:rsidRPr="00331302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70366A" w:rsidRPr="00331302">
              <w:rPr>
                <w:rFonts w:ascii="Arial Narrow" w:hAnsi="Arial Narrow"/>
                <w:sz w:val="14"/>
                <w:szCs w:val="14"/>
                <w:lang w:val="es-PE"/>
              </w:rPr>
              <w:t xml:space="preserve">Patrimonio Efectivo </w:t>
            </w:r>
            <w:r w:rsidR="00FE4023" w:rsidRPr="00331302">
              <w:rPr>
                <w:rFonts w:ascii="Arial Narrow" w:hAnsi="Arial Narrow"/>
                <w:sz w:val="14"/>
                <w:szCs w:val="14"/>
                <w:lang w:val="es-PE"/>
              </w:rPr>
              <w:t xml:space="preserve">por </w:t>
            </w:r>
            <w:r w:rsidR="0070366A" w:rsidRPr="00331302">
              <w:rPr>
                <w:rFonts w:ascii="Arial Narrow" w:hAnsi="Arial Narrow"/>
                <w:sz w:val="14"/>
                <w:szCs w:val="14"/>
                <w:lang w:val="es-PE"/>
              </w:rPr>
              <w:t xml:space="preserve">Riesgo de Mercado + </w:t>
            </w:r>
            <w:r w:rsidR="00FE4023" w:rsidRPr="00331302">
              <w:rPr>
                <w:rFonts w:ascii="Arial Narrow" w:hAnsi="Arial Narrow"/>
                <w:sz w:val="14"/>
                <w:szCs w:val="14"/>
                <w:lang w:val="es-PE"/>
              </w:rPr>
              <w:t xml:space="preserve">10 multiplicado por Requerimiento de </w:t>
            </w:r>
            <w:r w:rsidR="0070366A" w:rsidRPr="00331302">
              <w:rPr>
                <w:rFonts w:ascii="Arial Narrow" w:hAnsi="Arial Narrow"/>
                <w:sz w:val="14"/>
                <w:szCs w:val="14"/>
                <w:lang w:val="es-PE"/>
              </w:rPr>
              <w:t>Patrimonio Efectivo por Riesgo Operacional</w:t>
            </w:r>
            <w:r w:rsidR="00FE4023" w:rsidRPr="00331302">
              <w:rPr>
                <w:rFonts w:ascii="Arial Narrow" w:hAnsi="Arial Narrow"/>
                <w:sz w:val="14"/>
                <w:szCs w:val="14"/>
                <w:lang w:val="es-PE"/>
              </w:rPr>
              <w:t>.</w:t>
            </w:r>
            <w:r w:rsidR="00845A79" w:rsidRPr="00331302">
              <w:rPr>
                <w:rFonts w:ascii="Arial Narrow" w:hAnsi="Arial Narrow"/>
                <w:sz w:val="14"/>
                <w:szCs w:val="14"/>
                <w:lang w:val="es-PE"/>
              </w:rPr>
              <w:t xml:space="preserve"> (2)</w:t>
            </w:r>
            <w:r w:rsidR="0070366A" w:rsidRPr="00331302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895" w:rsidRPr="00685125" w:rsidRDefault="00E26477" w:rsidP="008C6CFC">
            <w:pPr>
              <w:pStyle w:val="Textonotapie"/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>
              <w:rPr>
                <w:rFonts w:ascii="Arial Narrow" w:hAnsi="Arial Narrow"/>
                <w:sz w:val="14"/>
                <w:szCs w:val="14"/>
                <w:lang w:val="es-PE"/>
              </w:rPr>
              <w:t>&lt;&lt;RatCapGlo&gt;&gt;</w:t>
            </w:r>
            <w:r w:rsidR="0070366A" w:rsidRPr="00685125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524F93" w:rsidRPr="00685125">
              <w:rPr>
                <w:rFonts w:ascii="Arial Narrow" w:hAnsi="Arial Narrow"/>
                <w:sz w:val="14"/>
                <w:szCs w:val="14"/>
                <w:lang w:val="es-PE"/>
              </w:rPr>
              <w:t xml:space="preserve">% </w:t>
            </w:r>
            <w:r w:rsidR="0034643C" w:rsidRPr="00685125">
              <w:rPr>
                <w:rFonts w:ascii="Arial Narrow" w:hAnsi="Arial Narrow"/>
                <w:sz w:val="14"/>
                <w:szCs w:val="14"/>
                <w:lang w:val="es-PE"/>
              </w:rPr>
              <w:t>de los Activos y Contingentes Ponderados por Riesgo Totales</w:t>
            </w:r>
            <w:r w:rsidR="003123B4" w:rsidRPr="00685125">
              <w:rPr>
                <w:rFonts w:ascii="Arial Narrow" w:hAnsi="Arial Narrow"/>
                <w:sz w:val="14"/>
                <w:szCs w:val="14"/>
                <w:lang w:val="es-PE"/>
              </w:rPr>
              <w:t>.</w:t>
            </w:r>
          </w:p>
        </w:tc>
      </w:tr>
      <w:tr w:rsidR="0034643C" w:rsidRPr="00F57E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dashSmallGap" w:sz="4" w:space="0" w:color="auto"/>
            </w:tcBorders>
          </w:tcPr>
          <w:p w:rsidR="0034643C" w:rsidRPr="00F57E08" w:rsidRDefault="004F4742" w:rsidP="00671AF5">
            <w:pPr>
              <w:ind w:left="284" w:hanging="284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2.1</w:t>
            </w:r>
            <w:r w:rsidR="00E72360" w:rsidRPr="00F57E08">
              <w:rPr>
                <w:rFonts w:ascii="Arial Narrow" w:hAnsi="Arial Narrow"/>
                <w:sz w:val="14"/>
                <w:szCs w:val="14"/>
                <w:lang w:val="es-PE"/>
              </w:rPr>
              <w:t>.</w:t>
            </w:r>
            <w:r w:rsidR="0034643C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Componentes de Patrimonio  Básico</w:t>
            </w:r>
          </w:p>
        </w:tc>
        <w:tc>
          <w:tcPr>
            <w:tcW w:w="2410" w:type="dxa"/>
            <w:tcBorders>
              <w:top w:val="single" w:sz="6" w:space="0" w:color="auto"/>
              <w:bottom w:val="dashSmallGap" w:sz="4" w:space="0" w:color="auto"/>
            </w:tcBorders>
          </w:tcPr>
          <w:p w:rsidR="0034643C" w:rsidRPr="00F57E0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Artículo 184°, último párrafo </w:t>
            </w:r>
            <w:r w:rsidR="0030766E" w:rsidRPr="00F57E08">
              <w:rPr>
                <w:rFonts w:ascii="Arial Narrow" w:hAnsi="Arial Narrow"/>
                <w:sz w:val="14"/>
                <w:szCs w:val="14"/>
                <w:lang w:val="es-PE"/>
              </w:rPr>
              <w:t>l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iteral A Ley G</w:t>
            </w:r>
            <w:r w:rsidR="00671AF5" w:rsidRPr="00F57E08">
              <w:rPr>
                <w:rFonts w:ascii="Arial Narrow" w:hAnsi="Arial Narrow"/>
                <w:sz w:val="14"/>
                <w:szCs w:val="14"/>
                <w:lang w:val="es-PE"/>
              </w:rPr>
              <w:t>ral.</w:t>
            </w:r>
          </w:p>
          <w:p w:rsidR="0034643C" w:rsidRPr="00F57E0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Res. SBS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4595-2009</w:t>
            </w:r>
            <w:r w:rsidR="007D5CD7" w:rsidRPr="00F57E08">
              <w:rPr>
                <w:rFonts w:ascii="Arial Narrow" w:hAnsi="Arial Narrow"/>
                <w:sz w:val="14"/>
                <w:szCs w:val="14"/>
                <w:lang w:val="es-PE"/>
              </w:rPr>
              <w:t>,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4727-2009</w:t>
            </w:r>
            <w:r w:rsidR="007D5CD7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y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="007D5CD7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4729-2009</w:t>
            </w:r>
          </w:p>
        </w:tc>
        <w:tc>
          <w:tcPr>
            <w:tcW w:w="2409" w:type="dxa"/>
            <w:tcBorders>
              <w:top w:val="single" w:sz="6" w:space="0" w:color="auto"/>
              <w:bottom w:val="dashSmallGap" w:sz="4" w:space="0" w:color="auto"/>
            </w:tcBorders>
          </w:tcPr>
          <w:p w:rsidR="0034643C" w:rsidRPr="00F57E0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Los elementos del numeral 3 </w:t>
            </w:r>
            <w:r w:rsidR="00C005F3" w:rsidRPr="00F57E08">
              <w:rPr>
                <w:rFonts w:ascii="Arial Narrow" w:hAnsi="Arial Narrow"/>
                <w:sz w:val="14"/>
                <w:szCs w:val="14"/>
                <w:lang w:val="es-PE"/>
              </w:rPr>
              <w:t>del literal A del</w:t>
            </w:r>
            <w:r w:rsidR="00401C24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Art. 184° de </w:t>
            </w:r>
            <w:smartTag w:uri="urn:schemas-microsoft-com:office:smarttags" w:element="PersonName">
              <w:smartTagPr>
                <w:attr w:name="ProductID" w:val="la Ley Gral."/>
              </w:smartTagPr>
              <w:r w:rsidR="00401C24"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 xml:space="preserve">la Ley </w:t>
              </w:r>
              <w:r w:rsidR="00F40E40"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>Gral.</w:t>
              </w:r>
            </w:smartTag>
            <w:r w:rsidR="00401C24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sólo deberán computarse hasta el 17,65% del monto correspondiente a los componentes considerados en los numerales 1,</w:t>
            </w:r>
            <w:r w:rsidR="0030766E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2,</w:t>
            </w:r>
            <w:r w:rsidR="0030766E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4 y 5</w:t>
            </w:r>
            <w:r w:rsidR="00EB70B4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del </w:t>
            </w:r>
            <w:r w:rsidR="00C005F3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mismo </w:t>
            </w:r>
            <w:r w:rsidR="00EB70B4" w:rsidRPr="00F57E08">
              <w:rPr>
                <w:rFonts w:ascii="Arial Narrow" w:hAnsi="Arial Narrow"/>
                <w:sz w:val="14"/>
                <w:szCs w:val="14"/>
                <w:lang w:val="es-PE"/>
              </w:rPr>
              <w:t>literal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. </w:t>
            </w:r>
          </w:p>
        </w:tc>
        <w:tc>
          <w:tcPr>
            <w:tcW w:w="1701" w:type="dxa"/>
            <w:tcBorders>
              <w:top w:val="single" w:sz="6" w:space="0" w:color="auto"/>
              <w:bottom w:val="dashSmallGap" w:sz="4" w:space="0" w:color="auto"/>
              <w:right w:val="single" w:sz="6" w:space="0" w:color="auto"/>
            </w:tcBorders>
          </w:tcPr>
          <w:p w:rsidR="0034643C" w:rsidRPr="005B22E2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5B22E2">
              <w:rPr>
                <w:rFonts w:ascii="Arial Narrow" w:hAnsi="Arial Narrow"/>
                <w:sz w:val="14"/>
                <w:szCs w:val="14"/>
                <w:lang w:val="es-PE"/>
              </w:rPr>
              <w:t>.......................% del monto correspondiente a los componentes considerados en los numerales 1,</w:t>
            </w:r>
            <w:r w:rsidR="0030766E" w:rsidRPr="005B22E2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Pr="005B22E2">
              <w:rPr>
                <w:rFonts w:ascii="Arial Narrow" w:hAnsi="Arial Narrow"/>
                <w:sz w:val="14"/>
                <w:szCs w:val="14"/>
                <w:lang w:val="es-PE"/>
              </w:rPr>
              <w:t>2,</w:t>
            </w:r>
            <w:r w:rsidR="0030766E" w:rsidRPr="005B22E2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Pr="005B22E2">
              <w:rPr>
                <w:rFonts w:ascii="Arial Narrow" w:hAnsi="Arial Narrow"/>
                <w:sz w:val="14"/>
                <w:szCs w:val="14"/>
                <w:lang w:val="es-PE"/>
              </w:rPr>
              <w:t>4 y 5</w:t>
            </w:r>
            <w:r w:rsidR="00EB70B4" w:rsidRPr="005B22E2">
              <w:rPr>
                <w:rFonts w:ascii="Arial Narrow" w:hAnsi="Arial Narrow"/>
                <w:sz w:val="14"/>
                <w:szCs w:val="14"/>
                <w:lang w:val="es-PE"/>
              </w:rPr>
              <w:t xml:space="preserve"> del literal A del artículo 184°</w:t>
            </w:r>
            <w:r w:rsidR="003123B4" w:rsidRPr="005B22E2">
              <w:rPr>
                <w:rFonts w:ascii="Arial Narrow" w:hAnsi="Arial Narrow"/>
                <w:sz w:val="14"/>
                <w:szCs w:val="14"/>
                <w:lang w:val="es-PE"/>
              </w:rPr>
              <w:t>.</w:t>
            </w:r>
          </w:p>
        </w:tc>
      </w:tr>
      <w:tr w:rsidR="0034643C" w:rsidRPr="00F57E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dashSmallGap" w:sz="4" w:space="0" w:color="auto"/>
            </w:tcBorders>
          </w:tcPr>
          <w:p w:rsidR="0034643C" w:rsidRPr="00F57E08" w:rsidRDefault="004F4742" w:rsidP="00671AF5">
            <w:pPr>
              <w:tabs>
                <w:tab w:val="left" w:pos="284"/>
              </w:tabs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2.2</w:t>
            </w:r>
            <w:r w:rsidR="00E72360" w:rsidRPr="00F57E08">
              <w:rPr>
                <w:rFonts w:ascii="Arial Narrow" w:hAnsi="Arial Narrow"/>
                <w:sz w:val="14"/>
                <w:szCs w:val="14"/>
                <w:lang w:val="es-PE"/>
              </w:rPr>
              <w:t>.</w:t>
            </w:r>
            <w:r w:rsidR="0034643C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E72360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 </w:t>
            </w:r>
            <w:r w:rsidR="0034643C" w:rsidRPr="00F57E08">
              <w:rPr>
                <w:rFonts w:ascii="Arial Narrow" w:hAnsi="Arial Narrow"/>
                <w:sz w:val="14"/>
                <w:szCs w:val="14"/>
                <w:lang w:val="es-PE"/>
              </w:rPr>
              <w:t>Patrimonio Suplementario</w:t>
            </w:r>
          </w:p>
        </w:tc>
        <w:tc>
          <w:tcPr>
            <w:tcW w:w="2410" w:type="dxa"/>
            <w:tcBorders>
              <w:top w:val="single" w:sz="6" w:space="0" w:color="auto"/>
              <w:bottom w:val="dashSmallGap" w:sz="4" w:space="0" w:color="auto"/>
            </w:tcBorders>
          </w:tcPr>
          <w:p w:rsidR="0034643C" w:rsidRPr="00F57E08" w:rsidRDefault="00401C24" w:rsidP="00671AF5">
            <w:pPr>
              <w:numPr>
                <w:ilvl w:val="12"/>
                <w:numId w:val="0"/>
              </w:numPr>
              <w:ind w:left="357" w:hanging="357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Artículos</w:t>
            </w:r>
            <w:r w:rsidR="0034643C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184° y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="0034643C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185° Ley General</w:t>
            </w:r>
          </w:p>
          <w:p w:rsidR="0034643C" w:rsidRPr="00F57E0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Res. SBS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4595-2009</w:t>
            </w:r>
            <w:r w:rsidR="007D5CD7" w:rsidRPr="00F57E08">
              <w:rPr>
                <w:rFonts w:ascii="Arial Narrow" w:hAnsi="Arial Narrow"/>
                <w:sz w:val="14"/>
                <w:szCs w:val="14"/>
                <w:lang w:val="es-PE"/>
              </w:rPr>
              <w:t>,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4727-2009</w:t>
            </w:r>
            <w:r w:rsidR="007D5CD7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y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="007D5CD7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4729-2009</w:t>
            </w:r>
          </w:p>
        </w:tc>
        <w:tc>
          <w:tcPr>
            <w:tcW w:w="2409" w:type="dxa"/>
            <w:tcBorders>
              <w:top w:val="single" w:sz="6" w:space="0" w:color="auto"/>
              <w:bottom w:val="dashSmallGap" w:sz="4" w:space="0" w:color="auto"/>
            </w:tcBorders>
          </w:tcPr>
          <w:p w:rsidR="0034643C" w:rsidRPr="00F57E08" w:rsidRDefault="0030766E" w:rsidP="00671AF5">
            <w:pPr>
              <w:pStyle w:val="Textonotapie"/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El </w:t>
            </w:r>
            <w:r w:rsidR="00F53A2C" w:rsidRPr="00F57E08">
              <w:rPr>
                <w:rFonts w:ascii="Arial Narrow" w:hAnsi="Arial Narrow"/>
                <w:sz w:val="14"/>
                <w:szCs w:val="14"/>
                <w:lang w:val="es-PE"/>
              </w:rPr>
              <w:t>p</w:t>
            </w:r>
            <w:r w:rsidR="0034643C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atrimonio </w:t>
            </w:r>
            <w:r w:rsidR="00F53A2C" w:rsidRPr="00F57E08">
              <w:rPr>
                <w:rFonts w:ascii="Arial Narrow" w:hAnsi="Arial Narrow"/>
                <w:sz w:val="14"/>
                <w:szCs w:val="14"/>
                <w:lang w:val="es-PE"/>
              </w:rPr>
              <w:t>s</w:t>
            </w:r>
            <w:r w:rsidR="0034643C" w:rsidRPr="00F57E08">
              <w:rPr>
                <w:rFonts w:ascii="Arial Narrow" w:hAnsi="Arial Narrow"/>
                <w:sz w:val="14"/>
                <w:szCs w:val="14"/>
                <w:lang w:val="es-PE"/>
              </w:rPr>
              <w:t>uplementario debe ser menor o igual a</w:t>
            </w:r>
            <w:r w:rsidR="00F53A2C" w:rsidRPr="00F57E08">
              <w:rPr>
                <w:rFonts w:ascii="Arial Narrow" w:hAnsi="Arial Narrow"/>
                <w:sz w:val="14"/>
                <w:szCs w:val="14"/>
                <w:lang w:val="es-PE"/>
              </w:rPr>
              <w:t>l</w:t>
            </w:r>
            <w:r w:rsidR="0034643C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450CEE" w:rsidRPr="00F57E08">
              <w:rPr>
                <w:rFonts w:ascii="Arial Narrow" w:hAnsi="Arial Narrow"/>
                <w:sz w:val="14"/>
                <w:szCs w:val="14"/>
                <w:lang w:val="es-PE"/>
              </w:rPr>
              <w:t>100%</w:t>
            </w:r>
            <w:r w:rsidR="0034643C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el Patrimonio Básico.</w:t>
            </w:r>
          </w:p>
        </w:tc>
        <w:tc>
          <w:tcPr>
            <w:tcW w:w="1701" w:type="dxa"/>
            <w:tcBorders>
              <w:top w:val="single" w:sz="6" w:space="0" w:color="auto"/>
              <w:bottom w:val="dashSmallGap" w:sz="4" w:space="0" w:color="auto"/>
              <w:right w:val="single" w:sz="6" w:space="0" w:color="auto"/>
            </w:tcBorders>
          </w:tcPr>
          <w:p w:rsidR="0034643C" w:rsidRPr="005B22E2" w:rsidRDefault="0048055E" w:rsidP="008C6CFC">
            <w:pPr>
              <w:pStyle w:val="Textonotapie"/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>
              <w:rPr>
                <w:rFonts w:ascii="Arial Narrow" w:hAnsi="Arial Narrow"/>
                <w:sz w:val="14"/>
                <w:szCs w:val="14"/>
                <w:lang w:val="es-PE"/>
              </w:rPr>
              <w:t>&lt;&lt;PatSuple&gt;&gt;</w:t>
            </w:r>
            <w:r w:rsidR="000332BF">
              <w:rPr>
                <w:rFonts w:ascii="Arial Narrow" w:hAnsi="Arial Narrow"/>
                <w:sz w:val="14"/>
                <w:szCs w:val="14"/>
                <w:lang w:val="es-PE"/>
              </w:rPr>
              <w:t xml:space="preserve">  </w:t>
            </w:r>
            <w:r w:rsidR="00BD6FED">
              <w:rPr>
                <w:rFonts w:ascii="Arial Narrow" w:hAnsi="Arial Narrow"/>
                <w:sz w:val="14"/>
                <w:szCs w:val="14"/>
                <w:lang w:val="es-PE"/>
              </w:rPr>
              <w:t xml:space="preserve">% </w:t>
            </w:r>
            <w:r w:rsidR="0034643C" w:rsidRPr="005B22E2">
              <w:rPr>
                <w:rFonts w:ascii="Arial Narrow" w:hAnsi="Arial Narrow"/>
                <w:sz w:val="14"/>
                <w:szCs w:val="14"/>
                <w:lang w:val="es-PE"/>
              </w:rPr>
              <w:t>el patrimonio básico de la empresa.</w:t>
            </w:r>
          </w:p>
        </w:tc>
      </w:tr>
      <w:tr w:rsidR="0034643C" w:rsidRPr="00F57E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dashSmallGap" w:sz="4" w:space="0" w:color="auto"/>
            </w:tcBorders>
          </w:tcPr>
          <w:p w:rsidR="0034643C" w:rsidRPr="00F57E08" w:rsidRDefault="00EF5459" w:rsidP="00671AF5">
            <w:pPr>
              <w:ind w:left="284" w:hanging="284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2.3.  Deuda Subordinada Redimible del Patrimonio de Nivel 2.</w:t>
            </w:r>
          </w:p>
        </w:tc>
        <w:tc>
          <w:tcPr>
            <w:tcW w:w="2410" w:type="dxa"/>
            <w:tcBorders>
              <w:top w:val="single" w:sz="6" w:space="0" w:color="auto"/>
              <w:bottom w:val="dashSmallGap" w:sz="4" w:space="0" w:color="auto"/>
            </w:tcBorders>
          </w:tcPr>
          <w:p w:rsidR="0034643C" w:rsidRPr="00F57E08" w:rsidRDefault="0034643C" w:rsidP="00671AF5">
            <w:pPr>
              <w:numPr>
                <w:ilvl w:val="12"/>
                <w:numId w:val="0"/>
              </w:numPr>
              <w:ind w:left="357" w:hanging="357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Artículo 184° y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185° Ley General</w:t>
            </w:r>
          </w:p>
          <w:p w:rsidR="0034643C" w:rsidRPr="00F57E0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Res. SBS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4595-2009</w:t>
            </w:r>
            <w:r w:rsidR="007D5CD7" w:rsidRPr="00F57E08">
              <w:rPr>
                <w:rFonts w:ascii="Arial Narrow" w:hAnsi="Arial Narrow"/>
                <w:sz w:val="14"/>
                <w:szCs w:val="14"/>
                <w:lang w:val="es-PE"/>
              </w:rPr>
              <w:t>,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4727-2009</w:t>
            </w:r>
            <w:r w:rsidR="007D5CD7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y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="007D5CD7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4729-2009</w:t>
            </w:r>
          </w:p>
        </w:tc>
        <w:tc>
          <w:tcPr>
            <w:tcW w:w="2409" w:type="dxa"/>
            <w:tcBorders>
              <w:top w:val="single" w:sz="6" w:space="0" w:color="auto"/>
              <w:bottom w:val="dashSmallGap" w:sz="4" w:space="0" w:color="auto"/>
            </w:tcBorders>
          </w:tcPr>
          <w:p w:rsidR="0034643C" w:rsidRPr="00203EAC" w:rsidRDefault="0034643C" w:rsidP="00671AF5">
            <w:pPr>
              <w:pStyle w:val="Textonotapie"/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203EAC">
              <w:rPr>
                <w:rFonts w:ascii="Arial Narrow" w:hAnsi="Arial Narrow"/>
                <w:sz w:val="14"/>
                <w:szCs w:val="14"/>
                <w:lang w:val="es-PE"/>
              </w:rPr>
              <w:t xml:space="preserve">La </w:t>
            </w:r>
            <w:r w:rsidR="00166202" w:rsidRPr="00203EAC">
              <w:rPr>
                <w:rFonts w:ascii="Arial Narrow" w:hAnsi="Arial Narrow"/>
                <w:sz w:val="14"/>
                <w:szCs w:val="14"/>
                <w:lang w:val="es-PE"/>
              </w:rPr>
              <w:t>d</w:t>
            </w:r>
            <w:r w:rsidRPr="00203EAC">
              <w:rPr>
                <w:rFonts w:ascii="Arial Narrow" w:hAnsi="Arial Narrow"/>
                <w:sz w:val="14"/>
                <w:szCs w:val="14"/>
                <w:lang w:val="es-PE"/>
              </w:rPr>
              <w:t xml:space="preserve">euda </w:t>
            </w:r>
            <w:r w:rsidR="00166202" w:rsidRPr="00203EAC">
              <w:rPr>
                <w:rFonts w:ascii="Arial Narrow" w:hAnsi="Arial Narrow"/>
                <w:sz w:val="14"/>
                <w:szCs w:val="14"/>
                <w:lang w:val="es-PE"/>
              </w:rPr>
              <w:t>s</w:t>
            </w:r>
            <w:r w:rsidRPr="00203EAC">
              <w:rPr>
                <w:rFonts w:ascii="Arial Narrow" w:hAnsi="Arial Narrow"/>
                <w:sz w:val="14"/>
                <w:szCs w:val="14"/>
                <w:lang w:val="es-PE"/>
              </w:rPr>
              <w:t xml:space="preserve">ubordinada </w:t>
            </w:r>
            <w:r w:rsidR="00166202" w:rsidRPr="00203EAC">
              <w:rPr>
                <w:rFonts w:ascii="Arial Narrow" w:hAnsi="Arial Narrow"/>
                <w:sz w:val="14"/>
                <w:szCs w:val="14"/>
                <w:lang w:val="es-PE"/>
              </w:rPr>
              <w:t>r</w:t>
            </w:r>
            <w:r w:rsidRPr="00203EAC">
              <w:rPr>
                <w:rFonts w:ascii="Arial Narrow" w:hAnsi="Arial Narrow"/>
                <w:sz w:val="14"/>
                <w:szCs w:val="14"/>
                <w:lang w:val="es-PE"/>
              </w:rPr>
              <w:t xml:space="preserve">edimible del </w:t>
            </w:r>
            <w:r w:rsidR="00166202" w:rsidRPr="00203EAC">
              <w:rPr>
                <w:rFonts w:ascii="Arial Narrow" w:hAnsi="Arial Narrow"/>
                <w:sz w:val="14"/>
                <w:szCs w:val="14"/>
                <w:lang w:val="es-PE"/>
              </w:rPr>
              <w:t>p</w:t>
            </w:r>
            <w:r w:rsidRPr="00203EAC">
              <w:rPr>
                <w:rFonts w:ascii="Arial Narrow" w:hAnsi="Arial Narrow"/>
                <w:sz w:val="14"/>
                <w:szCs w:val="14"/>
                <w:lang w:val="es-PE"/>
              </w:rPr>
              <w:t xml:space="preserve">atrimonio de </w:t>
            </w:r>
            <w:r w:rsidR="00166202" w:rsidRPr="00203EAC">
              <w:rPr>
                <w:rFonts w:ascii="Arial Narrow" w:hAnsi="Arial Narrow"/>
                <w:sz w:val="14"/>
                <w:szCs w:val="14"/>
                <w:lang w:val="es-PE"/>
              </w:rPr>
              <w:t>n</w:t>
            </w:r>
            <w:r w:rsidRPr="00203EAC">
              <w:rPr>
                <w:rFonts w:ascii="Arial Narrow" w:hAnsi="Arial Narrow"/>
                <w:sz w:val="14"/>
                <w:szCs w:val="14"/>
                <w:lang w:val="es-PE"/>
              </w:rPr>
              <w:t>ivel 2 debe ser menor o igual a</w:t>
            </w:r>
            <w:r w:rsidR="003123B4" w:rsidRPr="00203EAC">
              <w:rPr>
                <w:rFonts w:ascii="Arial Narrow" w:hAnsi="Arial Narrow"/>
                <w:sz w:val="14"/>
                <w:szCs w:val="14"/>
                <w:lang w:val="es-PE"/>
              </w:rPr>
              <w:t xml:space="preserve">l 50% </w:t>
            </w:r>
            <w:r w:rsidRPr="00203EAC">
              <w:rPr>
                <w:rFonts w:ascii="Arial Narrow" w:hAnsi="Arial Narrow"/>
                <w:sz w:val="14"/>
                <w:szCs w:val="14"/>
                <w:lang w:val="es-PE"/>
              </w:rPr>
              <w:t>del monto correspondiente a los componentes del patrimonio básico considerados en los numerales 1,</w:t>
            </w:r>
            <w:r w:rsidR="0030766E" w:rsidRPr="00203EAC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Pr="00203EAC">
              <w:rPr>
                <w:rFonts w:ascii="Arial Narrow" w:hAnsi="Arial Narrow"/>
                <w:sz w:val="14"/>
                <w:szCs w:val="14"/>
                <w:lang w:val="es-PE"/>
              </w:rPr>
              <w:t>2,</w:t>
            </w:r>
            <w:r w:rsidR="0030766E" w:rsidRPr="00203EAC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Pr="00203EAC">
              <w:rPr>
                <w:rFonts w:ascii="Arial Narrow" w:hAnsi="Arial Narrow"/>
                <w:sz w:val="14"/>
                <w:szCs w:val="14"/>
                <w:lang w:val="es-PE"/>
              </w:rPr>
              <w:t>3,</w:t>
            </w:r>
            <w:r w:rsidR="0030766E" w:rsidRPr="00203EAC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Pr="00203EAC">
              <w:rPr>
                <w:rFonts w:ascii="Arial Narrow" w:hAnsi="Arial Narrow"/>
                <w:sz w:val="14"/>
                <w:szCs w:val="14"/>
                <w:lang w:val="es-PE"/>
              </w:rPr>
              <w:t>4 y 5 del literal A del artículo 184°.</w:t>
            </w:r>
          </w:p>
        </w:tc>
        <w:tc>
          <w:tcPr>
            <w:tcW w:w="1701" w:type="dxa"/>
            <w:tcBorders>
              <w:top w:val="single" w:sz="6" w:space="0" w:color="auto"/>
              <w:bottom w:val="dashSmallGap" w:sz="4" w:space="0" w:color="auto"/>
              <w:right w:val="single" w:sz="6" w:space="0" w:color="auto"/>
            </w:tcBorders>
          </w:tcPr>
          <w:p w:rsidR="0034643C" w:rsidRPr="005B22E2" w:rsidRDefault="000332BF" w:rsidP="008C6CFC">
            <w:pPr>
              <w:pStyle w:val="Textonotapie"/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>
              <w:rPr>
                <w:rFonts w:ascii="Arial Narrow" w:hAnsi="Arial Narrow"/>
                <w:sz w:val="14"/>
                <w:szCs w:val="14"/>
                <w:lang w:val="es-PE"/>
              </w:rPr>
              <w:t>&lt;&lt;</w:t>
            </w:r>
            <w:r w:rsidR="00DD5547">
              <w:rPr>
                <w:rFonts w:ascii="Arial Narrow" w:hAnsi="Arial Narrow"/>
                <w:sz w:val="14"/>
                <w:szCs w:val="14"/>
                <w:lang w:val="es-PE"/>
              </w:rPr>
              <w:t>DeudaSubor</w:t>
            </w:r>
            <w:r>
              <w:rPr>
                <w:rFonts w:ascii="Arial Narrow" w:hAnsi="Arial Narrow"/>
                <w:sz w:val="14"/>
                <w:szCs w:val="14"/>
                <w:lang w:val="es-PE"/>
              </w:rPr>
              <w:t xml:space="preserve">&gt;&gt;  </w:t>
            </w:r>
            <w:r w:rsidR="003123B4" w:rsidRPr="005B22E2">
              <w:rPr>
                <w:rFonts w:ascii="Arial Narrow" w:hAnsi="Arial Narrow"/>
                <w:sz w:val="14"/>
                <w:szCs w:val="14"/>
                <w:lang w:val="es-PE"/>
              </w:rPr>
              <w:t>%</w:t>
            </w:r>
            <w:r w:rsidR="0034643C" w:rsidRPr="005B22E2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926306" w:rsidRPr="005B22E2">
              <w:rPr>
                <w:rFonts w:ascii="Arial Narrow" w:hAnsi="Arial Narrow"/>
                <w:sz w:val="14"/>
                <w:szCs w:val="14"/>
                <w:lang w:val="es-PE"/>
              </w:rPr>
              <w:t>d</w:t>
            </w:r>
            <w:r w:rsidR="0034643C" w:rsidRPr="005B22E2">
              <w:rPr>
                <w:rFonts w:ascii="Arial Narrow" w:hAnsi="Arial Narrow"/>
                <w:sz w:val="14"/>
                <w:szCs w:val="14"/>
                <w:lang w:val="es-PE"/>
              </w:rPr>
              <w:t>e</w:t>
            </w:r>
            <w:r w:rsidR="00926306" w:rsidRPr="005B22E2">
              <w:rPr>
                <w:rFonts w:ascii="Arial Narrow" w:hAnsi="Arial Narrow"/>
                <w:sz w:val="14"/>
                <w:szCs w:val="14"/>
                <w:lang w:val="es-PE"/>
              </w:rPr>
              <w:t xml:space="preserve"> los componentes del</w:t>
            </w:r>
            <w:r w:rsidR="0034643C" w:rsidRPr="005B22E2">
              <w:rPr>
                <w:rFonts w:ascii="Arial Narrow" w:hAnsi="Arial Narrow"/>
                <w:sz w:val="14"/>
                <w:szCs w:val="14"/>
                <w:lang w:val="es-PE"/>
              </w:rPr>
              <w:t xml:space="preserve"> patrimonio básico</w:t>
            </w:r>
            <w:r w:rsidR="003123B4" w:rsidRPr="005B22E2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926306" w:rsidRPr="005B22E2">
              <w:rPr>
                <w:rFonts w:ascii="Arial Narrow" w:hAnsi="Arial Narrow"/>
                <w:sz w:val="14"/>
                <w:szCs w:val="14"/>
                <w:lang w:val="es-PE"/>
              </w:rPr>
              <w:t>de la empresa, considerados en los numerales 1,</w:t>
            </w:r>
            <w:r w:rsidR="0030766E" w:rsidRPr="005B22E2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926306" w:rsidRPr="005B22E2">
              <w:rPr>
                <w:rFonts w:ascii="Arial Narrow" w:hAnsi="Arial Narrow"/>
                <w:sz w:val="14"/>
                <w:szCs w:val="14"/>
                <w:lang w:val="es-PE"/>
              </w:rPr>
              <w:t>2</w:t>
            </w:r>
            <w:r w:rsidR="0030766E" w:rsidRPr="005B22E2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926306" w:rsidRPr="005B22E2">
              <w:rPr>
                <w:rFonts w:ascii="Arial Narrow" w:hAnsi="Arial Narrow"/>
                <w:sz w:val="14"/>
                <w:szCs w:val="14"/>
                <w:lang w:val="es-PE"/>
              </w:rPr>
              <w:t>,3,</w:t>
            </w:r>
            <w:r w:rsidR="0030766E" w:rsidRPr="005B22E2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926306" w:rsidRPr="005B22E2">
              <w:rPr>
                <w:rFonts w:ascii="Arial Narrow" w:hAnsi="Arial Narrow"/>
                <w:sz w:val="14"/>
                <w:szCs w:val="14"/>
                <w:lang w:val="es-PE"/>
              </w:rPr>
              <w:t xml:space="preserve">4 y 5 del literal A del artículo 184° </w:t>
            </w:r>
          </w:p>
        </w:tc>
      </w:tr>
      <w:tr w:rsidR="0034643C" w:rsidRPr="00F57E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dashSmallGap" w:sz="4" w:space="0" w:color="auto"/>
              <w:left w:val="single" w:sz="6" w:space="0" w:color="auto"/>
              <w:bottom w:val="single" w:sz="6" w:space="0" w:color="auto"/>
            </w:tcBorders>
          </w:tcPr>
          <w:p w:rsidR="0034643C" w:rsidRPr="00F57E08" w:rsidRDefault="004F4742" w:rsidP="00671AF5">
            <w:pPr>
              <w:tabs>
                <w:tab w:val="left" w:pos="284"/>
              </w:tabs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2.4</w:t>
            </w:r>
            <w:r w:rsidR="00E72360" w:rsidRPr="00F57E08">
              <w:rPr>
                <w:rFonts w:ascii="Arial Narrow" w:hAnsi="Arial Narrow"/>
                <w:sz w:val="14"/>
                <w:szCs w:val="14"/>
                <w:lang w:val="es-PE"/>
              </w:rPr>
              <w:t>.</w:t>
            </w:r>
            <w:r w:rsidR="0034643C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E72360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 </w:t>
            </w:r>
            <w:r w:rsidR="0034643C" w:rsidRPr="00F57E08">
              <w:rPr>
                <w:rFonts w:ascii="Arial Narrow" w:hAnsi="Arial Narrow"/>
                <w:sz w:val="14"/>
                <w:szCs w:val="14"/>
                <w:lang w:val="es-PE"/>
              </w:rPr>
              <w:t>Patrimonio de Nivel 3</w:t>
            </w:r>
          </w:p>
        </w:tc>
        <w:tc>
          <w:tcPr>
            <w:tcW w:w="2410" w:type="dxa"/>
            <w:tcBorders>
              <w:top w:val="dashSmallGap" w:sz="4" w:space="0" w:color="auto"/>
              <w:bottom w:val="single" w:sz="6" w:space="0" w:color="auto"/>
            </w:tcBorders>
          </w:tcPr>
          <w:p w:rsidR="0034643C" w:rsidRPr="00F57E0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Artículo</w:t>
            </w:r>
            <w:r w:rsidR="007E48CF" w:rsidRPr="00F57E08">
              <w:rPr>
                <w:rFonts w:ascii="Arial Narrow" w:hAnsi="Arial Narrow"/>
                <w:sz w:val="14"/>
                <w:szCs w:val="14"/>
                <w:lang w:val="es-PE"/>
              </w:rPr>
              <w:t>s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18</w:t>
            </w:r>
            <w:r w:rsidR="00926306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4° y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="00926306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18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5° Ley General</w:t>
            </w:r>
          </w:p>
          <w:p w:rsidR="0034643C" w:rsidRPr="00F57E0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Res. SBS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4595-2009</w:t>
            </w:r>
            <w:r w:rsidR="007D5CD7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,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4727-2009</w:t>
            </w:r>
            <w:r w:rsidR="007D5CD7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y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="007D5CD7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4729-2009</w:t>
            </w:r>
          </w:p>
        </w:tc>
        <w:tc>
          <w:tcPr>
            <w:tcW w:w="2409" w:type="dxa"/>
            <w:tcBorders>
              <w:top w:val="dashSmallGap" w:sz="4" w:space="0" w:color="auto"/>
              <w:bottom w:val="single" w:sz="6" w:space="0" w:color="auto"/>
            </w:tcBorders>
          </w:tcPr>
          <w:p w:rsidR="0034643C" w:rsidRPr="00F57E08" w:rsidRDefault="00FE4023" w:rsidP="00671AF5">
            <w:pPr>
              <w:pStyle w:val="Textonotapie"/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El </w:t>
            </w:r>
            <w:r w:rsidR="00166202" w:rsidRPr="00F57E08">
              <w:rPr>
                <w:rFonts w:ascii="Arial Narrow" w:hAnsi="Arial Narrow"/>
                <w:sz w:val="14"/>
                <w:szCs w:val="14"/>
                <w:lang w:val="es-PE"/>
              </w:rPr>
              <w:t>p</w:t>
            </w:r>
            <w:r w:rsidR="0034643C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atrimonio de </w:t>
            </w:r>
            <w:r w:rsidR="00166202" w:rsidRPr="00F57E08">
              <w:rPr>
                <w:rFonts w:ascii="Arial Narrow" w:hAnsi="Arial Narrow"/>
                <w:sz w:val="14"/>
                <w:szCs w:val="14"/>
                <w:lang w:val="es-PE"/>
              </w:rPr>
              <w:t>n</w:t>
            </w:r>
            <w:r w:rsidR="0034643C" w:rsidRPr="00F57E08">
              <w:rPr>
                <w:rFonts w:ascii="Arial Narrow" w:hAnsi="Arial Narrow"/>
                <w:sz w:val="14"/>
                <w:szCs w:val="14"/>
                <w:lang w:val="es-PE"/>
              </w:rPr>
              <w:t>ivel 3 debe ser menor o igual a</w:t>
            </w:r>
            <w:r w:rsidR="00926306" w:rsidRPr="00F57E08">
              <w:rPr>
                <w:rFonts w:ascii="Arial Narrow" w:hAnsi="Arial Narrow"/>
                <w:sz w:val="14"/>
                <w:szCs w:val="14"/>
                <w:lang w:val="es-PE"/>
              </w:rPr>
              <w:t>l 25</w:t>
            </w:r>
            <w:r w:rsidR="00401C24" w:rsidRPr="00F57E08">
              <w:rPr>
                <w:rFonts w:ascii="Arial Narrow" w:hAnsi="Arial Narrow"/>
                <w:sz w:val="14"/>
                <w:szCs w:val="14"/>
                <w:lang w:val="es-PE"/>
              </w:rPr>
              <w:t>0</w:t>
            </w:r>
            <w:r w:rsidR="00926306" w:rsidRPr="00F57E08">
              <w:rPr>
                <w:rFonts w:ascii="Arial Narrow" w:hAnsi="Arial Narrow"/>
                <w:sz w:val="14"/>
                <w:szCs w:val="14"/>
                <w:lang w:val="es-PE"/>
              </w:rPr>
              <w:t>%</w:t>
            </w:r>
            <w:r w:rsidR="0034643C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926306" w:rsidRPr="00F57E08">
              <w:rPr>
                <w:rFonts w:ascii="Arial Narrow" w:hAnsi="Arial Narrow"/>
                <w:sz w:val="14"/>
                <w:szCs w:val="14"/>
                <w:lang w:val="es-PE"/>
              </w:rPr>
              <w:t>d</w:t>
            </w:r>
            <w:r w:rsidR="0034643C" w:rsidRPr="00F57E08">
              <w:rPr>
                <w:rFonts w:ascii="Arial Narrow" w:hAnsi="Arial Narrow"/>
                <w:sz w:val="14"/>
                <w:szCs w:val="14"/>
                <w:lang w:val="es-PE"/>
              </w:rPr>
              <w:t>el monto correspondiente a los componentes del patrimonio básico considerados en los numerales 1,</w:t>
            </w:r>
            <w:r w:rsidR="000835A5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34643C" w:rsidRPr="00F57E08">
              <w:rPr>
                <w:rFonts w:ascii="Arial Narrow" w:hAnsi="Arial Narrow"/>
                <w:sz w:val="14"/>
                <w:szCs w:val="14"/>
                <w:lang w:val="es-PE"/>
              </w:rPr>
              <w:t>2,</w:t>
            </w:r>
            <w:r w:rsidR="000835A5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34643C" w:rsidRPr="00F57E08">
              <w:rPr>
                <w:rFonts w:ascii="Arial Narrow" w:hAnsi="Arial Narrow"/>
                <w:sz w:val="14"/>
                <w:szCs w:val="14"/>
                <w:lang w:val="es-PE"/>
              </w:rPr>
              <w:t>3, 4 y 5 del literal A del artículo 184° asignados a cubrir riesgos de mercado.</w:t>
            </w:r>
          </w:p>
        </w:tc>
        <w:tc>
          <w:tcPr>
            <w:tcW w:w="1701" w:type="dxa"/>
            <w:tcBorders>
              <w:top w:val="dashSmallGap" w:sz="4" w:space="0" w:color="auto"/>
              <w:bottom w:val="single" w:sz="6" w:space="0" w:color="auto"/>
              <w:right w:val="single" w:sz="6" w:space="0" w:color="auto"/>
            </w:tcBorders>
          </w:tcPr>
          <w:p w:rsidR="0034643C" w:rsidRPr="00685125" w:rsidRDefault="0034643C" w:rsidP="00671AF5">
            <w:pPr>
              <w:pStyle w:val="Textonotapie"/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685125">
              <w:rPr>
                <w:rFonts w:ascii="Arial Narrow" w:hAnsi="Arial Narrow"/>
                <w:sz w:val="14"/>
                <w:szCs w:val="14"/>
                <w:lang w:val="es-PE"/>
              </w:rPr>
              <w:t xml:space="preserve">…....................  </w:t>
            </w:r>
            <w:r w:rsidR="00926306" w:rsidRPr="00685125">
              <w:rPr>
                <w:rFonts w:ascii="Arial Narrow" w:hAnsi="Arial Narrow"/>
                <w:sz w:val="14"/>
                <w:szCs w:val="14"/>
                <w:lang w:val="es-PE"/>
              </w:rPr>
              <w:t>%</w:t>
            </w:r>
            <w:r w:rsidRPr="00685125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926306" w:rsidRPr="00685125">
              <w:rPr>
                <w:rFonts w:ascii="Arial Narrow" w:hAnsi="Arial Narrow"/>
                <w:sz w:val="14"/>
                <w:szCs w:val="14"/>
                <w:lang w:val="es-PE"/>
              </w:rPr>
              <w:t>d</w:t>
            </w:r>
            <w:r w:rsidRPr="00685125">
              <w:rPr>
                <w:rFonts w:ascii="Arial Narrow" w:hAnsi="Arial Narrow"/>
                <w:sz w:val="14"/>
                <w:szCs w:val="14"/>
                <w:lang w:val="es-PE"/>
              </w:rPr>
              <w:t>e</w:t>
            </w:r>
            <w:r w:rsidR="00926306" w:rsidRPr="00685125">
              <w:rPr>
                <w:rFonts w:ascii="Arial Narrow" w:hAnsi="Arial Narrow"/>
                <w:sz w:val="14"/>
                <w:szCs w:val="14"/>
                <w:lang w:val="es-PE"/>
              </w:rPr>
              <w:t xml:space="preserve"> los componentes del</w:t>
            </w:r>
            <w:r w:rsidRPr="00685125">
              <w:rPr>
                <w:rFonts w:ascii="Arial Narrow" w:hAnsi="Arial Narrow"/>
                <w:sz w:val="14"/>
                <w:szCs w:val="14"/>
                <w:lang w:val="es-PE"/>
              </w:rPr>
              <w:t xml:space="preserve"> patrimonio básico </w:t>
            </w:r>
            <w:r w:rsidR="00926306" w:rsidRPr="00685125">
              <w:rPr>
                <w:rFonts w:ascii="Arial Narrow" w:hAnsi="Arial Narrow"/>
                <w:sz w:val="14"/>
                <w:szCs w:val="14"/>
                <w:lang w:val="es-PE"/>
              </w:rPr>
              <w:t>de la empresa, considerados en los numerales 1,</w:t>
            </w:r>
            <w:r w:rsidR="00DA743C" w:rsidRPr="00685125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926306" w:rsidRPr="00685125">
              <w:rPr>
                <w:rFonts w:ascii="Arial Narrow" w:hAnsi="Arial Narrow"/>
                <w:sz w:val="14"/>
                <w:szCs w:val="14"/>
                <w:lang w:val="es-PE"/>
              </w:rPr>
              <w:t>2,</w:t>
            </w:r>
            <w:r w:rsidR="00DA743C" w:rsidRPr="00685125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926306" w:rsidRPr="00685125">
              <w:rPr>
                <w:rFonts w:ascii="Arial Narrow" w:hAnsi="Arial Narrow"/>
                <w:sz w:val="14"/>
                <w:szCs w:val="14"/>
                <w:lang w:val="es-PE"/>
              </w:rPr>
              <w:t>3,</w:t>
            </w:r>
            <w:r w:rsidR="00DA743C" w:rsidRPr="00685125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926306" w:rsidRPr="00685125">
              <w:rPr>
                <w:rFonts w:ascii="Arial Narrow" w:hAnsi="Arial Narrow"/>
                <w:sz w:val="14"/>
                <w:szCs w:val="14"/>
                <w:lang w:val="es-PE"/>
              </w:rPr>
              <w:t xml:space="preserve">4 y 5 del literal A del artículo 184° </w:t>
            </w:r>
            <w:r w:rsidR="0030766E" w:rsidRPr="00685125">
              <w:rPr>
                <w:rFonts w:ascii="Arial Narrow" w:hAnsi="Arial Narrow"/>
                <w:sz w:val="14"/>
                <w:szCs w:val="14"/>
                <w:lang w:val="es-PE"/>
              </w:rPr>
              <w:t>asignado a cubrir riesgos de mercado.</w:t>
            </w:r>
          </w:p>
        </w:tc>
      </w:tr>
      <w:tr w:rsidR="0034643C" w:rsidRPr="00F57E08">
        <w:tblPrEx>
          <w:tblCellMar>
            <w:top w:w="0" w:type="dxa"/>
            <w:bottom w:w="0" w:type="dxa"/>
          </w:tblCellMar>
        </w:tblPrEx>
        <w:trPr>
          <w:cantSplit/>
          <w:trHeight w:val="1095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643C" w:rsidRPr="00F57E08" w:rsidRDefault="000C14D2" w:rsidP="00671AF5">
            <w:pPr>
              <w:tabs>
                <w:tab w:val="left" w:pos="284"/>
              </w:tabs>
              <w:ind w:left="284" w:hanging="284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3.1</w:t>
            </w:r>
            <w:r w:rsidR="00671AF5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34643C" w:rsidRPr="00F57E08">
              <w:rPr>
                <w:rFonts w:ascii="Arial Narrow" w:hAnsi="Arial Narrow"/>
                <w:sz w:val="14"/>
                <w:szCs w:val="14"/>
                <w:lang w:val="es-PE"/>
              </w:rPr>
              <w:t>Riesgos de Mercado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- </w:t>
            </w:r>
            <w:r w:rsidR="0096128C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Operacio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nes con productos financieros derivados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43C" w:rsidRPr="00F57E0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Artículo 200°, num. 3 Ley Gral.</w:t>
            </w:r>
          </w:p>
          <w:p w:rsidR="00D10394" w:rsidRPr="00F57E08" w:rsidRDefault="00D10394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Resolución SBS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1737-2006</w:t>
            </w:r>
          </w:p>
          <w:p w:rsidR="009D701C" w:rsidRPr="00F57E08" w:rsidRDefault="009D701C" w:rsidP="00671AF5">
            <w:pPr>
              <w:numPr>
                <w:ilvl w:val="12"/>
                <w:numId w:val="0"/>
              </w:numPr>
              <w:ind w:left="357" w:hanging="357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643C" w:rsidRPr="00F57E08" w:rsidRDefault="0034643C" w:rsidP="00671AF5">
            <w:pPr>
              <w:numPr>
                <w:ilvl w:val="12"/>
                <w:numId w:val="0"/>
              </w:numPr>
              <w:ind w:left="357" w:hanging="357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Hasta el 10% del patrimonio efectivo.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43C" w:rsidRPr="00685125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685125">
              <w:rPr>
                <w:rFonts w:ascii="Arial Narrow" w:hAnsi="Arial Narrow"/>
                <w:sz w:val="14"/>
                <w:szCs w:val="14"/>
                <w:lang w:val="es-PE"/>
              </w:rPr>
              <w:t>.......................% del patrimonio efectivo de la empresa</w:t>
            </w:r>
            <w:r w:rsidR="00DC58BE" w:rsidRPr="00685125">
              <w:rPr>
                <w:rFonts w:ascii="Arial Narrow" w:hAnsi="Arial Narrow"/>
                <w:sz w:val="14"/>
                <w:szCs w:val="14"/>
                <w:lang w:val="es-PE"/>
              </w:rPr>
              <w:t>.</w:t>
            </w:r>
          </w:p>
        </w:tc>
      </w:tr>
      <w:tr w:rsidR="0034643C" w:rsidRPr="00F57E08">
        <w:tblPrEx>
          <w:tblCellMar>
            <w:top w:w="0" w:type="dxa"/>
            <w:bottom w:w="0" w:type="dxa"/>
          </w:tblCellMar>
        </w:tblPrEx>
        <w:trPr>
          <w:cantSplit/>
          <w:trHeight w:val="1095"/>
        </w:trPr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43C" w:rsidRPr="00F57E08" w:rsidRDefault="000C14D2" w:rsidP="00671AF5">
            <w:pPr>
              <w:ind w:left="284" w:hanging="284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3.2 Riesgos de Mercado -  Tenencias en acciones cotizadas en mecanismos centralizados de negociación, así como los certificados de participación en fondos mutuos y los certificados de participación en fondos de inversión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43C" w:rsidRPr="00F57E08" w:rsidRDefault="0034643C" w:rsidP="00671AF5">
            <w:pPr>
              <w:numPr>
                <w:ilvl w:val="12"/>
                <w:numId w:val="0"/>
              </w:numPr>
              <w:ind w:hanging="2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Artículo 200°, num. 4 Ley Gral.</w:t>
            </w:r>
          </w:p>
          <w:p w:rsidR="00D10394" w:rsidRPr="00F57E08" w:rsidRDefault="00D10394" w:rsidP="00671AF5">
            <w:pPr>
              <w:numPr>
                <w:ilvl w:val="12"/>
                <w:numId w:val="0"/>
              </w:numPr>
              <w:ind w:hanging="2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Resolución SBS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1067-2005.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643C" w:rsidRPr="003F6061" w:rsidRDefault="0034643C" w:rsidP="00671AF5">
            <w:pPr>
              <w:numPr>
                <w:ilvl w:val="12"/>
                <w:numId w:val="0"/>
              </w:numPr>
              <w:ind w:left="357" w:hanging="357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3F6061">
              <w:rPr>
                <w:rFonts w:ascii="Arial Narrow" w:hAnsi="Arial Narrow"/>
                <w:sz w:val="14"/>
                <w:szCs w:val="14"/>
                <w:lang w:val="es-PE"/>
              </w:rPr>
              <w:t xml:space="preserve">Hasta el 40% del patrimonio efectivo. 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43C" w:rsidRPr="005B22E2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5B22E2">
              <w:rPr>
                <w:rFonts w:ascii="Arial Narrow" w:hAnsi="Arial Narrow"/>
                <w:sz w:val="14"/>
                <w:szCs w:val="14"/>
                <w:lang w:val="es-PE"/>
              </w:rPr>
              <w:t>.......................% del patrimonio efectivo de la empresa</w:t>
            </w:r>
            <w:r w:rsidR="00DC58BE" w:rsidRPr="005B22E2">
              <w:rPr>
                <w:rFonts w:ascii="Arial Narrow" w:hAnsi="Arial Narrow"/>
                <w:sz w:val="14"/>
                <w:szCs w:val="14"/>
                <w:lang w:val="es-PE"/>
              </w:rPr>
              <w:t>.</w:t>
            </w:r>
          </w:p>
        </w:tc>
      </w:tr>
      <w:tr w:rsidR="0034643C" w:rsidRPr="00F57E08">
        <w:tblPrEx>
          <w:tblCellMar>
            <w:top w:w="0" w:type="dxa"/>
            <w:bottom w:w="0" w:type="dxa"/>
          </w:tblCellMar>
        </w:tblPrEx>
        <w:trPr>
          <w:cantSplit/>
          <w:trHeight w:val="799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643C" w:rsidRPr="00F57E08" w:rsidRDefault="0034643C" w:rsidP="00671AF5">
            <w:pPr>
              <w:numPr>
                <w:ilvl w:val="0"/>
                <w:numId w:val="18"/>
              </w:numPr>
              <w:tabs>
                <w:tab w:val="clear" w:pos="720"/>
              </w:tabs>
              <w:ind w:left="284" w:hanging="284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Requerimiento mínimo de liquidez en moneda nacional 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</w:tcPr>
          <w:p w:rsidR="0034643C" w:rsidRPr="00F57E08" w:rsidRDefault="0034643C" w:rsidP="00671AF5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ind w:left="357" w:hanging="357"/>
              <w:rPr>
                <w:sz w:val="14"/>
                <w:szCs w:val="14"/>
                <w:lang w:val="es-PE"/>
              </w:rPr>
            </w:pPr>
            <w:r w:rsidRPr="00F57E08">
              <w:rPr>
                <w:sz w:val="14"/>
                <w:szCs w:val="14"/>
                <w:lang w:val="es-PE"/>
              </w:rPr>
              <w:t xml:space="preserve">Resolución SBS </w:t>
            </w:r>
            <w:r w:rsidR="00F40E40" w:rsidRPr="00F57E08">
              <w:rPr>
                <w:sz w:val="14"/>
                <w:szCs w:val="14"/>
                <w:lang w:val="es-PE"/>
              </w:rPr>
              <w:t>Nº</w:t>
            </w:r>
            <w:r w:rsidRPr="00F57E08">
              <w:rPr>
                <w:sz w:val="14"/>
                <w:szCs w:val="14"/>
                <w:lang w:val="es-PE"/>
              </w:rPr>
              <w:t xml:space="preserve"> 472-2001 </w:t>
            </w:r>
          </w:p>
        </w:tc>
        <w:tc>
          <w:tcPr>
            <w:tcW w:w="2409" w:type="dxa"/>
            <w:tcBorders>
              <w:top w:val="single" w:sz="6" w:space="0" w:color="auto"/>
              <w:bottom w:val="single" w:sz="6" w:space="0" w:color="auto"/>
            </w:tcBorders>
          </w:tcPr>
          <w:p w:rsidR="0034643C" w:rsidRPr="003F6061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3F6061">
              <w:rPr>
                <w:rFonts w:ascii="Arial Narrow" w:hAnsi="Arial Narrow"/>
                <w:sz w:val="14"/>
                <w:szCs w:val="14"/>
                <w:lang w:val="es-PE"/>
              </w:rPr>
              <w:t xml:space="preserve">Activos Líquidos: Mayor o igual al 8% de los pasivos de corto plazo en </w:t>
            </w:r>
            <w:r w:rsidR="00F40E40" w:rsidRPr="003F6061">
              <w:rPr>
                <w:rFonts w:ascii="Arial Narrow" w:hAnsi="Arial Narrow"/>
                <w:sz w:val="14"/>
                <w:szCs w:val="14"/>
                <w:lang w:val="es-PE"/>
              </w:rPr>
              <w:t>MN</w:t>
            </w:r>
            <w:r w:rsidRPr="003F6061">
              <w:rPr>
                <w:rFonts w:ascii="Arial Narrow" w:hAnsi="Arial Narrow"/>
                <w:sz w:val="14"/>
                <w:szCs w:val="14"/>
                <w:lang w:val="es-PE"/>
              </w:rPr>
              <w:t>.</w:t>
            </w:r>
            <w:r w:rsidR="006B21C7" w:rsidRPr="003F6061">
              <w:rPr>
                <w:rFonts w:ascii="Arial Narrow" w:hAnsi="Arial Narrow"/>
                <w:sz w:val="14"/>
                <w:szCs w:val="14"/>
                <w:lang w:val="es-PE"/>
              </w:rPr>
              <w:t xml:space="preserve"> (Promedio mensual</w:t>
            </w:r>
            <w:r w:rsidR="00561E80" w:rsidRPr="003F6061">
              <w:rPr>
                <w:rFonts w:ascii="Arial Narrow" w:hAnsi="Arial Narrow"/>
                <w:sz w:val="14"/>
                <w:szCs w:val="14"/>
                <w:lang w:val="es-PE"/>
              </w:rPr>
              <w:t xml:space="preserve"> calendario de saldos diarios</w:t>
            </w:r>
            <w:r w:rsidR="006B21C7" w:rsidRPr="003F6061">
              <w:rPr>
                <w:rFonts w:ascii="Arial Narrow" w:hAnsi="Arial Narrow"/>
                <w:sz w:val="14"/>
                <w:szCs w:val="14"/>
                <w:lang w:val="es-PE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4643C" w:rsidRPr="005B22E2" w:rsidRDefault="004B59D5" w:rsidP="008C6CFC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>
              <w:rPr>
                <w:rFonts w:ascii="Arial Narrow" w:hAnsi="Arial Narrow"/>
                <w:sz w:val="14"/>
                <w:szCs w:val="14"/>
                <w:lang w:val="es-PE"/>
              </w:rPr>
              <w:t xml:space="preserve">&lt;&lt;ReqMinLiqMN&gt;&gt; </w:t>
            </w:r>
            <w:r w:rsidR="0034643C" w:rsidRPr="005B22E2">
              <w:rPr>
                <w:rFonts w:ascii="Arial Narrow" w:hAnsi="Arial Narrow"/>
                <w:sz w:val="14"/>
                <w:szCs w:val="14"/>
                <w:lang w:val="es-PE"/>
              </w:rPr>
              <w:t>% de los pasivos de corto plazo en MN.</w:t>
            </w:r>
          </w:p>
        </w:tc>
      </w:tr>
      <w:tr w:rsidR="0034643C" w:rsidRPr="00F57E08">
        <w:tblPrEx>
          <w:tblCellMar>
            <w:top w:w="0" w:type="dxa"/>
            <w:bottom w:w="0" w:type="dxa"/>
          </w:tblCellMar>
        </w:tblPrEx>
        <w:trPr>
          <w:cantSplit/>
          <w:trHeight w:val="81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643C" w:rsidRPr="00F57E08" w:rsidRDefault="0034643C" w:rsidP="00671AF5">
            <w:pPr>
              <w:numPr>
                <w:ilvl w:val="0"/>
                <w:numId w:val="18"/>
              </w:numPr>
              <w:tabs>
                <w:tab w:val="clear" w:pos="720"/>
              </w:tabs>
              <w:ind w:left="284" w:hanging="284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Requerimiento mínimo de liquidez en moneda extranjera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</w:tcPr>
          <w:p w:rsidR="0034643C" w:rsidRPr="00F57E08" w:rsidRDefault="0034643C" w:rsidP="00671AF5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ind w:left="357" w:hanging="357"/>
              <w:rPr>
                <w:sz w:val="14"/>
                <w:szCs w:val="14"/>
                <w:lang w:val="es-PE"/>
              </w:rPr>
            </w:pPr>
            <w:r w:rsidRPr="00F57E08">
              <w:rPr>
                <w:sz w:val="14"/>
                <w:szCs w:val="14"/>
                <w:lang w:val="es-PE"/>
              </w:rPr>
              <w:t xml:space="preserve">Resolución SBS </w:t>
            </w:r>
            <w:r w:rsidR="00F40E40" w:rsidRPr="00F57E08">
              <w:rPr>
                <w:sz w:val="14"/>
                <w:szCs w:val="14"/>
                <w:lang w:val="es-PE"/>
              </w:rPr>
              <w:t>Nº</w:t>
            </w:r>
            <w:r w:rsidRPr="00F57E08">
              <w:rPr>
                <w:sz w:val="14"/>
                <w:szCs w:val="14"/>
                <w:lang w:val="es-PE"/>
              </w:rPr>
              <w:t xml:space="preserve"> 472-2001</w:t>
            </w:r>
          </w:p>
        </w:tc>
        <w:tc>
          <w:tcPr>
            <w:tcW w:w="2409" w:type="dxa"/>
            <w:tcBorders>
              <w:top w:val="single" w:sz="6" w:space="0" w:color="auto"/>
              <w:bottom w:val="single" w:sz="6" w:space="0" w:color="auto"/>
            </w:tcBorders>
          </w:tcPr>
          <w:p w:rsidR="0034643C" w:rsidRPr="006D2B7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6D2B78">
              <w:rPr>
                <w:rFonts w:ascii="Arial Narrow" w:hAnsi="Arial Narrow"/>
                <w:sz w:val="14"/>
                <w:szCs w:val="14"/>
                <w:lang w:val="es-PE"/>
              </w:rPr>
              <w:t>Activos Líquidos: Mayor o igual al 20% de los pasivos de corto plazo en M.E.</w:t>
            </w:r>
            <w:r w:rsidR="006B21C7" w:rsidRPr="006D2B78">
              <w:rPr>
                <w:rFonts w:ascii="Arial Narrow" w:hAnsi="Arial Narrow"/>
                <w:sz w:val="14"/>
                <w:szCs w:val="14"/>
                <w:lang w:val="es-PE"/>
              </w:rPr>
              <w:t xml:space="preserve"> (Promedio mensual</w:t>
            </w:r>
            <w:r w:rsidR="00561E80" w:rsidRPr="006D2B78">
              <w:rPr>
                <w:rFonts w:ascii="Arial Narrow" w:hAnsi="Arial Narrow"/>
                <w:sz w:val="14"/>
                <w:szCs w:val="14"/>
                <w:lang w:val="es-PE"/>
              </w:rPr>
              <w:t xml:space="preserve"> calendario de saldos diarios</w:t>
            </w:r>
            <w:r w:rsidR="006B21C7" w:rsidRPr="006D2B78">
              <w:rPr>
                <w:rFonts w:ascii="Arial Narrow" w:hAnsi="Arial Narrow"/>
                <w:sz w:val="14"/>
                <w:szCs w:val="14"/>
                <w:lang w:val="es-PE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4643C" w:rsidRPr="005B22E2" w:rsidRDefault="004B59D5" w:rsidP="004B59D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>
              <w:rPr>
                <w:rFonts w:ascii="Arial Narrow" w:hAnsi="Arial Narrow"/>
                <w:sz w:val="14"/>
                <w:szCs w:val="14"/>
                <w:lang w:val="es-PE"/>
              </w:rPr>
              <w:t>&lt;&lt;ReqMinLiqME&gt;&gt; %</w:t>
            </w:r>
            <w:r w:rsidR="0034643C" w:rsidRPr="005B22E2">
              <w:rPr>
                <w:rFonts w:ascii="Arial Narrow" w:hAnsi="Arial Narrow"/>
                <w:sz w:val="14"/>
                <w:szCs w:val="14"/>
                <w:lang w:val="es-PE"/>
              </w:rPr>
              <w:t xml:space="preserve"> de los pasivos de corto plazo en ME</w:t>
            </w:r>
            <w:r w:rsidR="00DC58BE" w:rsidRPr="005B22E2">
              <w:rPr>
                <w:rFonts w:ascii="Arial Narrow" w:hAnsi="Arial Narrow"/>
                <w:sz w:val="14"/>
                <w:szCs w:val="14"/>
                <w:lang w:val="es-PE"/>
              </w:rPr>
              <w:t>.</w:t>
            </w:r>
          </w:p>
        </w:tc>
      </w:tr>
      <w:tr w:rsidR="0034643C" w:rsidRPr="00F57E08">
        <w:tblPrEx>
          <w:tblCellMar>
            <w:top w:w="0" w:type="dxa"/>
            <w:bottom w:w="0" w:type="dxa"/>
          </w:tblCellMar>
        </w:tblPrEx>
        <w:trPr>
          <w:cantSplit/>
          <w:trHeight w:val="536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643C" w:rsidRPr="00F57E08" w:rsidRDefault="0034643C" w:rsidP="00671AF5">
            <w:pPr>
              <w:numPr>
                <w:ilvl w:val="0"/>
                <w:numId w:val="18"/>
              </w:numPr>
              <w:tabs>
                <w:tab w:val="clear" w:pos="720"/>
              </w:tabs>
              <w:ind w:left="284" w:hanging="284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Inversiones en capital social de subsidiarias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</w:tcPr>
          <w:p w:rsidR="0034643C" w:rsidRPr="00F57E08" w:rsidRDefault="0034643C" w:rsidP="00671AF5">
            <w:pPr>
              <w:numPr>
                <w:ilvl w:val="12"/>
                <w:numId w:val="0"/>
              </w:numPr>
              <w:ind w:left="357" w:hanging="357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Artículo 36°, num. 1 Ley Gral.</w:t>
            </w:r>
          </w:p>
          <w:p w:rsidR="0034643C" w:rsidRPr="00F57E08" w:rsidRDefault="0034643C" w:rsidP="00671AF5">
            <w:pPr>
              <w:numPr>
                <w:ilvl w:val="12"/>
                <w:numId w:val="0"/>
              </w:numPr>
              <w:ind w:left="357" w:hanging="357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</w:tc>
        <w:tc>
          <w:tcPr>
            <w:tcW w:w="2409" w:type="dxa"/>
            <w:tcBorders>
              <w:top w:val="single" w:sz="6" w:space="0" w:color="auto"/>
              <w:bottom w:val="single" w:sz="6" w:space="0" w:color="auto"/>
            </w:tcBorders>
          </w:tcPr>
          <w:p w:rsidR="0034643C" w:rsidRPr="006D2B7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6D2B78">
              <w:rPr>
                <w:rFonts w:ascii="Arial Narrow" w:hAnsi="Arial Narrow"/>
                <w:sz w:val="14"/>
                <w:szCs w:val="14"/>
                <w:lang w:val="es-PE"/>
              </w:rPr>
              <w:t>Hasta el 40% del patrimonio contable de la empresa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43C" w:rsidRPr="00685125" w:rsidRDefault="0067538B" w:rsidP="008C6CFC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>
              <w:rPr>
                <w:rFonts w:ascii="Arial Narrow" w:hAnsi="Arial Narrow"/>
                <w:sz w:val="14"/>
                <w:szCs w:val="14"/>
                <w:lang w:val="es-PE"/>
              </w:rPr>
              <w:t xml:space="preserve">&lt;&lt;InvCapSocSub&gt;&gt; </w:t>
            </w:r>
            <w:r w:rsidR="0034643C" w:rsidRPr="005B22E2">
              <w:rPr>
                <w:rFonts w:ascii="Arial Narrow" w:hAnsi="Arial Narrow"/>
                <w:sz w:val="14"/>
                <w:szCs w:val="14"/>
                <w:lang w:val="es-PE"/>
              </w:rPr>
              <w:t>%</w:t>
            </w:r>
            <w:r w:rsidR="0034643C" w:rsidRPr="00685125">
              <w:rPr>
                <w:rFonts w:ascii="Arial Narrow" w:hAnsi="Arial Narrow"/>
                <w:sz w:val="14"/>
                <w:szCs w:val="14"/>
                <w:lang w:val="es-PE"/>
              </w:rPr>
              <w:t xml:space="preserve"> del patrimonio </w:t>
            </w:r>
            <w:r w:rsidR="00EE14E6" w:rsidRPr="00685125">
              <w:rPr>
                <w:rFonts w:ascii="Arial Narrow" w:hAnsi="Arial Narrow"/>
                <w:sz w:val="14"/>
                <w:szCs w:val="14"/>
                <w:lang w:val="es-PE"/>
              </w:rPr>
              <w:t xml:space="preserve">contable </w:t>
            </w:r>
            <w:r w:rsidR="0034643C" w:rsidRPr="00685125">
              <w:rPr>
                <w:rFonts w:ascii="Arial Narrow" w:hAnsi="Arial Narrow"/>
                <w:sz w:val="14"/>
                <w:szCs w:val="14"/>
                <w:lang w:val="es-PE"/>
              </w:rPr>
              <w:t>de la empresa</w:t>
            </w:r>
            <w:r w:rsidR="00DC58BE" w:rsidRPr="00685125">
              <w:rPr>
                <w:rFonts w:ascii="Arial Narrow" w:hAnsi="Arial Narrow"/>
                <w:sz w:val="14"/>
                <w:szCs w:val="14"/>
                <w:lang w:val="es-PE"/>
              </w:rPr>
              <w:t>.</w:t>
            </w:r>
          </w:p>
        </w:tc>
      </w:tr>
      <w:tr w:rsidR="0034643C" w:rsidRPr="00F57E08">
        <w:tblPrEx>
          <w:tblCellMar>
            <w:top w:w="0" w:type="dxa"/>
            <w:bottom w:w="0" w:type="dxa"/>
          </w:tblCellMar>
        </w:tblPrEx>
        <w:trPr>
          <w:cantSplit/>
          <w:trHeight w:val="77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643C" w:rsidRPr="00F57E08" w:rsidRDefault="0034643C" w:rsidP="00671AF5">
            <w:pPr>
              <w:numPr>
                <w:ilvl w:val="0"/>
                <w:numId w:val="18"/>
              </w:numPr>
              <w:tabs>
                <w:tab w:val="clear" w:pos="720"/>
              </w:tabs>
              <w:ind w:left="284" w:hanging="284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Adquisición de facturas mediante factoring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</w:tcPr>
          <w:p w:rsidR="0034643C" w:rsidRPr="00F57E08" w:rsidRDefault="0034643C" w:rsidP="00671AF5">
            <w:pPr>
              <w:numPr>
                <w:ilvl w:val="12"/>
                <w:numId w:val="0"/>
              </w:numPr>
              <w:ind w:left="357" w:hanging="357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Artículo 200°, num. 1 Ley Gral.</w:t>
            </w:r>
          </w:p>
          <w:p w:rsidR="0034643C" w:rsidRPr="00F57E08" w:rsidRDefault="0034643C" w:rsidP="00671AF5">
            <w:pPr>
              <w:numPr>
                <w:ilvl w:val="12"/>
                <w:numId w:val="0"/>
              </w:numPr>
              <w:ind w:left="357" w:hanging="357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Resolución SBS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1021-98</w:t>
            </w:r>
          </w:p>
          <w:p w:rsidR="0034643C" w:rsidRPr="00F57E08" w:rsidRDefault="0034643C" w:rsidP="00671AF5">
            <w:pPr>
              <w:numPr>
                <w:ilvl w:val="12"/>
                <w:numId w:val="0"/>
              </w:numPr>
              <w:ind w:left="357" w:hanging="357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</w:tc>
        <w:tc>
          <w:tcPr>
            <w:tcW w:w="2409" w:type="dxa"/>
            <w:tcBorders>
              <w:top w:val="single" w:sz="6" w:space="0" w:color="auto"/>
              <w:bottom w:val="single" w:sz="6" w:space="0" w:color="auto"/>
            </w:tcBorders>
          </w:tcPr>
          <w:p w:rsidR="0034643C" w:rsidRPr="00F57E08" w:rsidRDefault="0034643C" w:rsidP="00671AF5">
            <w:pPr>
              <w:numPr>
                <w:ilvl w:val="12"/>
                <w:numId w:val="0"/>
              </w:numPr>
              <w:ind w:left="357" w:hanging="357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Hasta el 15% del patrimonio efectivo.</w:t>
            </w:r>
          </w:p>
          <w:p w:rsidR="0034643C" w:rsidRPr="00F57E08" w:rsidRDefault="0034643C" w:rsidP="00671AF5">
            <w:pPr>
              <w:numPr>
                <w:ilvl w:val="12"/>
                <w:numId w:val="0"/>
              </w:numPr>
              <w:ind w:left="357" w:hanging="357"/>
              <w:jc w:val="both"/>
              <w:rPr>
                <w:rFonts w:ascii="Arial Narrow" w:hAnsi="Arial Narrow"/>
                <w:b/>
                <w:sz w:val="14"/>
                <w:szCs w:val="14"/>
                <w:lang w:val="es-PE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4643C" w:rsidRPr="005B22E2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5B22E2">
              <w:rPr>
                <w:rFonts w:ascii="Arial Narrow" w:hAnsi="Arial Narrow"/>
                <w:sz w:val="14"/>
                <w:szCs w:val="14"/>
                <w:lang w:val="es-PE"/>
              </w:rPr>
              <w:t>.......................% del patrimonio efectivo de la empresa</w:t>
            </w:r>
            <w:r w:rsidR="00DC58BE" w:rsidRPr="005B22E2">
              <w:rPr>
                <w:rFonts w:ascii="Arial Narrow" w:hAnsi="Arial Narrow"/>
                <w:sz w:val="14"/>
                <w:szCs w:val="14"/>
                <w:lang w:val="es-PE"/>
              </w:rPr>
              <w:t>.</w:t>
            </w:r>
          </w:p>
        </w:tc>
      </w:tr>
      <w:tr w:rsidR="0034643C" w:rsidRPr="00F57E08">
        <w:tblPrEx>
          <w:tblCellMar>
            <w:top w:w="0" w:type="dxa"/>
            <w:bottom w:w="0" w:type="dxa"/>
          </w:tblCellMar>
        </w:tblPrEx>
        <w:trPr>
          <w:cantSplit/>
          <w:trHeight w:val="922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643C" w:rsidRPr="00F57E08" w:rsidRDefault="0034643C" w:rsidP="00671AF5">
            <w:pPr>
              <w:numPr>
                <w:ilvl w:val="0"/>
                <w:numId w:val="18"/>
              </w:numPr>
              <w:tabs>
                <w:tab w:val="clear" w:pos="720"/>
              </w:tabs>
              <w:ind w:left="284" w:hanging="284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lastRenderedPageBreak/>
              <w:t>Tenencia de oro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</w:tcPr>
          <w:p w:rsidR="0034643C" w:rsidRPr="00F57E08" w:rsidRDefault="0034643C" w:rsidP="00671AF5">
            <w:pPr>
              <w:numPr>
                <w:ilvl w:val="12"/>
                <w:numId w:val="0"/>
              </w:numPr>
              <w:ind w:left="357" w:hanging="357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Artículo 200°, num. 2 Ley Gral.</w:t>
            </w:r>
          </w:p>
        </w:tc>
        <w:tc>
          <w:tcPr>
            <w:tcW w:w="2409" w:type="dxa"/>
            <w:tcBorders>
              <w:top w:val="single" w:sz="6" w:space="0" w:color="auto"/>
              <w:bottom w:val="single" w:sz="6" w:space="0" w:color="auto"/>
            </w:tcBorders>
          </w:tcPr>
          <w:p w:rsidR="0034643C" w:rsidRPr="006D2B78" w:rsidRDefault="0034643C" w:rsidP="00671AF5">
            <w:pPr>
              <w:numPr>
                <w:ilvl w:val="12"/>
                <w:numId w:val="0"/>
              </w:numPr>
              <w:ind w:left="357" w:hanging="357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6D2B78">
              <w:rPr>
                <w:rFonts w:ascii="Arial Narrow" w:hAnsi="Arial Narrow"/>
                <w:sz w:val="14"/>
                <w:szCs w:val="14"/>
                <w:lang w:val="es-PE"/>
              </w:rPr>
              <w:t>Hasta el 15% del patrimonio efectivo.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4643C" w:rsidRPr="005B22E2" w:rsidRDefault="0070569F" w:rsidP="008C6CFC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>
              <w:rPr>
                <w:rFonts w:ascii="Arial Narrow" w:hAnsi="Arial Narrow"/>
                <w:sz w:val="14"/>
                <w:szCs w:val="14"/>
                <w:lang w:val="es-PE"/>
              </w:rPr>
              <w:t xml:space="preserve">&lt;&lt;TenOro&gt;&gt; </w:t>
            </w:r>
            <w:r w:rsidR="0034643C" w:rsidRPr="005B22E2">
              <w:rPr>
                <w:rFonts w:ascii="Arial Narrow" w:hAnsi="Arial Narrow"/>
                <w:sz w:val="14"/>
                <w:szCs w:val="14"/>
                <w:lang w:val="es-PE"/>
              </w:rPr>
              <w:t>% del patrimonio efectivo de la empresa</w:t>
            </w:r>
            <w:r w:rsidR="00DC58BE" w:rsidRPr="005B22E2">
              <w:rPr>
                <w:rFonts w:ascii="Arial Narrow" w:hAnsi="Arial Narrow"/>
                <w:sz w:val="14"/>
                <w:szCs w:val="14"/>
                <w:lang w:val="es-PE"/>
              </w:rPr>
              <w:t>.</w:t>
            </w:r>
          </w:p>
        </w:tc>
      </w:tr>
      <w:tr w:rsidR="0034643C" w:rsidRPr="00F57E08">
        <w:tblPrEx>
          <w:tblCellMar>
            <w:top w:w="0" w:type="dxa"/>
            <w:bottom w:w="0" w:type="dxa"/>
          </w:tblCellMar>
        </w:tblPrEx>
        <w:trPr>
          <w:cantSplit/>
          <w:trHeight w:val="698"/>
        </w:trPr>
        <w:tc>
          <w:tcPr>
            <w:tcW w:w="19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43C" w:rsidRPr="00F57E08" w:rsidRDefault="0034643C" w:rsidP="00671AF5">
            <w:pPr>
              <w:numPr>
                <w:ilvl w:val="0"/>
                <w:numId w:val="18"/>
              </w:numPr>
              <w:tabs>
                <w:tab w:val="clear" w:pos="720"/>
              </w:tabs>
              <w:ind w:left="284" w:hanging="284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Inversión en letras hipotecarias de propia emisión.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43C" w:rsidRPr="00F57E08" w:rsidRDefault="0034643C" w:rsidP="00671AF5">
            <w:pPr>
              <w:numPr>
                <w:ilvl w:val="12"/>
                <w:numId w:val="0"/>
              </w:numPr>
              <w:spacing w:line="180" w:lineRule="exact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Circular SBS Nº B-1959-94 y similares.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43C" w:rsidRPr="00F57E08" w:rsidRDefault="0034643C" w:rsidP="00671AF5">
            <w:pPr>
              <w:numPr>
                <w:ilvl w:val="12"/>
                <w:numId w:val="0"/>
              </w:numPr>
              <w:spacing w:line="180" w:lineRule="exact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Hasta el 5% del patrimonio efectivo.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43C" w:rsidRPr="00685125" w:rsidRDefault="0034643C" w:rsidP="00671AF5">
            <w:pPr>
              <w:numPr>
                <w:ilvl w:val="12"/>
                <w:numId w:val="0"/>
              </w:numPr>
              <w:spacing w:line="180" w:lineRule="exact"/>
              <w:ind w:left="72" w:right="71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685125">
              <w:rPr>
                <w:rFonts w:ascii="Arial Narrow" w:hAnsi="Arial Narrow"/>
                <w:sz w:val="14"/>
                <w:szCs w:val="14"/>
                <w:lang w:val="es-PE"/>
              </w:rPr>
              <w:t>.......................% del patrimonio efectivo de la empresa</w:t>
            </w:r>
            <w:r w:rsidR="00DC58BE" w:rsidRPr="00685125">
              <w:rPr>
                <w:rFonts w:ascii="Arial Narrow" w:hAnsi="Arial Narrow"/>
                <w:sz w:val="14"/>
                <w:szCs w:val="14"/>
                <w:lang w:val="es-PE"/>
              </w:rPr>
              <w:t>.</w:t>
            </w:r>
          </w:p>
        </w:tc>
      </w:tr>
      <w:tr w:rsidR="0034643C" w:rsidRPr="00F57E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43C" w:rsidRPr="00F57E08" w:rsidRDefault="0034643C" w:rsidP="00671AF5">
            <w:pPr>
              <w:tabs>
                <w:tab w:val="left" w:pos="360"/>
              </w:tabs>
              <w:ind w:left="284" w:hanging="284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43C" w:rsidRPr="00F57E0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Circular SBS Nº B-1959-94 y similares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43C" w:rsidRPr="00F57E0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Excepcionalmente hasta el 10% del patrimonio efectivo previa autorización de esta Superintendencia, sin exceder el límite señalado en el numeral 7.1. de </w:t>
            </w:r>
            <w:smartTag w:uri="urn:schemas-microsoft-com:office:smarttags" w:element="PersonName">
              <w:smartTagPr>
                <w:attr w:name="ProductID" w:val="la Circular SBS N"/>
              </w:smartTagPr>
              <w:smartTag w:uri="urn:schemas-microsoft-com:office:smarttags" w:element="PersonName">
                <w:smartTagPr>
                  <w:attr w:name="ProductID" w:val="la Circular SBS"/>
                </w:smartTagPr>
                <w:r w:rsidRPr="00F57E08">
                  <w:rPr>
                    <w:rFonts w:ascii="Arial Narrow" w:hAnsi="Arial Narrow"/>
                    <w:sz w:val="14"/>
                    <w:szCs w:val="14"/>
                    <w:lang w:val="es-PE"/>
                  </w:rPr>
                  <w:t>la Circular SBS</w:t>
                </w:r>
              </w:smartTag>
              <w:r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 xml:space="preserve"> N</w:t>
              </w:r>
            </w:smartTag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º B-1959-94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43C" w:rsidRPr="00685125" w:rsidRDefault="0034643C" w:rsidP="00671AF5">
            <w:pPr>
              <w:numPr>
                <w:ilvl w:val="12"/>
                <w:numId w:val="0"/>
              </w:numPr>
              <w:ind w:left="72" w:right="71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685125">
              <w:rPr>
                <w:rFonts w:ascii="Arial Narrow" w:hAnsi="Arial Narrow"/>
                <w:sz w:val="14"/>
                <w:szCs w:val="14"/>
                <w:lang w:val="es-PE"/>
              </w:rPr>
              <w:t>.......................% del patrimonio efectivo de la empresa</w:t>
            </w:r>
            <w:r w:rsidR="00DC58BE" w:rsidRPr="00685125">
              <w:rPr>
                <w:rFonts w:ascii="Arial Narrow" w:hAnsi="Arial Narrow"/>
                <w:sz w:val="14"/>
                <w:szCs w:val="14"/>
                <w:lang w:val="es-PE"/>
              </w:rPr>
              <w:t>.</w:t>
            </w:r>
          </w:p>
        </w:tc>
      </w:tr>
      <w:tr w:rsidR="0034643C" w:rsidRPr="00F57E08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643C" w:rsidRPr="00F57E08" w:rsidRDefault="004F4742" w:rsidP="00671AF5">
            <w:pPr>
              <w:ind w:left="284" w:hanging="284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1</w:t>
            </w:r>
            <w:r w:rsidR="00DE0892" w:rsidRPr="00F57E08">
              <w:rPr>
                <w:rFonts w:ascii="Arial Narrow" w:hAnsi="Arial Narrow"/>
                <w:sz w:val="14"/>
                <w:szCs w:val="14"/>
                <w:lang w:val="es-PE"/>
              </w:rPr>
              <w:t>0</w:t>
            </w:r>
            <w:r w:rsidR="00EB256D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In</w:t>
            </w:r>
            <w:r w:rsidR="0034643C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versión en muebles e inmuebles. </w:t>
            </w:r>
          </w:p>
          <w:p w:rsidR="0034643C" w:rsidRPr="00F57E08" w:rsidRDefault="0034643C" w:rsidP="00671AF5">
            <w:pPr>
              <w:tabs>
                <w:tab w:val="left" w:pos="360"/>
              </w:tabs>
              <w:ind w:left="284" w:hanging="284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643C" w:rsidRPr="00F57E0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Artículo 200°, num. 6 Ley Gral.</w:t>
            </w:r>
          </w:p>
          <w:p w:rsidR="0034643C" w:rsidRPr="00F57E0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Resolución SBS Nº 831-98</w:t>
            </w:r>
          </w:p>
          <w:p w:rsidR="0034643C" w:rsidRPr="00F57E0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643C" w:rsidRPr="00F57E0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vertAlign w:val="superscript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Hasta el 75% del patrimonio efectivo. </w:t>
            </w:r>
          </w:p>
          <w:p w:rsidR="0034643C" w:rsidRPr="00F57E0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vertAlign w:val="superscript"/>
                <w:lang w:val="es-PE"/>
              </w:rPr>
            </w:pPr>
          </w:p>
          <w:p w:rsidR="0034643C" w:rsidRPr="00F57E0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643C" w:rsidRPr="005B22E2" w:rsidRDefault="009441CC" w:rsidP="008C6CFC">
            <w:pPr>
              <w:numPr>
                <w:ilvl w:val="12"/>
                <w:numId w:val="0"/>
              </w:numPr>
              <w:ind w:left="72" w:right="71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>
              <w:rPr>
                <w:rFonts w:ascii="Arial Narrow" w:hAnsi="Arial Narrow"/>
                <w:sz w:val="14"/>
                <w:szCs w:val="14"/>
                <w:lang w:val="es-PE"/>
              </w:rPr>
              <w:t>&lt;&lt;InvMuebInmue&gt;&gt; %</w:t>
            </w:r>
            <w:r w:rsidR="0034643C" w:rsidRPr="005B22E2">
              <w:rPr>
                <w:rFonts w:ascii="Arial Narrow" w:hAnsi="Arial Narrow"/>
                <w:sz w:val="14"/>
                <w:szCs w:val="14"/>
                <w:lang w:val="es-PE"/>
              </w:rPr>
              <w:t xml:space="preserve"> del patrimonio efectivo de la empresa</w:t>
            </w:r>
            <w:r w:rsidR="00DC58BE" w:rsidRPr="005B22E2">
              <w:rPr>
                <w:rFonts w:ascii="Arial Narrow" w:hAnsi="Arial Narrow"/>
                <w:sz w:val="14"/>
                <w:szCs w:val="14"/>
                <w:lang w:val="es-PE"/>
              </w:rPr>
              <w:t>.</w:t>
            </w:r>
          </w:p>
        </w:tc>
      </w:tr>
      <w:tr w:rsidR="00EB256D" w:rsidRPr="00F57E08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B256D" w:rsidRPr="00F57E08" w:rsidRDefault="00EB256D" w:rsidP="00671AF5">
            <w:pPr>
              <w:ind w:left="356" w:hanging="356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10.1. Inversión en inmuebles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B256D" w:rsidRPr="00F57E08" w:rsidRDefault="00EB256D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Resolución SBS Nº 831-98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B256D" w:rsidRPr="00F57E08" w:rsidRDefault="00EB256D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Sublímite 40% del patrimonio efectivo para inversión en muebles. (3)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B256D" w:rsidRPr="005B22E2" w:rsidRDefault="00EB256D" w:rsidP="00671AF5">
            <w:pPr>
              <w:numPr>
                <w:ilvl w:val="12"/>
                <w:numId w:val="0"/>
              </w:numPr>
              <w:ind w:left="72" w:right="71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5B22E2">
              <w:rPr>
                <w:rFonts w:ascii="Arial Narrow" w:hAnsi="Arial Narrow"/>
                <w:sz w:val="14"/>
                <w:szCs w:val="14"/>
                <w:lang w:val="es-PE"/>
              </w:rPr>
              <w:t xml:space="preserve">.......................% del patrimonio efectivo de la empresa. </w:t>
            </w:r>
          </w:p>
        </w:tc>
      </w:tr>
      <w:tr w:rsidR="00EB256D" w:rsidRPr="00F57E08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256D" w:rsidRPr="00F57E08" w:rsidRDefault="00EB256D" w:rsidP="00671AF5">
            <w:pPr>
              <w:tabs>
                <w:tab w:val="left" w:pos="360"/>
              </w:tabs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10.2. Inversión en muebles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256D" w:rsidRPr="00F57E08" w:rsidRDefault="00EB256D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Resolución SBS Nº 831-98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256D" w:rsidRPr="00F57E08" w:rsidRDefault="00EB256D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Sublímite 40% del patrimonio efectivo para inversión en inmuebles. (3) </w:t>
            </w:r>
          </w:p>
          <w:p w:rsidR="00EB256D" w:rsidRPr="00F57E08" w:rsidRDefault="00EB256D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256D" w:rsidRPr="005B22E2" w:rsidRDefault="00EB256D" w:rsidP="00671AF5">
            <w:pPr>
              <w:numPr>
                <w:ilvl w:val="12"/>
                <w:numId w:val="0"/>
              </w:numPr>
              <w:ind w:left="72" w:right="71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5B22E2">
              <w:rPr>
                <w:rFonts w:ascii="Arial Narrow" w:hAnsi="Arial Narrow"/>
                <w:sz w:val="14"/>
                <w:szCs w:val="14"/>
                <w:lang w:val="es-PE"/>
              </w:rPr>
              <w:t xml:space="preserve">.......................% del patrimonio efectivo de la empresa. </w:t>
            </w:r>
          </w:p>
        </w:tc>
      </w:tr>
      <w:tr w:rsidR="0034643C" w:rsidRPr="00F57E08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643C" w:rsidRPr="00F57E08" w:rsidRDefault="0034643C" w:rsidP="00671AF5">
            <w:pPr>
              <w:pStyle w:val="Normal1san"/>
              <w:tabs>
                <w:tab w:val="clear" w:pos="454"/>
                <w:tab w:val="clear" w:pos="851"/>
                <w:tab w:val="clear" w:pos="1304"/>
                <w:tab w:val="clear" w:pos="1701"/>
                <w:tab w:val="clear" w:pos="1985"/>
              </w:tabs>
              <w:ind w:left="340" w:hanging="340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1</w:t>
            </w:r>
            <w:r w:rsidR="00DE0892" w:rsidRPr="00F57E08">
              <w:rPr>
                <w:rFonts w:ascii="Arial Narrow" w:hAnsi="Arial Narrow"/>
                <w:sz w:val="14"/>
                <w:szCs w:val="14"/>
                <w:lang w:val="es-PE"/>
              </w:rPr>
              <w:t>1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.</w:t>
            </w:r>
            <w:r w:rsidR="00DC58BE" w:rsidRPr="00F57E08">
              <w:rPr>
                <w:rFonts w:ascii="Arial Narrow" w:hAnsi="Arial Narrow"/>
                <w:sz w:val="14"/>
                <w:szCs w:val="14"/>
                <w:lang w:val="es-PE"/>
              </w:rPr>
              <w:t>1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210E06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  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Límite a la posición global de sobreventa de moneda extranjera.</w:t>
            </w:r>
          </w:p>
          <w:p w:rsidR="0034643C" w:rsidRPr="00F57E08" w:rsidRDefault="0034643C" w:rsidP="00671AF5">
            <w:pPr>
              <w:pStyle w:val="Normal1san"/>
              <w:ind w:left="0" w:firstLine="0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643C" w:rsidRPr="00F57E0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Resolución SBS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502108">
              <w:rPr>
                <w:rFonts w:ascii="Arial Narrow" w:hAnsi="Arial Narrow"/>
                <w:sz w:val="14"/>
                <w:szCs w:val="14"/>
                <w:lang w:val="es-PE"/>
              </w:rPr>
              <w:t>907</w:t>
            </w:r>
            <w:r w:rsidR="009D6DB7" w:rsidRPr="00F57E08">
              <w:rPr>
                <w:rFonts w:ascii="Arial Narrow" w:hAnsi="Arial Narrow"/>
                <w:sz w:val="14"/>
                <w:szCs w:val="14"/>
                <w:lang w:val="es-PE"/>
              </w:rPr>
              <w:t>6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-20</w:t>
            </w:r>
            <w:r w:rsidR="009D6DB7" w:rsidRPr="00F57E08">
              <w:rPr>
                <w:rFonts w:ascii="Arial Narrow" w:hAnsi="Arial Narrow"/>
                <w:sz w:val="14"/>
                <w:szCs w:val="14"/>
                <w:lang w:val="es-PE"/>
              </w:rPr>
              <w:t>1</w:t>
            </w:r>
            <w:r w:rsidR="00502108">
              <w:rPr>
                <w:rFonts w:ascii="Arial Narrow" w:hAnsi="Arial Narrow"/>
                <w:sz w:val="14"/>
                <w:szCs w:val="14"/>
                <w:lang w:val="es-PE"/>
              </w:rPr>
              <w:t>2</w:t>
            </w:r>
          </w:p>
          <w:p w:rsidR="0034643C" w:rsidRPr="00F57E0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  <w:p w:rsidR="004F4742" w:rsidRPr="00F57E08" w:rsidRDefault="004F4742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  <w:p w:rsidR="0034643C" w:rsidRPr="00F57E0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643C" w:rsidRPr="00F57E08" w:rsidRDefault="0034643C" w:rsidP="00671AF5">
            <w:pPr>
              <w:pStyle w:val="Normal1san"/>
              <w:numPr>
                <w:ilvl w:val="12"/>
                <w:numId w:val="0"/>
              </w:numPr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Hasta el 1</w:t>
            </w:r>
            <w:r w:rsidR="00082F87">
              <w:rPr>
                <w:rFonts w:ascii="Arial Narrow" w:hAnsi="Arial Narrow"/>
                <w:sz w:val="14"/>
                <w:szCs w:val="14"/>
                <w:lang w:val="es-PE"/>
              </w:rPr>
              <w:t>0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% del patrimonio efectivo.</w:t>
            </w:r>
          </w:p>
          <w:p w:rsidR="00F00CD5" w:rsidRPr="00F57E08" w:rsidRDefault="00F00CD5" w:rsidP="00671AF5">
            <w:pPr>
              <w:pStyle w:val="Normal1san"/>
              <w:numPr>
                <w:ilvl w:val="12"/>
                <w:numId w:val="0"/>
              </w:numPr>
              <w:rPr>
                <w:rFonts w:ascii="Arial Narrow" w:hAnsi="Arial Narrow"/>
                <w:sz w:val="14"/>
                <w:szCs w:val="14"/>
                <w:lang w:val="es-PE"/>
              </w:rPr>
            </w:pPr>
          </w:p>
          <w:p w:rsidR="00F00CD5" w:rsidRPr="00F57E08" w:rsidRDefault="00F00CD5" w:rsidP="00671AF5">
            <w:pPr>
              <w:pStyle w:val="Normal1san"/>
              <w:numPr>
                <w:ilvl w:val="12"/>
                <w:numId w:val="0"/>
              </w:numPr>
              <w:rPr>
                <w:rFonts w:ascii="Arial Narrow" w:hAnsi="Arial Narrow"/>
                <w:sz w:val="14"/>
                <w:szCs w:val="14"/>
                <w:lang w:val="es-PE"/>
              </w:rPr>
            </w:pPr>
          </w:p>
          <w:p w:rsidR="0034643C" w:rsidRPr="00F57E08" w:rsidRDefault="0034643C" w:rsidP="00671AF5">
            <w:pPr>
              <w:pStyle w:val="Normal1san"/>
              <w:numPr>
                <w:ilvl w:val="12"/>
                <w:numId w:val="0"/>
              </w:numPr>
              <w:rPr>
                <w:rFonts w:ascii="Arial Narrow" w:hAnsi="Arial Narrow"/>
                <w:sz w:val="14"/>
                <w:szCs w:val="14"/>
                <w:lang w:val="es-PE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643C" w:rsidRPr="005B22E2" w:rsidRDefault="009B36E0" w:rsidP="00671AF5">
            <w:pPr>
              <w:numPr>
                <w:ilvl w:val="12"/>
                <w:numId w:val="0"/>
              </w:numPr>
              <w:ind w:left="72" w:right="71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>
              <w:rPr>
                <w:rFonts w:ascii="Arial Narrow" w:hAnsi="Arial Narrow"/>
                <w:sz w:val="14"/>
                <w:szCs w:val="14"/>
                <w:lang w:val="es-PE"/>
              </w:rPr>
              <w:t xml:space="preserve">&lt;&lt;LimPosGloSobreVME&gt;&gt; </w:t>
            </w:r>
            <w:r w:rsidR="0034643C" w:rsidRPr="005B22E2">
              <w:rPr>
                <w:rFonts w:ascii="Arial Narrow" w:hAnsi="Arial Narrow"/>
                <w:sz w:val="14"/>
                <w:szCs w:val="14"/>
                <w:lang w:val="es-PE"/>
              </w:rPr>
              <w:t>% del patrimonio efectivo de la empresa</w:t>
            </w:r>
            <w:r w:rsidR="00DC58BE" w:rsidRPr="005B22E2">
              <w:rPr>
                <w:rFonts w:ascii="Arial Narrow" w:hAnsi="Arial Narrow"/>
                <w:sz w:val="14"/>
                <w:szCs w:val="14"/>
                <w:lang w:val="es-PE"/>
              </w:rPr>
              <w:t>.</w:t>
            </w:r>
          </w:p>
          <w:p w:rsidR="0034643C" w:rsidRPr="005B22E2" w:rsidRDefault="0034643C" w:rsidP="00671AF5">
            <w:pPr>
              <w:numPr>
                <w:ilvl w:val="12"/>
                <w:numId w:val="0"/>
              </w:numPr>
              <w:ind w:left="2158" w:right="71" w:hanging="2086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</w:tc>
      </w:tr>
      <w:tr w:rsidR="00EB256D" w:rsidRPr="00F57E08">
        <w:tblPrEx>
          <w:tblCellMar>
            <w:top w:w="0" w:type="dxa"/>
            <w:bottom w:w="0" w:type="dxa"/>
          </w:tblCellMar>
        </w:tblPrEx>
        <w:trPr>
          <w:cantSplit/>
          <w:trHeight w:val="710"/>
        </w:trPr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256D" w:rsidRPr="00F57E08" w:rsidRDefault="00EB256D" w:rsidP="00671AF5">
            <w:pPr>
              <w:pStyle w:val="Normal1san"/>
              <w:tabs>
                <w:tab w:val="clear" w:pos="454"/>
                <w:tab w:val="clear" w:pos="851"/>
                <w:tab w:val="clear" w:pos="1304"/>
                <w:tab w:val="clear" w:pos="1701"/>
                <w:tab w:val="clear" w:pos="1985"/>
              </w:tabs>
              <w:ind w:left="340" w:hanging="340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11.2   Límite a la posición global de sobrecompra de moneda extranjera</w:t>
            </w:r>
          </w:p>
          <w:p w:rsidR="00EB256D" w:rsidRPr="00F57E08" w:rsidRDefault="00EB256D" w:rsidP="00671AF5">
            <w:pPr>
              <w:pStyle w:val="Normal1san"/>
              <w:ind w:left="0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2108" w:rsidRPr="00F57E08" w:rsidRDefault="00EB256D" w:rsidP="00502108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Resolución SBS </w:t>
            </w:r>
            <w:r w:rsidR="00502108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Nº </w:t>
            </w:r>
            <w:r w:rsidR="00502108">
              <w:rPr>
                <w:rFonts w:ascii="Arial Narrow" w:hAnsi="Arial Narrow"/>
                <w:sz w:val="14"/>
                <w:szCs w:val="14"/>
                <w:lang w:val="es-PE"/>
              </w:rPr>
              <w:t>907</w:t>
            </w:r>
            <w:r w:rsidR="00502108" w:rsidRPr="00F57E08">
              <w:rPr>
                <w:rFonts w:ascii="Arial Narrow" w:hAnsi="Arial Narrow"/>
                <w:sz w:val="14"/>
                <w:szCs w:val="14"/>
                <w:lang w:val="es-PE"/>
              </w:rPr>
              <w:t>6-201</w:t>
            </w:r>
            <w:r w:rsidR="00502108">
              <w:rPr>
                <w:rFonts w:ascii="Arial Narrow" w:hAnsi="Arial Narrow"/>
                <w:sz w:val="14"/>
                <w:szCs w:val="14"/>
                <w:lang w:val="es-PE"/>
              </w:rPr>
              <w:t>2</w:t>
            </w:r>
          </w:p>
          <w:p w:rsidR="00EB256D" w:rsidRPr="00F57E08" w:rsidRDefault="00EB256D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  <w:p w:rsidR="00EB256D" w:rsidRPr="00F57E08" w:rsidRDefault="00EB256D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256D" w:rsidRPr="00F57E08" w:rsidRDefault="00EB256D" w:rsidP="00671AF5">
            <w:pPr>
              <w:pStyle w:val="Normal1san"/>
              <w:numPr>
                <w:ilvl w:val="12"/>
                <w:numId w:val="0"/>
              </w:numPr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Hasta el </w:t>
            </w:r>
            <w:r w:rsidR="00082F87">
              <w:rPr>
                <w:rFonts w:ascii="Arial Narrow" w:hAnsi="Arial Narrow"/>
                <w:sz w:val="14"/>
                <w:szCs w:val="14"/>
                <w:lang w:val="es-PE"/>
              </w:rPr>
              <w:t>5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0% del patrimonio efectivo.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256D" w:rsidRPr="00685125" w:rsidRDefault="009B36E0" w:rsidP="00671AF5">
            <w:pPr>
              <w:numPr>
                <w:ilvl w:val="12"/>
                <w:numId w:val="0"/>
              </w:numPr>
              <w:ind w:left="72" w:right="71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>
              <w:rPr>
                <w:rFonts w:ascii="Arial Narrow" w:hAnsi="Arial Narrow"/>
                <w:sz w:val="14"/>
                <w:szCs w:val="14"/>
                <w:lang w:val="es-PE"/>
              </w:rPr>
              <w:t>&lt;&lt;LimPosGloSobreCME&gt;&gt;</w:t>
            </w:r>
            <w:r w:rsidR="005E200A" w:rsidRPr="00685125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EB256D" w:rsidRPr="00685125">
              <w:rPr>
                <w:rFonts w:ascii="Arial Narrow" w:hAnsi="Arial Narrow"/>
                <w:sz w:val="14"/>
                <w:szCs w:val="14"/>
                <w:lang w:val="es-PE"/>
              </w:rPr>
              <w:t>% del patrimonio efectivo de la empresa.</w:t>
            </w:r>
          </w:p>
          <w:p w:rsidR="00EB256D" w:rsidRPr="00685125" w:rsidRDefault="00EB256D" w:rsidP="00671AF5">
            <w:pPr>
              <w:numPr>
                <w:ilvl w:val="12"/>
                <w:numId w:val="0"/>
              </w:numPr>
              <w:ind w:left="2158" w:right="71" w:hanging="2086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</w:tc>
      </w:tr>
      <w:tr w:rsidR="0034643C" w:rsidRPr="00F57E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43C" w:rsidRPr="00F57E08" w:rsidRDefault="00673FDB" w:rsidP="00671AF5">
            <w:pPr>
              <w:ind w:left="284" w:hanging="284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1</w:t>
            </w:r>
            <w:r w:rsidR="00DE0892" w:rsidRPr="00F57E08">
              <w:rPr>
                <w:rFonts w:ascii="Arial Narrow" w:hAnsi="Arial Narrow"/>
                <w:sz w:val="14"/>
                <w:szCs w:val="14"/>
                <w:lang w:val="es-PE"/>
              </w:rPr>
              <w:t>2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. C</w:t>
            </w:r>
            <w:r w:rsidR="0034643C" w:rsidRPr="00F57E08">
              <w:rPr>
                <w:rFonts w:ascii="Arial Narrow" w:hAnsi="Arial Narrow"/>
                <w:sz w:val="14"/>
                <w:szCs w:val="14"/>
                <w:lang w:val="es-PE"/>
              </w:rPr>
              <w:t>réditos a directores y trabajadores de la empresa.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010D" w:rsidRPr="00F57E08" w:rsidRDefault="0018010D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Total créditos a directores y trabajadores de la empresa</w:t>
            </w:r>
          </w:p>
          <w:p w:rsidR="0034643C" w:rsidRPr="00F57E0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Artículo 201°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Ley Gral.</w:t>
            </w:r>
          </w:p>
          <w:p w:rsidR="00A00CC0" w:rsidRPr="00F57E08" w:rsidRDefault="00A00CC0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212° Ley Gral.</w:t>
            </w:r>
          </w:p>
          <w:p w:rsidR="0034643C" w:rsidRPr="00F57E0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Circular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B-2148-2005</w:t>
            </w:r>
          </w:p>
          <w:p w:rsidR="0018010D" w:rsidRPr="00F57E08" w:rsidRDefault="0018010D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43C" w:rsidRPr="00F57E0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Hasta el 7% del patrimonio efectivo.</w:t>
            </w:r>
          </w:p>
          <w:p w:rsidR="0034643C" w:rsidRPr="00F57E08" w:rsidRDefault="0034643C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  <w:p w:rsidR="0018010D" w:rsidRPr="00F57E08" w:rsidRDefault="0018010D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  <w:p w:rsidR="0018010D" w:rsidRPr="00F57E08" w:rsidRDefault="0018010D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  <w:p w:rsidR="0018010D" w:rsidRPr="00F57E08" w:rsidRDefault="0018010D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43C" w:rsidRPr="00685125" w:rsidRDefault="001E0F8F" w:rsidP="00671AF5">
            <w:pPr>
              <w:numPr>
                <w:ilvl w:val="12"/>
                <w:numId w:val="0"/>
              </w:numPr>
              <w:ind w:left="72" w:right="71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>
              <w:rPr>
                <w:rFonts w:ascii="Arial Narrow" w:hAnsi="Arial Narrow"/>
                <w:sz w:val="14"/>
                <w:szCs w:val="14"/>
                <w:lang w:val="es-PE"/>
              </w:rPr>
              <w:t>&lt;&lt;</w:t>
            </w:r>
            <w:r w:rsidR="003F2D8B">
              <w:rPr>
                <w:rFonts w:ascii="Arial Narrow" w:hAnsi="Arial Narrow"/>
                <w:sz w:val="14"/>
                <w:szCs w:val="14"/>
                <w:lang w:val="es-PE"/>
              </w:rPr>
              <w:t>CredDirTraEmp</w:t>
            </w:r>
            <w:r>
              <w:rPr>
                <w:rFonts w:ascii="Arial Narrow" w:hAnsi="Arial Narrow"/>
                <w:sz w:val="14"/>
                <w:szCs w:val="14"/>
                <w:lang w:val="es-PE"/>
              </w:rPr>
              <w:t xml:space="preserve">&gt;&gt; </w:t>
            </w:r>
            <w:r w:rsidR="0034643C" w:rsidRPr="00EE22AB">
              <w:rPr>
                <w:rFonts w:ascii="Arial Narrow" w:hAnsi="Arial Narrow"/>
                <w:sz w:val="14"/>
                <w:szCs w:val="14"/>
                <w:lang w:val="es-PE"/>
              </w:rPr>
              <w:t>%</w:t>
            </w:r>
            <w:r w:rsidR="0034643C" w:rsidRPr="00685125">
              <w:rPr>
                <w:rFonts w:ascii="Arial Narrow" w:hAnsi="Arial Narrow"/>
                <w:sz w:val="14"/>
                <w:szCs w:val="14"/>
                <w:lang w:val="es-PE"/>
              </w:rPr>
              <w:t xml:space="preserve"> del patrimonio efectivo</w:t>
            </w:r>
            <w:r w:rsidR="004F4742" w:rsidRPr="00685125">
              <w:rPr>
                <w:rFonts w:ascii="Arial Narrow" w:hAnsi="Arial Narrow"/>
                <w:sz w:val="14"/>
                <w:szCs w:val="14"/>
                <w:lang w:val="es-PE"/>
              </w:rPr>
              <w:t xml:space="preserve"> de la empresa</w:t>
            </w:r>
            <w:r w:rsidR="00DC58BE" w:rsidRPr="00685125">
              <w:rPr>
                <w:rFonts w:ascii="Arial Narrow" w:hAnsi="Arial Narrow"/>
                <w:sz w:val="14"/>
                <w:szCs w:val="14"/>
                <w:lang w:val="es-PE"/>
              </w:rPr>
              <w:t>.</w:t>
            </w:r>
          </w:p>
          <w:p w:rsidR="0018010D" w:rsidRPr="00685125" w:rsidRDefault="0018010D" w:rsidP="00671AF5">
            <w:pPr>
              <w:numPr>
                <w:ilvl w:val="12"/>
                <w:numId w:val="0"/>
              </w:numPr>
              <w:ind w:left="72" w:right="71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  <w:p w:rsidR="0018010D" w:rsidRPr="00685125" w:rsidRDefault="0018010D" w:rsidP="00671AF5">
            <w:pPr>
              <w:numPr>
                <w:ilvl w:val="12"/>
                <w:numId w:val="0"/>
              </w:numPr>
              <w:ind w:right="71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</w:tc>
      </w:tr>
      <w:tr w:rsidR="0034643C" w:rsidRPr="00F57E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43C" w:rsidRPr="00F57E08" w:rsidRDefault="00057E25" w:rsidP="00671AF5">
            <w:pPr>
              <w:ind w:left="284" w:hanging="284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1</w:t>
            </w:r>
            <w:r w:rsidR="00DE0892" w:rsidRPr="00F57E08">
              <w:rPr>
                <w:rFonts w:ascii="Arial Narrow" w:hAnsi="Arial Narrow"/>
                <w:sz w:val="14"/>
                <w:szCs w:val="14"/>
                <w:lang w:val="es-PE"/>
              </w:rPr>
              <w:t>3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. </w:t>
            </w:r>
            <w:r w:rsidR="0034643C" w:rsidRPr="00F57E08">
              <w:rPr>
                <w:rFonts w:ascii="Arial Narrow" w:hAnsi="Arial Narrow"/>
                <w:sz w:val="14"/>
                <w:szCs w:val="14"/>
                <w:lang w:val="es-PE"/>
              </w:rPr>
              <w:t>Financiamiento a personas vinculadas a la empresa.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43C" w:rsidRPr="00F57E08" w:rsidRDefault="0034643C" w:rsidP="00671AF5">
            <w:p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Artículo 202° Ley Gral.</w:t>
            </w:r>
          </w:p>
          <w:p w:rsidR="0034643C" w:rsidRPr="00F57E08" w:rsidRDefault="00057E25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Res. SBS 445-2000  y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="0034643C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472-2006.</w:t>
            </w:r>
          </w:p>
          <w:p w:rsidR="00057E25" w:rsidRPr="00F57E08" w:rsidRDefault="00057E25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b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Circular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B-214</w:t>
            </w:r>
            <w:r w:rsidR="00A41793" w:rsidRPr="00F57E08">
              <w:rPr>
                <w:rFonts w:ascii="Arial Narrow" w:hAnsi="Arial Narrow"/>
                <w:sz w:val="14"/>
                <w:szCs w:val="14"/>
                <w:lang w:val="es-PE"/>
              </w:rPr>
              <w:t>8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-200</w:t>
            </w:r>
            <w:r w:rsidR="00A41793" w:rsidRPr="00F57E08">
              <w:rPr>
                <w:rFonts w:ascii="Arial Narrow" w:hAnsi="Arial Narrow"/>
                <w:sz w:val="14"/>
                <w:szCs w:val="14"/>
                <w:lang w:val="es-PE"/>
              </w:rPr>
              <w:t>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43C" w:rsidRPr="00F57E08" w:rsidRDefault="0034643C" w:rsidP="00671AF5">
            <w:p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Hasta el 30% del patrimonio efectivo.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43C" w:rsidRPr="00685125" w:rsidRDefault="006E7C63" w:rsidP="008C6CFC">
            <w:pPr>
              <w:ind w:left="72" w:right="71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>
              <w:rPr>
                <w:rFonts w:ascii="Arial Narrow" w:hAnsi="Arial Narrow"/>
                <w:sz w:val="14"/>
                <w:szCs w:val="14"/>
                <w:lang w:val="es-PE"/>
              </w:rPr>
              <w:t xml:space="preserve">&lt;&lt;FinanPersVincEmp&gt;&gt; </w:t>
            </w:r>
            <w:r w:rsidR="0034643C" w:rsidRPr="0021289C">
              <w:rPr>
                <w:rFonts w:ascii="Arial Narrow" w:hAnsi="Arial Narrow"/>
                <w:sz w:val="14"/>
                <w:szCs w:val="14"/>
                <w:lang w:val="es-PE"/>
              </w:rPr>
              <w:t>%</w:t>
            </w:r>
            <w:r w:rsidR="0034643C" w:rsidRPr="00685125">
              <w:rPr>
                <w:rFonts w:ascii="Arial Narrow" w:hAnsi="Arial Narrow"/>
                <w:sz w:val="14"/>
                <w:szCs w:val="14"/>
                <w:lang w:val="es-PE"/>
              </w:rPr>
              <w:t xml:space="preserve"> del patrimonio efectivo de la empresa</w:t>
            </w:r>
            <w:r w:rsidR="00DC58BE" w:rsidRPr="00685125">
              <w:rPr>
                <w:rFonts w:ascii="Arial Narrow" w:hAnsi="Arial Narrow"/>
                <w:sz w:val="14"/>
                <w:szCs w:val="14"/>
                <w:lang w:val="es-PE"/>
              </w:rPr>
              <w:t>.</w:t>
            </w:r>
          </w:p>
        </w:tc>
      </w:tr>
      <w:tr w:rsidR="00283DB9" w:rsidRPr="00F57E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DB9" w:rsidRPr="00F57E08" w:rsidRDefault="00283DB9" w:rsidP="00671AF5">
            <w:pPr>
              <w:ind w:left="284" w:hanging="284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1</w:t>
            </w:r>
            <w:r w:rsidR="00DE0892" w:rsidRPr="00F57E08">
              <w:rPr>
                <w:rFonts w:ascii="Arial Narrow" w:hAnsi="Arial Narrow"/>
                <w:sz w:val="14"/>
                <w:szCs w:val="14"/>
                <w:lang w:val="es-PE"/>
              </w:rPr>
              <w:t>4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. Total de financiamiento</w:t>
            </w:r>
            <w:r w:rsidR="00F963F3" w:rsidRPr="00F57E08">
              <w:rPr>
                <w:rFonts w:ascii="Arial Narrow" w:hAnsi="Arial Narrow"/>
                <w:sz w:val="14"/>
                <w:szCs w:val="14"/>
                <w:lang w:val="es-PE"/>
              </w:rPr>
              <w:t>s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</w:t>
            </w:r>
            <w:r w:rsidR="00F963F3"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a 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soberanos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DB9" w:rsidRPr="00F57E08" w:rsidRDefault="00283DB9" w:rsidP="00671AF5">
            <w:p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Artículo 203° de </w:t>
            </w:r>
            <w:smartTag w:uri="urn:schemas-microsoft-com:office:smarttags" w:element="PersonName">
              <w:smartTagPr>
                <w:attr w:name="ProductID" w:val="la Ley Gral."/>
              </w:smartTagPr>
              <w:r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>la Ley Gral.</w:t>
              </w:r>
            </w:smartTag>
          </w:p>
          <w:p w:rsidR="002866B3" w:rsidRPr="00F57E08" w:rsidRDefault="002866B3" w:rsidP="00671AF5">
            <w:p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Artículo 212° de </w:t>
            </w:r>
            <w:smartTag w:uri="urn:schemas-microsoft-com:office:smarttags" w:element="PersonName">
              <w:smartTagPr>
                <w:attr w:name="ProductID" w:val="la Ley Gral."/>
              </w:smartTagPr>
              <w:r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>la Ley Gral.</w:t>
              </w:r>
            </w:smartTag>
          </w:p>
          <w:p w:rsidR="00283DB9" w:rsidRPr="00F57E08" w:rsidRDefault="00283DB9" w:rsidP="00671AF5">
            <w:p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Circular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B-2148-2005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DB9" w:rsidRPr="00F57E08" w:rsidRDefault="00283DB9" w:rsidP="00671AF5">
            <w:p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DB9" w:rsidRPr="00D91F6D" w:rsidRDefault="00283DB9" w:rsidP="00671AF5">
            <w:pPr>
              <w:ind w:left="72" w:right="71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D91F6D">
              <w:rPr>
                <w:rFonts w:ascii="Arial Narrow" w:hAnsi="Arial Narrow"/>
                <w:sz w:val="14"/>
                <w:szCs w:val="14"/>
                <w:lang w:val="es-PE"/>
              </w:rPr>
              <w:t>.......................% del patrimonio efectivo de la empresa.</w:t>
            </w:r>
          </w:p>
        </w:tc>
      </w:tr>
      <w:tr w:rsidR="00283DB9" w:rsidRPr="00F57E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DB9" w:rsidRPr="00F57E08" w:rsidRDefault="00283DB9" w:rsidP="00671AF5">
            <w:pPr>
              <w:ind w:left="284" w:hanging="284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1</w:t>
            </w:r>
            <w:r w:rsidR="00DE0892" w:rsidRPr="00F57E08">
              <w:rPr>
                <w:rFonts w:ascii="Arial Narrow" w:hAnsi="Arial Narrow"/>
                <w:sz w:val="14"/>
                <w:szCs w:val="14"/>
                <w:lang w:val="es-PE"/>
              </w:rPr>
              <w:t>5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. Total de financiamientos a entidades que realizan actividad empresarial del Estado</w:t>
            </w:r>
            <w:r w:rsidR="006A243C" w:rsidRPr="00F57E08">
              <w:rPr>
                <w:rFonts w:ascii="Arial Narrow" w:hAnsi="Arial Narrow"/>
                <w:sz w:val="14"/>
                <w:szCs w:val="14"/>
                <w:lang w:val="es-PE"/>
              </w:rPr>
              <w:t>, sin considerar aquellas empresas cuya autonomía económica y administrativa ha sido declarada por ley.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DB9" w:rsidRPr="00F57E08" w:rsidRDefault="00283DB9" w:rsidP="00671AF5">
            <w:p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Artículo 203° de </w:t>
            </w:r>
            <w:smartTag w:uri="urn:schemas-microsoft-com:office:smarttags" w:element="PersonName">
              <w:smartTagPr>
                <w:attr w:name="ProductID" w:val="la Ley Gral."/>
              </w:smartTagPr>
              <w:r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 xml:space="preserve">la Ley </w:t>
              </w:r>
              <w:r w:rsidR="00F40E40"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>Gral.</w:t>
              </w:r>
            </w:smartTag>
          </w:p>
          <w:p w:rsidR="00283DB9" w:rsidRPr="00F57E08" w:rsidRDefault="00283DB9" w:rsidP="00671AF5">
            <w:p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Artículo 206° de </w:t>
            </w:r>
            <w:smartTag w:uri="urn:schemas-microsoft-com:office:smarttags" w:element="PersonName">
              <w:smartTagPr>
                <w:attr w:name="ProductID" w:val="la Ley Gral."/>
              </w:smartTagPr>
              <w:r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 xml:space="preserve">la Ley </w:t>
              </w:r>
              <w:r w:rsidR="00F40E40"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>Gral.</w:t>
              </w:r>
            </w:smartTag>
          </w:p>
          <w:p w:rsidR="00283DB9" w:rsidRPr="00F57E08" w:rsidRDefault="00283DB9" w:rsidP="00671AF5">
            <w:p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Artículo 207° de </w:t>
            </w:r>
            <w:smartTag w:uri="urn:schemas-microsoft-com:office:smarttags" w:element="PersonName">
              <w:smartTagPr>
                <w:attr w:name="ProductID" w:val="la Ley Gral."/>
              </w:smartTagPr>
              <w:r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 xml:space="preserve">la Ley </w:t>
              </w:r>
              <w:r w:rsidR="00F40E40"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>Gral.</w:t>
              </w:r>
            </w:smartTag>
          </w:p>
          <w:p w:rsidR="00283DB9" w:rsidRPr="00F57E08" w:rsidRDefault="00283DB9" w:rsidP="00671AF5">
            <w:p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Artículo 208° de </w:t>
            </w:r>
            <w:smartTag w:uri="urn:schemas-microsoft-com:office:smarttags" w:element="PersonName">
              <w:smartTagPr>
                <w:attr w:name="ProductID" w:val="la Ley Gral."/>
              </w:smartTagPr>
              <w:r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 xml:space="preserve">la Ley </w:t>
              </w:r>
              <w:r w:rsidR="00F40E40"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>Gral.</w:t>
              </w:r>
            </w:smartTag>
          </w:p>
          <w:p w:rsidR="00283DB9" w:rsidRPr="00F57E08" w:rsidRDefault="00283DB9" w:rsidP="00671AF5">
            <w:p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Artículo 209° de </w:t>
            </w:r>
            <w:smartTag w:uri="urn:schemas-microsoft-com:office:smarttags" w:element="PersonName">
              <w:smartTagPr>
                <w:attr w:name="ProductID" w:val="la Ley Gral."/>
              </w:smartTagPr>
              <w:r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>la Ley Gral.</w:t>
              </w:r>
            </w:smartTag>
          </w:p>
          <w:p w:rsidR="006A243C" w:rsidRPr="00F57E08" w:rsidRDefault="006A243C" w:rsidP="00671AF5">
            <w:p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Circular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B-2148-2005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DB9" w:rsidRPr="00F57E08" w:rsidRDefault="00283DB9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Hasta el 10% del Patrimonio Efectivo</w:t>
            </w:r>
          </w:p>
          <w:p w:rsidR="00283DB9" w:rsidRPr="00F57E08" w:rsidRDefault="00283DB9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Hasta el 15% del Patrimonio Efectivo</w:t>
            </w:r>
          </w:p>
          <w:p w:rsidR="00283DB9" w:rsidRPr="00F57E08" w:rsidRDefault="00283DB9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Hasta el 20% del Patrimonio Efectivo</w:t>
            </w:r>
          </w:p>
          <w:p w:rsidR="00283DB9" w:rsidRPr="00F57E08" w:rsidRDefault="00283DB9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Hasta el 30% del Patrimonio Efectivo</w:t>
            </w:r>
          </w:p>
          <w:p w:rsidR="00283DB9" w:rsidRPr="00F57E08" w:rsidRDefault="00283DB9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(Sujeto al tipo de garantía)</w:t>
            </w:r>
          </w:p>
          <w:p w:rsidR="00283DB9" w:rsidRPr="00F57E08" w:rsidRDefault="00283DB9" w:rsidP="00671AF5">
            <w:p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DB9" w:rsidRPr="00F57E08" w:rsidRDefault="006A243C" w:rsidP="00671AF5">
            <w:pPr>
              <w:ind w:left="72" w:right="71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.......................% del patrimonio efectivo de la empresa.</w:t>
            </w:r>
          </w:p>
        </w:tc>
      </w:tr>
      <w:tr w:rsidR="00283DB9" w:rsidRPr="00F57E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DB9" w:rsidRPr="00F57E08" w:rsidRDefault="006A243C" w:rsidP="00671AF5">
            <w:pPr>
              <w:ind w:left="284" w:hanging="284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1</w:t>
            </w:r>
            <w:r w:rsidR="00DE0892" w:rsidRPr="00F57E08">
              <w:rPr>
                <w:rFonts w:ascii="Arial Narrow" w:hAnsi="Arial Narrow"/>
                <w:sz w:val="14"/>
                <w:szCs w:val="14"/>
                <w:lang w:val="es-PE"/>
              </w:rPr>
              <w:t>6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. Total de financiamientos otorgados a otras entidades, organismos y dependencias que directa o indirectamente sean considerados o formen parte del Estado Peruano.  No se incluyen los financiamientos </w:t>
            </w:r>
            <w:r w:rsidR="00EB256D" w:rsidRPr="00F57E08">
              <w:rPr>
                <w:rFonts w:ascii="Arial Narrow" w:hAnsi="Arial Narrow"/>
                <w:sz w:val="14"/>
                <w:szCs w:val="14"/>
                <w:lang w:val="es-PE"/>
              </w:rPr>
              <w:t>señalados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en los numerales 1</w:t>
            </w:r>
            <w:r w:rsidR="00DE0892" w:rsidRPr="00F57E08">
              <w:rPr>
                <w:rFonts w:ascii="Arial Narrow" w:hAnsi="Arial Narrow"/>
                <w:sz w:val="14"/>
                <w:szCs w:val="14"/>
                <w:lang w:val="es-PE"/>
              </w:rPr>
              <w:t>4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y 1</w:t>
            </w:r>
            <w:r w:rsidR="00DE0892" w:rsidRPr="00F57E08">
              <w:rPr>
                <w:rFonts w:ascii="Arial Narrow" w:hAnsi="Arial Narrow"/>
                <w:sz w:val="14"/>
                <w:szCs w:val="14"/>
                <w:lang w:val="es-PE"/>
              </w:rPr>
              <w:t>5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anteriores, ni los otorgados a los gobiernos locales o regionales, ni a COFIDE, AGROBANCO, Fondo MIVIVIENDA, Banco de </w:t>
            </w:r>
            <w:smartTag w:uri="urn:schemas-microsoft-com:office:smarttags" w:element="PersonName">
              <w:smartTagPr>
                <w:attr w:name="ProductID" w:val="la Naci￳n"/>
              </w:smartTagPr>
              <w:r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>la Nación</w:t>
              </w:r>
            </w:smartTag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y </w:t>
            </w:r>
            <w:r w:rsidR="00EB256D" w:rsidRPr="00F57E08">
              <w:rPr>
                <w:rFonts w:ascii="Arial Narrow" w:hAnsi="Arial Narrow"/>
                <w:sz w:val="14"/>
                <w:szCs w:val="14"/>
                <w:lang w:val="es-PE"/>
              </w:rPr>
              <w:t>C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ajas </w:t>
            </w:r>
            <w:r w:rsidR="00EB256D" w:rsidRPr="00F57E08">
              <w:rPr>
                <w:rFonts w:ascii="Arial Narrow" w:hAnsi="Arial Narrow"/>
                <w:sz w:val="14"/>
                <w:szCs w:val="14"/>
                <w:lang w:val="es-PE"/>
              </w:rPr>
              <w:t>M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unicipales.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43C" w:rsidRPr="00F57E08" w:rsidRDefault="006A243C" w:rsidP="00671AF5">
            <w:p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Artículo 203° de </w:t>
            </w:r>
            <w:smartTag w:uri="urn:schemas-microsoft-com:office:smarttags" w:element="PersonName">
              <w:smartTagPr>
                <w:attr w:name="ProductID" w:val="la Ley Gral."/>
              </w:smartTagPr>
              <w:r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 xml:space="preserve">la Ley </w:t>
              </w:r>
              <w:r w:rsidR="00F40E40"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>Gral.</w:t>
              </w:r>
            </w:smartTag>
          </w:p>
          <w:p w:rsidR="006A243C" w:rsidRPr="00F57E08" w:rsidRDefault="006A243C" w:rsidP="00671AF5">
            <w:p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Artículo 206° de </w:t>
            </w:r>
            <w:smartTag w:uri="urn:schemas-microsoft-com:office:smarttags" w:element="PersonName">
              <w:smartTagPr>
                <w:attr w:name="ProductID" w:val="la Ley Gral."/>
              </w:smartTagPr>
              <w:r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 xml:space="preserve">la Ley </w:t>
              </w:r>
              <w:r w:rsidR="00F40E40"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>Gral.</w:t>
              </w:r>
            </w:smartTag>
          </w:p>
          <w:p w:rsidR="006A243C" w:rsidRPr="00F57E08" w:rsidRDefault="006A243C" w:rsidP="00671AF5">
            <w:p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Artículo 207° de </w:t>
            </w:r>
            <w:smartTag w:uri="urn:schemas-microsoft-com:office:smarttags" w:element="PersonName">
              <w:smartTagPr>
                <w:attr w:name="ProductID" w:val="la Ley Gral."/>
              </w:smartTagPr>
              <w:r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 xml:space="preserve">la Ley </w:t>
              </w:r>
              <w:r w:rsidR="00F40E40"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>Gral.</w:t>
              </w:r>
            </w:smartTag>
          </w:p>
          <w:p w:rsidR="006A243C" w:rsidRPr="00F57E08" w:rsidRDefault="006A243C" w:rsidP="00671AF5">
            <w:p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Artículo 208° de </w:t>
            </w:r>
            <w:smartTag w:uri="urn:schemas-microsoft-com:office:smarttags" w:element="PersonName">
              <w:smartTagPr>
                <w:attr w:name="ProductID" w:val="la Ley Gral."/>
              </w:smartTagPr>
              <w:r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 xml:space="preserve">la Ley </w:t>
              </w:r>
              <w:r w:rsidR="00F40E40"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>Gral.</w:t>
              </w:r>
            </w:smartTag>
          </w:p>
          <w:p w:rsidR="006A243C" w:rsidRPr="00F57E08" w:rsidRDefault="006A243C" w:rsidP="00671AF5">
            <w:p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Artículo 209° de </w:t>
            </w:r>
            <w:smartTag w:uri="urn:schemas-microsoft-com:office:smarttags" w:element="PersonName">
              <w:smartTagPr>
                <w:attr w:name="ProductID" w:val="la Ley Gral."/>
              </w:smartTagPr>
              <w:r w:rsidRPr="00F57E08">
                <w:rPr>
                  <w:rFonts w:ascii="Arial Narrow" w:hAnsi="Arial Narrow"/>
                  <w:sz w:val="14"/>
                  <w:szCs w:val="14"/>
                  <w:lang w:val="es-PE"/>
                </w:rPr>
                <w:t>la Ley Gral.</w:t>
              </w:r>
            </w:smartTag>
          </w:p>
          <w:p w:rsidR="00283DB9" w:rsidRPr="00F57E08" w:rsidRDefault="006A243C" w:rsidP="00671AF5">
            <w:p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Circular </w:t>
            </w:r>
            <w:r w:rsidR="00F40E40" w:rsidRPr="00F57E08">
              <w:rPr>
                <w:rFonts w:ascii="Arial Narrow" w:hAnsi="Arial Narrow"/>
                <w:sz w:val="14"/>
                <w:szCs w:val="14"/>
                <w:lang w:val="es-PE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 xml:space="preserve"> B-2148-2005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8E6" w:rsidRPr="00F57E08" w:rsidRDefault="004008E6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Hasta el 10% del Patrimonio Efectivo</w:t>
            </w:r>
          </w:p>
          <w:p w:rsidR="004008E6" w:rsidRPr="00F57E08" w:rsidRDefault="004008E6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Hasta el 15% del Patrimonio Efectivo</w:t>
            </w:r>
          </w:p>
          <w:p w:rsidR="004008E6" w:rsidRPr="00F57E08" w:rsidRDefault="004008E6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Hasta el 20% del Patrimonio Efectivo</w:t>
            </w:r>
          </w:p>
          <w:p w:rsidR="004008E6" w:rsidRPr="00F57E08" w:rsidRDefault="004008E6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Hasta el 30% del Patrimonio Efectivo</w:t>
            </w:r>
          </w:p>
          <w:p w:rsidR="004008E6" w:rsidRPr="00F57E08" w:rsidRDefault="004008E6" w:rsidP="00671AF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(Sujeto al tipo de garantía)</w:t>
            </w:r>
          </w:p>
          <w:p w:rsidR="00283DB9" w:rsidRPr="00F57E08" w:rsidRDefault="00283DB9" w:rsidP="00671AF5">
            <w:p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DB9" w:rsidRPr="00F57E08" w:rsidRDefault="004008E6" w:rsidP="00671AF5">
            <w:pPr>
              <w:ind w:left="72" w:right="71"/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F57E08">
              <w:rPr>
                <w:rFonts w:ascii="Arial Narrow" w:hAnsi="Arial Narrow"/>
                <w:sz w:val="14"/>
                <w:szCs w:val="14"/>
                <w:lang w:val="es-PE"/>
              </w:rPr>
              <w:t>.......................% del patrimonio efectivo de la empresa.</w:t>
            </w:r>
          </w:p>
        </w:tc>
      </w:tr>
    </w:tbl>
    <w:p w:rsidR="00B71FBE" w:rsidRPr="00F57E08" w:rsidRDefault="00B71FBE">
      <w:pPr>
        <w:rPr>
          <w:sz w:val="14"/>
          <w:szCs w:val="14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5"/>
        <w:gridCol w:w="2410"/>
        <w:gridCol w:w="2409"/>
        <w:gridCol w:w="1701"/>
      </w:tblGrid>
      <w:tr w:rsidR="0003539C" w:rsidRPr="00F57E0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505" w:type="dxa"/>
            <w:gridSpan w:val="4"/>
          </w:tcPr>
          <w:p w:rsidR="0003539C" w:rsidRPr="00F57E08" w:rsidRDefault="0003539C" w:rsidP="00987276">
            <w:pPr>
              <w:pStyle w:val="Ttulo2"/>
              <w:spacing w:before="60"/>
              <w:jc w:val="center"/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lastRenderedPageBreak/>
              <w:t>II.  Límites  Individuales (1)</w:t>
            </w:r>
            <w:r w:rsidR="00F10373" w:rsidRPr="00F57E08">
              <w:rPr>
                <w:sz w:val="14"/>
                <w:szCs w:val="14"/>
              </w:rPr>
              <w:t xml:space="preserve"> (4)</w:t>
            </w:r>
          </w:p>
        </w:tc>
      </w:tr>
      <w:tr w:rsidR="0003539C" w:rsidRPr="00F57E08">
        <w:tblPrEx>
          <w:tblCellMar>
            <w:top w:w="0" w:type="dxa"/>
            <w:bottom w:w="0" w:type="dxa"/>
          </w:tblCellMar>
        </w:tblPrEx>
        <w:trPr>
          <w:cantSplit/>
          <w:trHeight w:val="387"/>
          <w:tblHeader/>
        </w:trPr>
        <w:tc>
          <w:tcPr>
            <w:tcW w:w="1985" w:type="dxa"/>
            <w:tcBorders>
              <w:bottom w:val="single" w:sz="6" w:space="0" w:color="auto"/>
            </w:tcBorders>
          </w:tcPr>
          <w:p w:rsidR="0003539C" w:rsidRPr="00F57E08" w:rsidRDefault="0003539C" w:rsidP="00987276">
            <w:pPr>
              <w:pStyle w:val="Ttulo2"/>
              <w:spacing w:before="60"/>
              <w:jc w:val="center"/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t>Aspecto</w:t>
            </w:r>
          </w:p>
        </w:tc>
        <w:tc>
          <w:tcPr>
            <w:tcW w:w="2410" w:type="dxa"/>
            <w:tcBorders>
              <w:bottom w:val="single" w:sz="6" w:space="0" w:color="auto"/>
            </w:tcBorders>
          </w:tcPr>
          <w:p w:rsidR="0003539C" w:rsidRPr="00F57E08" w:rsidRDefault="0003539C" w:rsidP="00987276">
            <w:pPr>
              <w:pStyle w:val="Ttulo2"/>
              <w:spacing w:before="60"/>
              <w:jc w:val="center"/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t>Base legal</w:t>
            </w:r>
          </w:p>
        </w:tc>
        <w:tc>
          <w:tcPr>
            <w:tcW w:w="2409" w:type="dxa"/>
            <w:tcBorders>
              <w:bottom w:val="single" w:sz="6" w:space="0" w:color="auto"/>
            </w:tcBorders>
          </w:tcPr>
          <w:p w:rsidR="0003539C" w:rsidRPr="00F57E08" w:rsidRDefault="0003539C" w:rsidP="00987276">
            <w:pPr>
              <w:pStyle w:val="Ttulo2"/>
              <w:spacing w:before="60"/>
              <w:jc w:val="center"/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t>Límites legales</w:t>
            </w:r>
          </w:p>
        </w:tc>
        <w:tc>
          <w:tcPr>
            <w:tcW w:w="1701" w:type="dxa"/>
            <w:tcBorders>
              <w:bottom w:val="nil"/>
            </w:tcBorders>
          </w:tcPr>
          <w:p w:rsidR="0003539C" w:rsidRPr="00685125" w:rsidRDefault="0003539C" w:rsidP="00987276">
            <w:pPr>
              <w:pStyle w:val="Ttulo2"/>
              <w:spacing w:before="60"/>
              <w:jc w:val="center"/>
              <w:rPr>
                <w:sz w:val="14"/>
                <w:szCs w:val="14"/>
              </w:rPr>
            </w:pPr>
            <w:r w:rsidRPr="00685125">
              <w:rPr>
                <w:sz w:val="14"/>
                <w:szCs w:val="14"/>
              </w:rPr>
              <w:t>Cómputo</w:t>
            </w:r>
            <w:r w:rsidR="006B21C7" w:rsidRPr="00685125">
              <w:rPr>
                <w:sz w:val="14"/>
                <w:szCs w:val="14"/>
              </w:rPr>
              <w:t xml:space="preserve"> (6)</w:t>
            </w:r>
          </w:p>
        </w:tc>
      </w:tr>
      <w:tr w:rsidR="00960D9F" w:rsidRPr="00F57E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:rsidR="00960D9F" w:rsidRPr="00F57E08" w:rsidRDefault="00960D9F" w:rsidP="00671AF5">
            <w:pPr>
              <w:numPr>
                <w:ilvl w:val="0"/>
                <w:numId w:val="4"/>
              </w:numPr>
              <w:ind w:left="357" w:hanging="357"/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Total de financiamiento a un deudor o grupo de deudores que representa riesgo único</w:t>
            </w:r>
            <w:r w:rsidR="00F10373" w:rsidRPr="00F57E08">
              <w:rPr>
                <w:rFonts w:ascii="Arial Narrow" w:hAnsi="Arial Narrow"/>
                <w:sz w:val="14"/>
                <w:szCs w:val="14"/>
              </w:rPr>
              <w:t xml:space="preserve"> (5)</w:t>
            </w:r>
            <w:r w:rsidRPr="00F57E08">
              <w:rPr>
                <w:rFonts w:ascii="Arial Narrow" w:hAnsi="Arial Narrow"/>
                <w:sz w:val="14"/>
                <w:szCs w:val="14"/>
              </w:rPr>
              <w:t>.</w:t>
            </w:r>
            <w:r w:rsidR="008069E9" w:rsidRPr="00F57E08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</w:tcPr>
          <w:p w:rsidR="00960D9F" w:rsidRPr="00F57E08" w:rsidRDefault="00960D9F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Art. 203°, 204°, 205°, 206°, 207°, 208°, 209°, 210°</w:t>
            </w:r>
            <w:r w:rsidR="00546194" w:rsidRPr="00F57E08">
              <w:rPr>
                <w:rFonts w:ascii="Arial Narrow" w:hAnsi="Arial Narrow"/>
                <w:sz w:val="14"/>
                <w:szCs w:val="14"/>
              </w:rPr>
              <w:t>,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211° </w:t>
            </w:r>
            <w:r w:rsidR="00546194" w:rsidRPr="00F57E08">
              <w:rPr>
                <w:rFonts w:ascii="Arial Narrow" w:hAnsi="Arial Narrow"/>
                <w:sz w:val="14"/>
                <w:szCs w:val="14"/>
              </w:rPr>
              <w:t xml:space="preserve">y 212° 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de </w:t>
            </w:r>
            <w:smartTag w:uri="urn:schemas-microsoft-com:office:smarttags" w:element="PersonName">
              <w:smartTagPr>
                <w:attr w:name="ProductID" w:val="la Ley Gral."/>
              </w:smartTagPr>
              <w:r w:rsidRPr="00F57E08">
                <w:rPr>
                  <w:rFonts w:ascii="Arial Narrow" w:hAnsi="Arial Narrow"/>
                  <w:sz w:val="14"/>
                  <w:szCs w:val="14"/>
                </w:rPr>
                <w:t>la Ley Gral.</w:t>
              </w:r>
            </w:smartTag>
          </w:p>
          <w:p w:rsidR="00960D9F" w:rsidRPr="00F57E08" w:rsidRDefault="00960D9F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Circular </w:t>
            </w:r>
            <w:r w:rsidR="00F40E40" w:rsidRPr="00F57E08">
              <w:rPr>
                <w:rFonts w:ascii="Arial Narrow" w:hAnsi="Arial Narrow"/>
                <w:sz w:val="14"/>
                <w:szCs w:val="14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B-2148-2005</w:t>
            </w:r>
          </w:p>
        </w:tc>
        <w:tc>
          <w:tcPr>
            <w:tcW w:w="2409" w:type="dxa"/>
            <w:tcBorders>
              <w:top w:val="nil"/>
              <w:bottom w:val="single" w:sz="4" w:space="0" w:color="auto"/>
            </w:tcBorders>
          </w:tcPr>
          <w:p w:rsidR="00960D9F" w:rsidRPr="00F57E08" w:rsidRDefault="00960D9F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Hasta el 30% del patrimonio efectivo</w:t>
            </w:r>
            <w:r w:rsidR="00FA564F" w:rsidRPr="00F57E08">
              <w:rPr>
                <w:rFonts w:ascii="Arial Narrow" w:hAnsi="Arial Narrow"/>
                <w:sz w:val="14"/>
                <w:szCs w:val="14"/>
              </w:rPr>
              <w:t xml:space="preserve">, debiéndose además tener en cuenta los sublímites contemplados en el numeral 4 de </w:t>
            </w:r>
            <w:smartTag w:uri="urn:schemas-microsoft-com:office:smarttags" w:element="PersonName">
              <w:smartTagPr>
                <w:attr w:name="ProductID" w:val="la Circular B-2148"/>
              </w:smartTagPr>
              <w:r w:rsidR="00FA564F" w:rsidRPr="00F57E08">
                <w:rPr>
                  <w:rFonts w:ascii="Arial Narrow" w:hAnsi="Arial Narrow"/>
                  <w:sz w:val="14"/>
                  <w:szCs w:val="14"/>
                </w:rPr>
                <w:t>la Circular B-2148</w:t>
              </w:r>
            </w:smartTag>
            <w:r w:rsidR="00FA564F" w:rsidRPr="00F57E08">
              <w:rPr>
                <w:rFonts w:ascii="Arial Narrow" w:hAnsi="Arial Narrow"/>
                <w:sz w:val="14"/>
                <w:szCs w:val="14"/>
              </w:rPr>
              <w:t>-2005.</w:t>
            </w:r>
          </w:p>
          <w:p w:rsidR="00960D9F" w:rsidRPr="00F57E08" w:rsidRDefault="00960D9F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Hasta el 50%, si el exceso se encuentra representado por cartas de crédito de empresas del sistema financiero del exterior, de conformidad con el </w:t>
            </w:r>
            <w:r w:rsidR="002579F8" w:rsidRPr="00F57E08">
              <w:rPr>
                <w:rFonts w:ascii="Arial Narrow" w:hAnsi="Arial Narrow"/>
                <w:sz w:val="14"/>
                <w:szCs w:val="14"/>
              </w:rPr>
              <w:t>numeral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4 del </w:t>
            </w:r>
            <w:r w:rsidR="00F40E40" w:rsidRPr="00F57E08">
              <w:rPr>
                <w:rFonts w:ascii="Arial Narrow" w:hAnsi="Arial Narrow"/>
                <w:sz w:val="14"/>
                <w:szCs w:val="14"/>
              </w:rPr>
              <w:t>Art.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205° de </w:t>
            </w:r>
            <w:smartTag w:uri="urn:schemas-microsoft-com:office:smarttags" w:element="PersonName">
              <w:smartTagPr>
                <w:attr w:name="ProductID" w:val="la Ley Gral."/>
              </w:smartTagPr>
              <w:r w:rsidRPr="00F57E08">
                <w:rPr>
                  <w:rFonts w:ascii="Arial Narrow" w:hAnsi="Arial Narrow"/>
                  <w:sz w:val="14"/>
                  <w:szCs w:val="14"/>
                </w:rPr>
                <w:t>la Ley Gral.</w:t>
              </w:r>
            </w:smartTag>
          </w:p>
          <w:p w:rsidR="008069E9" w:rsidRPr="00F57E08" w:rsidRDefault="008069E9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</w:p>
          <w:p w:rsidR="00960D9F" w:rsidRPr="00F57E08" w:rsidRDefault="00960D9F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960D9F" w:rsidRPr="00685125" w:rsidRDefault="00960D9F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685125">
              <w:rPr>
                <w:rFonts w:ascii="Arial Narrow" w:hAnsi="Arial Narrow"/>
                <w:sz w:val="14"/>
                <w:szCs w:val="14"/>
              </w:rPr>
              <w:t>1).......................% del patrimonio efectivo de la empresa, que se haya otorgado a la persona o grupo de deudores que representa riesgo único, con el mayor financiamiento.</w:t>
            </w:r>
          </w:p>
          <w:p w:rsidR="00960D9F" w:rsidRPr="00685125" w:rsidRDefault="00960D9F" w:rsidP="00AC58ED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685125">
              <w:rPr>
                <w:sz w:val="14"/>
                <w:szCs w:val="14"/>
              </w:rPr>
              <w:t>2).......................% del patrimonio efectivo de la empresa, que se haya otorgado a la persona o grupo de deudores que representa riesgo único,  con el segundo mayor financiamiento.</w:t>
            </w:r>
          </w:p>
          <w:p w:rsidR="00960D9F" w:rsidRPr="00685125" w:rsidRDefault="00960D9F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685125">
              <w:rPr>
                <w:rFonts w:ascii="Arial Narrow" w:hAnsi="Arial Narrow"/>
                <w:sz w:val="14"/>
                <w:szCs w:val="14"/>
              </w:rPr>
              <w:t>3).......................% del patrimonio efectivo de la empresa, que se haya otorgado a la persona o grupo de deudores que representa riesgo único,  con el tercer mayor financiamiento.</w:t>
            </w:r>
          </w:p>
        </w:tc>
      </w:tr>
      <w:tr w:rsidR="0003539C" w:rsidRPr="00F57E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single" w:sz="4" w:space="0" w:color="auto"/>
              <w:bottom w:val="nil"/>
            </w:tcBorders>
          </w:tcPr>
          <w:p w:rsidR="0003539C" w:rsidRPr="00F57E08" w:rsidRDefault="0003539C" w:rsidP="00671AF5">
            <w:pPr>
              <w:numPr>
                <w:ilvl w:val="0"/>
                <w:numId w:val="4"/>
              </w:numPr>
              <w:ind w:left="357" w:hanging="357"/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Financiamiento directo e indirecto a empresas del sistema financiero establecidas en el país</w:t>
            </w:r>
            <w:r w:rsidR="00BD0A4E" w:rsidRPr="00F57E08">
              <w:rPr>
                <w:rFonts w:ascii="Arial Narrow" w:hAnsi="Arial Narrow"/>
                <w:sz w:val="14"/>
                <w:szCs w:val="14"/>
              </w:rPr>
              <w:t>,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depósitos constituidos en ellas</w:t>
            </w:r>
            <w:r w:rsidR="00BD0A4E" w:rsidRPr="00F57E08">
              <w:rPr>
                <w:rFonts w:ascii="Arial Narrow" w:hAnsi="Arial Narrow"/>
                <w:sz w:val="14"/>
                <w:szCs w:val="14"/>
              </w:rPr>
              <w:t>, avales, fianzas y otras garantías que se haya recibido de dichas empresas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. 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</w:tcPr>
          <w:p w:rsidR="0014087C" w:rsidRPr="00F57E08" w:rsidRDefault="0014087C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204°, párrafo 1 Ley Gral.</w:t>
            </w:r>
          </w:p>
          <w:p w:rsidR="002A6302" w:rsidRPr="00F57E08" w:rsidRDefault="00F51096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203°</w:t>
            </w:r>
            <w:r w:rsidR="002A6302" w:rsidRPr="00F57E08">
              <w:rPr>
                <w:rFonts w:ascii="Arial Narrow" w:hAnsi="Arial Narrow"/>
                <w:sz w:val="14"/>
                <w:szCs w:val="14"/>
              </w:rPr>
              <w:t xml:space="preserve"> Ley Gral.</w:t>
            </w:r>
          </w:p>
          <w:p w:rsidR="00546194" w:rsidRPr="00F57E08" w:rsidRDefault="00546194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Art. 212° Ley Gral.</w:t>
            </w:r>
          </w:p>
          <w:p w:rsidR="0003539C" w:rsidRPr="00F57E08" w:rsidRDefault="0003539C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b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Circular </w:t>
            </w:r>
            <w:r w:rsidR="00F40E40" w:rsidRPr="00F57E08">
              <w:rPr>
                <w:rFonts w:ascii="Arial Narrow" w:hAnsi="Arial Narrow"/>
                <w:sz w:val="14"/>
                <w:szCs w:val="14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B-2148-2005</w:t>
            </w:r>
          </w:p>
        </w:tc>
        <w:tc>
          <w:tcPr>
            <w:tcW w:w="2409" w:type="dxa"/>
            <w:tcBorders>
              <w:top w:val="single" w:sz="4" w:space="0" w:color="auto"/>
              <w:bottom w:val="nil"/>
            </w:tcBorders>
          </w:tcPr>
          <w:p w:rsidR="0003539C" w:rsidRPr="00F57E08" w:rsidRDefault="0003539C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Hasta el 30% del patrimonio efectivo.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BD0A4E" w:rsidRPr="005B22E2" w:rsidRDefault="00BD0A4E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685125">
              <w:rPr>
                <w:rFonts w:ascii="Arial Narrow" w:hAnsi="Arial Narrow"/>
                <w:sz w:val="14"/>
                <w:szCs w:val="14"/>
              </w:rPr>
              <w:t>1)</w:t>
            </w:r>
            <w:r w:rsidR="00165EA8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592DFD">
              <w:rPr>
                <w:rFonts w:ascii="Arial Narrow" w:hAnsi="Arial Narrow"/>
                <w:sz w:val="14"/>
                <w:szCs w:val="14"/>
              </w:rPr>
              <w:t xml:space="preserve">&lt;&lt;FinanDirIndEmpSF1&gt;&gt; </w:t>
            </w:r>
            <w:r w:rsidR="00592DFD" w:rsidRPr="00637215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03539C" w:rsidRPr="00637215">
              <w:rPr>
                <w:rFonts w:ascii="Arial Narrow" w:hAnsi="Arial Narrow"/>
                <w:sz w:val="14"/>
                <w:szCs w:val="14"/>
              </w:rPr>
              <w:t>%</w:t>
            </w:r>
            <w:r w:rsidR="0003539C" w:rsidRPr="005B22E2">
              <w:rPr>
                <w:rFonts w:ascii="Arial Narrow" w:hAnsi="Arial Narrow"/>
                <w:sz w:val="14"/>
                <w:szCs w:val="14"/>
              </w:rPr>
              <w:t xml:space="preserve"> del patrimonio efectivo de la empresa</w:t>
            </w:r>
            <w:r w:rsidRPr="005B22E2">
              <w:rPr>
                <w:rFonts w:ascii="Arial Narrow" w:hAnsi="Arial Narrow"/>
                <w:sz w:val="14"/>
                <w:szCs w:val="14"/>
              </w:rPr>
              <w:t xml:space="preserve">, </w:t>
            </w:r>
            <w:r w:rsidR="00571BF4" w:rsidRPr="005B22E2">
              <w:rPr>
                <w:rFonts w:ascii="Arial Narrow" w:hAnsi="Arial Narrow"/>
                <w:sz w:val="14"/>
                <w:szCs w:val="14"/>
              </w:rPr>
              <w:t>que se haya otorgado a la empresa</w:t>
            </w:r>
            <w:r w:rsidR="00450CEE" w:rsidRPr="005B22E2">
              <w:rPr>
                <w:rFonts w:ascii="Arial Narrow" w:hAnsi="Arial Narrow"/>
                <w:sz w:val="14"/>
                <w:szCs w:val="14"/>
              </w:rPr>
              <w:t xml:space="preserve"> o grupo</w:t>
            </w:r>
            <w:r w:rsidR="00571BF4" w:rsidRPr="005B22E2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5B22E2">
              <w:rPr>
                <w:rFonts w:ascii="Arial Narrow" w:hAnsi="Arial Narrow"/>
                <w:sz w:val="14"/>
                <w:szCs w:val="14"/>
              </w:rPr>
              <w:t>con el mayor financiamiento.</w:t>
            </w:r>
          </w:p>
          <w:p w:rsidR="00BD0A4E" w:rsidRPr="005B22E2" w:rsidRDefault="00BD0A4E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5B22E2">
              <w:rPr>
                <w:rFonts w:ascii="Arial Narrow" w:hAnsi="Arial Narrow"/>
                <w:sz w:val="14"/>
                <w:szCs w:val="14"/>
              </w:rPr>
              <w:t>2)</w:t>
            </w:r>
            <w:r w:rsidR="00592DFD">
              <w:rPr>
                <w:rFonts w:ascii="Arial Narrow" w:hAnsi="Arial Narrow"/>
                <w:sz w:val="14"/>
                <w:szCs w:val="14"/>
              </w:rPr>
              <w:t xml:space="preserve"> &lt;&lt;FinanDirIndEmpSF2&gt;&gt; </w:t>
            </w:r>
            <w:r w:rsidRPr="005B22E2">
              <w:rPr>
                <w:rFonts w:ascii="Arial Narrow" w:hAnsi="Arial Narrow"/>
                <w:sz w:val="14"/>
                <w:szCs w:val="14"/>
              </w:rPr>
              <w:t xml:space="preserve">% del patrimonio efectivo de la empresa, </w:t>
            </w:r>
            <w:r w:rsidR="00571BF4" w:rsidRPr="005B22E2">
              <w:rPr>
                <w:rFonts w:ascii="Arial Narrow" w:hAnsi="Arial Narrow"/>
                <w:sz w:val="14"/>
                <w:szCs w:val="14"/>
              </w:rPr>
              <w:t>que se haya otorgado a la empresa</w:t>
            </w:r>
            <w:r w:rsidR="00450CEE" w:rsidRPr="005B22E2">
              <w:rPr>
                <w:rFonts w:ascii="Arial Narrow" w:hAnsi="Arial Narrow"/>
                <w:sz w:val="14"/>
                <w:szCs w:val="14"/>
              </w:rPr>
              <w:t xml:space="preserve"> o grupo</w:t>
            </w:r>
            <w:r w:rsidR="00571BF4" w:rsidRPr="005B22E2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5B22E2">
              <w:rPr>
                <w:rFonts w:ascii="Arial Narrow" w:hAnsi="Arial Narrow"/>
                <w:sz w:val="14"/>
                <w:szCs w:val="14"/>
              </w:rPr>
              <w:t>con el segundo</w:t>
            </w:r>
            <w:r w:rsidR="00544461" w:rsidRPr="005B22E2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5B22E2">
              <w:rPr>
                <w:rFonts w:ascii="Arial Narrow" w:hAnsi="Arial Narrow"/>
                <w:sz w:val="14"/>
                <w:szCs w:val="14"/>
              </w:rPr>
              <w:t>mayor financiamiento.</w:t>
            </w:r>
          </w:p>
          <w:p w:rsidR="0003539C" w:rsidRPr="00685125" w:rsidRDefault="00BD0A4E" w:rsidP="00897B55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5B22E2">
              <w:rPr>
                <w:rFonts w:ascii="Arial Narrow" w:hAnsi="Arial Narrow"/>
                <w:sz w:val="14"/>
                <w:szCs w:val="14"/>
              </w:rPr>
              <w:t>3)</w:t>
            </w:r>
            <w:r w:rsidR="00592DFD">
              <w:rPr>
                <w:rFonts w:ascii="Arial Narrow" w:hAnsi="Arial Narrow"/>
                <w:sz w:val="14"/>
                <w:szCs w:val="14"/>
              </w:rPr>
              <w:t xml:space="preserve"> &lt;&lt;FinanDirIndEmpSF3&gt;&gt;</w:t>
            </w:r>
            <w:r w:rsidR="00165EA8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685125">
              <w:rPr>
                <w:rFonts w:ascii="Arial Narrow" w:hAnsi="Arial Narrow"/>
                <w:sz w:val="14"/>
                <w:szCs w:val="14"/>
              </w:rPr>
              <w:t xml:space="preserve">% del patrimonio efectivo de la empresa, </w:t>
            </w:r>
            <w:r w:rsidR="00544461" w:rsidRPr="00685125">
              <w:rPr>
                <w:rFonts w:ascii="Arial Narrow" w:hAnsi="Arial Narrow"/>
                <w:sz w:val="14"/>
                <w:szCs w:val="14"/>
              </w:rPr>
              <w:t>que se haya otorgado a la empresa</w:t>
            </w:r>
            <w:r w:rsidR="00450CEE" w:rsidRPr="00685125">
              <w:rPr>
                <w:rFonts w:ascii="Arial Narrow" w:hAnsi="Arial Narrow"/>
                <w:sz w:val="14"/>
                <w:szCs w:val="14"/>
              </w:rPr>
              <w:t xml:space="preserve"> o grupo</w:t>
            </w:r>
            <w:r w:rsidR="00544461" w:rsidRPr="00685125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685125">
              <w:rPr>
                <w:rFonts w:ascii="Arial Narrow" w:hAnsi="Arial Narrow"/>
                <w:sz w:val="14"/>
                <w:szCs w:val="14"/>
              </w:rPr>
              <w:t>con el tercer mayor financiamiento.</w:t>
            </w:r>
          </w:p>
        </w:tc>
      </w:tr>
      <w:tr w:rsidR="00740EAB" w:rsidRPr="00F57E08">
        <w:tblPrEx>
          <w:tblCellMar>
            <w:top w:w="0" w:type="dxa"/>
            <w:bottom w:w="0" w:type="dxa"/>
          </w:tblCellMar>
        </w:tblPrEx>
        <w:trPr>
          <w:cantSplit/>
          <w:trHeight w:val="3065"/>
        </w:trPr>
        <w:tc>
          <w:tcPr>
            <w:tcW w:w="1985" w:type="dxa"/>
            <w:vMerge w:val="restart"/>
          </w:tcPr>
          <w:p w:rsidR="00740EAB" w:rsidRPr="00F57E08" w:rsidRDefault="00740EAB" w:rsidP="00671AF5">
            <w:pPr>
              <w:numPr>
                <w:ilvl w:val="0"/>
                <w:numId w:val="4"/>
              </w:numPr>
              <w:ind w:left="357"/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Financiamientos directo e indirecto otorgados a empresas bancarias o financieras del exterior, los depósitos constituidos en ellas y los avales, fianzas y otras garantías que se haya recibido de dichas instituciones.</w:t>
            </w:r>
          </w:p>
        </w:tc>
        <w:tc>
          <w:tcPr>
            <w:tcW w:w="2410" w:type="dxa"/>
          </w:tcPr>
          <w:p w:rsidR="00740EAB" w:rsidRPr="00F57E08" w:rsidRDefault="00740EAB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Artículos 205° Num. 1 y 4, 203° y 212° de </w:t>
            </w:r>
            <w:smartTag w:uri="urn:schemas-microsoft-com:office:smarttags" w:element="PersonName">
              <w:smartTagPr>
                <w:attr w:name="ProductID" w:val="la Ley Gral."/>
              </w:smartTagPr>
              <w:r w:rsidRPr="00F57E08">
                <w:rPr>
                  <w:rFonts w:ascii="Arial Narrow" w:hAnsi="Arial Narrow"/>
                  <w:sz w:val="14"/>
                  <w:szCs w:val="14"/>
                </w:rPr>
                <w:t>la Ley Gral.</w:t>
              </w:r>
            </w:smartTag>
          </w:p>
          <w:p w:rsidR="00740EAB" w:rsidRPr="00F57E08" w:rsidRDefault="00740EAB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Circular Nº B-2148-2005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740EAB" w:rsidRPr="00F57E08" w:rsidRDefault="00740EAB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Hasta el 5% del patrimonio efectivo, en caso de empresas no sujetas a supervisión por organismos similares a </w:t>
            </w:r>
            <w:smartTag w:uri="urn:schemas-microsoft-com:office:smarttags" w:element="PersonName">
              <w:smartTagPr>
                <w:attr w:name="ProductID" w:val="la SBS."/>
              </w:smartTagPr>
              <w:r w:rsidRPr="00F57E08">
                <w:rPr>
                  <w:rFonts w:ascii="Arial Narrow" w:hAnsi="Arial Narrow"/>
                  <w:sz w:val="14"/>
                  <w:szCs w:val="14"/>
                </w:rPr>
                <w:t>la SBS.</w:t>
              </w:r>
            </w:smartTag>
            <w:r w:rsidRPr="00F57E08">
              <w:rPr>
                <w:rFonts w:ascii="Arial Narrow" w:hAnsi="Arial Narrow"/>
                <w:sz w:val="14"/>
                <w:szCs w:val="14"/>
              </w:rPr>
              <w:t xml:space="preserve"> </w:t>
            </w:r>
          </w:p>
          <w:p w:rsidR="00740EAB" w:rsidRPr="00F57E08" w:rsidRDefault="00740EAB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</w:p>
          <w:p w:rsidR="00740EAB" w:rsidRPr="00F57E08" w:rsidRDefault="00740EAB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Hasta el 50% del patrimonio efectivo, siempre que el exceso se encuentre representado por cartas de crédito, incluyendo la modalidad de stand by letter of credit.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EAB" w:rsidRPr="00F57E08" w:rsidRDefault="00740EAB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1).....................% del patrimonio efectivo de la empresa, que se haya otorgado a la empresa o grupo con el mayor financiamiento.</w:t>
            </w:r>
          </w:p>
          <w:p w:rsidR="00740EAB" w:rsidRPr="00F57E08" w:rsidRDefault="00740EAB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2).....................% del patrimonio efectivo de la empresa, que se haya otorgado a la empresa o grupo con el segundo mayor financiamiento.</w:t>
            </w:r>
          </w:p>
          <w:p w:rsidR="00740EAB" w:rsidRPr="00F57E08" w:rsidRDefault="00740EAB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3).....................% del patrimonio efectivo de la empresa, que se haya otorgado a la empresa o grupo con el tercer mayor financiamiento.</w:t>
            </w:r>
          </w:p>
        </w:tc>
      </w:tr>
      <w:tr w:rsidR="00120706" w:rsidRPr="00F57E08">
        <w:tblPrEx>
          <w:tblCellMar>
            <w:top w:w="0" w:type="dxa"/>
            <w:bottom w:w="0" w:type="dxa"/>
          </w:tblCellMar>
        </w:tblPrEx>
        <w:trPr>
          <w:cantSplit/>
          <w:trHeight w:val="530"/>
        </w:trPr>
        <w:tc>
          <w:tcPr>
            <w:tcW w:w="1985" w:type="dxa"/>
            <w:vMerge/>
          </w:tcPr>
          <w:p w:rsidR="00120706" w:rsidRPr="00F57E08" w:rsidRDefault="00120706" w:rsidP="00987276">
            <w:pPr>
              <w:numPr>
                <w:ilvl w:val="0"/>
                <w:numId w:val="4"/>
              </w:numPr>
              <w:tabs>
                <w:tab w:val="left" w:pos="360"/>
              </w:tabs>
              <w:spacing w:line="220" w:lineRule="exact"/>
              <w:jc w:val="both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120706" w:rsidRPr="00F57E08" w:rsidRDefault="00120706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Artículos 20</w:t>
            </w:r>
            <w:r w:rsidR="0014087C" w:rsidRPr="00F57E08">
              <w:rPr>
                <w:rFonts w:ascii="Arial Narrow" w:hAnsi="Arial Narrow"/>
                <w:sz w:val="14"/>
                <w:szCs w:val="14"/>
              </w:rPr>
              <w:t>5</w:t>
            </w:r>
            <w:r w:rsidRPr="00F57E08">
              <w:rPr>
                <w:rFonts w:ascii="Arial Narrow" w:hAnsi="Arial Narrow"/>
                <w:sz w:val="14"/>
                <w:szCs w:val="14"/>
              </w:rPr>
              <w:t>°</w:t>
            </w:r>
            <w:r w:rsidR="004447AB" w:rsidRPr="00F57E08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8F0F56" w:rsidRPr="00F57E08">
              <w:rPr>
                <w:rFonts w:ascii="Arial Narrow" w:hAnsi="Arial Narrow"/>
                <w:sz w:val="14"/>
                <w:szCs w:val="14"/>
              </w:rPr>
              <w:t>N</w:t>
            </w:r>
            <w:r w:rsidR="004447AB" w:rsidRPr="00F57E08">
              <w:rPr>
                <w:rFonts w:ascii="Arial Narrow" w:hAnsi="Arial Narrow"/>
                <w:sz w:val="14"/>
                <w:szCs w:val="14"/>
              </w:rPr>
              <w:t>um</w:t>
            </w:r>
            <w:r w:rsidR="008F0F56" w:rsidRPr="00F57E08">
              <w:rPr>
                <w:rFonts w:ascii="Arial Narrow" w:hAnsi="Arial Narrow"/>
                <w:sz w:val="14"/>
                <w:szCs w:val="14"/>
              </w:rPr>
              <w:t>.</w:t>
            </w:r>
            <w:r w:rsidR="004447AB" w:rsidRPr="00F57E08">
              <w:rPr>
                <w:rFonts w:ascii="Arial Narrow" w:hAnsi="Arial Narrow"/>
                <w:sz w:val="14"/>
                <w:szCs w:val="14"/>
              </w:rPr>
              <w:t xml:space="preserve"> 2 y 4</w:t>
            </w:r>
            <w:r w:rsidRPr="00F57E08">
              <w:rPr>
                <w:rFonts w:ascii="Arial Narrow" w:hAnsi="Arial Narrow"/>
                <w:sz w:val="14"/>
                <w:szCs w:val="14"/>
              </w:rPr>
              <w:t>, 20</w:t>
            </w:r>
            <w:r w:rsidR="0014087C" w:rsidRPr="00F57E08">
              <w:rPr>
                <w:rFonts w:ascii="Arial Narrow" w:hAnsi="Arial Narrow"/>
                <w:sz w:val="14"/>
                <w:szCs w:val="14"/>
              </w:rPr>
              <w:t>3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° y 212° de </w:t>
            </w:r>
            <w:smartTag w:uri="urn:schemas-microsoft-com:office:smarttags" w:element="PersonName">
              <w:smartTagPr>
                <w:attr w:name="ProductID" w:val="la Ley Gral."/>
              </w:smartTagPr>
              <w:r w:rsidRPr="00F57E08">
                <w:rPr>
                  <w:rFonts w:ascii="Arial Narrow" w:hAnsi="Arial Narrow"/>
                  <w:sz w:val="14"/>
                  <w:szCs w:val="14"/>
                </w:rPr>
                <w:t>la Ley Gral.</w:t>
              </w:r>
            </w:smartTag>
          </w:p>
          <w:p w:rsidR="00120706" w:rsidRPr="00F57E08" w:rsidRDefault="00120706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Circular </w:t>
            </w:r>
            <w:r w:rsidR="00F40E40" w:rsidRPr="00F57E08">
              <w:rPr>
                <w:rFonts w:ascii="Arial Narrow" w:hAnsi="Arial Narrow"/>
                <w:sz w:val="14"/>
                <w:szCs w:val="14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B-2148-2005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120706" w:rsidRPr="00F57E08" w:rsidRDefault="00E259EE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Se puede exceder el límite anterior</w:t>
            </w:r>
            <w:r w:rsidR="006A1936" w:rsidRPr="00F57E08">
              <w:rPr>
                <w:rFonts w:ascii="Arial Narrow" w:hAnsi="Arial Narrow"/>
                <w:sz w:val="14"/>
                <w:szCs w:val="14"/>
              </w:rPr>
              <w:t xml:space="preserve"> de 5%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hasta </w:t>
            </w:r>
            <w:r w:rsidR="00120706" w:rsidRPr="00F57E08">
              <w:rPr>
                <w:rFonts w:ascii="Arial Narrow" w:hAnsi="Arial Narrow"/>
                <w:sz w:val="14"/>
                <w:szCs w:val="14"/>
              </w:rPr>
              <w:t xml:space="preserve">el 10% del patrimonio efectivo, en caso de empresas sujetas a supervisión por organismos similares a </w:t>
            </w:r>
            <w:smartTag w:uri="urn:schemas-microsoft-com:office:smarttags" w:element="PersonName">
              <w:smartTagPr>
                <w:attr w:name="ProductID" w:val="la SBS"/>
              </w:smartTagPr>
              <w:r w:rsidR="00120706" w:rsidRPr="00F57E08">
                <w:rPr>
                  <w:rFonts w:ascii="Arial Narrow" w:hAnsi="Arial Narrow"/>
                  <w:sz w:val="14"/>
                  <w:szCs w:val="14"/>
                </w:rPr>
                <w:t>la SBS</w:t>
              </w:r>
            </w:smartTag>
            <w:r w:rsidR="00120706" w:rsidRPr="00F57E08">
              <w:rPr>
                <w:rFonts w:ascii="Arial Narrow" w:hAnsi="Arial Narrow"/>
                <w:sz w:val="14"/>
                <w:szCs w:val="14"/>
              </w:rPr>
              <w:t xml:space="preserve">, y no son bancos de 1ra categoría. </w:t>
            </w:r>
          </w:p>
          <w:p w:rsidR="00120706" w:rsidRPr="00F57E08" w:rsidRDefault="00120706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</w:p>
          <w:p w:rsidR="00120706" w:rsidRPr="00F57E08" w:rsidRDefault="00120706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Hasta el 50% del patrimonio efectivo, siempre que el exceso se encuentre representado por cartas de crédito, incluyendo la modalidad de stand by letter of credit.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7D4026" w:rsidRPr="00F57E08" w:rsidRDefault="007D4026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1).....................% del patrimonio efectivo de la empresa, </w:t>
            </w:r>
            <w:r w:rsidR="00544461" w:rsidRPr="00F57E08">
              <w:rPr>
                <w:rFonts w:ascii="Arial Narrow" w:hAnsi="Arial Narrow"/>
                <w:sz w:val="14"/>
                <w:szCs w:val="14"/>
              </w:rPr>
              <w:t>que se haya otorgado a la empresa</w:t>
            </w:r>
            <w:r w:rsidR="00450CEE" w:rsidRPr="00F57E08">
              <w:rPr>
                <w:rFonts w:ascii="Arial Narrow" w:hAnsi="Arial Narrow"/>
                <w:sz w:val="14"/>
                <w:szCs w:val="14"/>
              </w:rPr>
              <w:t xml:space="preserve"> o grupo</w:t>
            </w:r>
            <w:r w:rsidR="00544461" w:rsidRPr="00F57E08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F57E08">
              <w:rPr>
                <w:rFonts w:ascii="Arial Narrow" w:hAnsi="Arial Narrow"/>
                <w:sz w:val="14"/>
                <w:szCs w:val="14"/>
              </w:rPr>
              <w:t>con el mayor financiamiento.</w:t>
            </w:r>
          </w:p>
          <w:p w:rsidR="007D4026" w:rsidRPr="00F57E08" w:rsidRDefault="007D4026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2).....................% del patrimonio efectivo de la empresa, </w:t>
            </w:r>
            <w:r w:rsidR="00544461" w:rsidRPr="00F57E08">
              <w:rPr>
                <w:rFonts w:ascii="Arial Narrow" w:hAnsi="Arial Narrow"/>
                <w:sz w:val="14"/>
                <w:szCs w:val="14"/>
              </w:rPr>
              <w:t>que se haya otorgado a la empresa</w:t>
            </w:r>
            <w:r w:rsidR="00450CEE" w:rsidRPr="00F57E08">
              <w:rPr>
                <w:rFonts w:ascii="Arial Narrow" w:hAnsi="Arial Narrow"/>
                <w:sz w:val="14"/>
                <w:szCs w:val="14"/>
              </w:rPr>
              <w:t xml:space="preserve"> o grupo</w:t>
            </w:r>
            <w:r w:rsidR="00544461" w:rsidRPr="00F57E08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F57E08">
              <w:rPr>
                <w:rFonts w:ascii="Arial Narrow" w:hAnsi="Arial Narrow"/>
                <w:sz w:val="14"/>
                <w:szCs w:val="14"/>
              </w:rPr>
              <w:t>con el segundo mayor financiamiento.</w:t>
            </w:r>
          </w:p>
          <w:p w:rsidR="00120706" w:rsidRPr="00F57E08" w:rsidRDefault="007D4026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3).....................% del patrimonio efectivo de la empresa, </w:t>
            </w:r>
            <w:r w:rsidR="00544461" w:rsidRPr="00F57E08">
              <w:rPr>
                <w:rFonts w:ascii="Arial Narrow" w:hAnsi="Arial Narrow"/>
                <w:sz w:val="14"/>
                <w:szCs w:val="14"/>
              </w:rPr>
              <w:t>que se haya otorgado a la empresa</w:t>
            </w:r>
            <w:r w:rsidR="00450CEE" w:rsidRPr="00F57E08">
              <w:rPr>
                <w:rFonts w:ascii="Arial Narrow" w:hAnsi="Arial Narrow"/>
                <w:sz w:val="14"/>
                <w:szCs w:val="14"/>
              </w:rPr>
              <w:t xml:space="preserve"> o grupo</w:t>
            </w:r>
            <w:r w:rsidR="00544461" w:rsidRPr="00F57E08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F57E08">
              <w:rPr>
                <w:rFonts w:ascii="Arial Narrow" w:hAnsi="Arial Narrow"/>
                <w:sz w:val="14"/>
                <w:szCs w:val="14"/>
              </w:rPr>
              <w:t>con el tercer mayor financiamiento.</w:t>
            </w:r>
          </w:p>
        </w:tc>
      </w:tr>
      <w:tr w:rsidR="00120706" w:rsidRPr="00F57E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/>
          </w:tcPr>
          <w:p w:rsidR="00120706" w:rsidRPr="00F57E08" w:rsidRDefault="00120706" w:rsidP="00987276">
            <w:pPr>
              <w:tabs>
                <w:tab w:val="left" w:pos="360"/>
              </w:tabs>
              <w:spacing w:line="220" w:lineRule="exact"/>
              <w:jc w:val="both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2410" w:type="dxa"/>
            <w:tcBorders>
              <w:bottom w:val="single" w:sz="6" w:space="0" w:color="auto"/>
            </w:tcBorders>
          </w:tcPr>
          <w:p w:rsidR="00120706" w:rsidRPr="00F57E08" w:rsidRDefault="00120706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Artículos 20</w:t>
            </w:r>
            <w:r w:rsidR="0014087C" w:rsidRPr="00F57E08">
              <w:rPr>
                <w:rFonts w:ascii="Arial Narrow" w:hAnsi="Arial Narrow"/>
                <w:sz w:val="14"/>
                <w:szCs w:val="14"/>
              </w:rPr>
              <w:t>5</w:t>
            </w:r>
            <w:r w:rsidRPr="00F57E08">
              <w:rPr>
                <w:rFonts w:ascii="Arial Narrow" w:hAnsi="Arial Narrow"/>
                <w:sz w:val="14"/>
                <w:szCs w:val="14"/>
              </w:rPr>
              <w:t>°</w:t>
            </w:r>
            <w:r w:rsidR="004447AB" w:rsidRPr="00F57E08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8F0F56" w:rsidRPr="00F57E08">
              <w:rPr>
                <w:rFonts w:ascii="Arial Narrow" w:hAnsi="Arial Narrow"/>
                <w:sz w:val="14"/>
                <w:szCs w:val="14"/>
              </w:rPr>
              <w:t>N</w:t>
            </w:r>
            <w:r w:rsidR="004447AB" w:rsidRPr="00F57E08">
              <w:rPr>
                <w:rFonts w:ascii="Arial Narrow" w:hAnsi="Arial Narrow"/>
                <w:sz w:val="14"/>
                <w:szCs w:val="14"/>
              </w:rPr>
              <w:t>um</w:t>
            </w:r>
            <w:r w:rsidR="008F0F56" w:rsidRPr="00F57E08">
              <w:rPr>
                <w:rFonts w:ascii="Arial Narrow" w:hAnsi="Arial Narrow"/>
                <w:sz w:val="14"/>
                <w:szCs w:val="14"/>
              </w:rPr>
              <w:t>.</w:t>
            </w:r>
            <w:r w:rsidR="004447AB" w:rsidRPr="00F57E08">
              <w:rPr>
                <w:rFonts w:ascii="Arial Narrow" w:hAnsi="Arial Narrow"/>
                <w:sz w:val="14"/>
                <w:szCs w:val="14"/>
              </w:rPr>
              <w:t xml:space="preserve"> 3 y 4</w:t>
            </w:r>
            <w:r w:rsidRPr="00F57E08">
              <w:rPr>
                <w:rFonts w:ascii="Arial Narrow" w:hAnsi="Arial Narrow"/>
                <w:sz w:val="14"/>
                <w:szCs w:val="14"/>
              </w:rPr>
              <w:t>, 20</w:t>
            </w:r>
            <w:r w:rsidR="0014087C" w:rsidRPr="00F57E08">
              <w:rPr>
                <w:rFonts w:ascii="Arial Narrow" w:hAnsi="Arial Narrow"/>
                <w:sz w:val="14"/>
                <w:szCs w:val="14"/>
              </w:rPr>
              <w:t>3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° y 212° de </w:t>
            </w:r>
            <w:smartTag w:uri="urn:schemas-microsoft-com:office:smarttags" w:element="PersonName">
              <w:smartTagPr>
                <w:attr w:name="ProductID" w:val="la Ley Gral."/>
              </w:smartTagPr>
              <w:r w:rsidRPr="00F57E08">
                <w:rPr>
                  <w:rFonts w:ascii="Arial Narrow" w:hAnsi="Arial Narrow"/>
                  <w:sz w:val="14"/>
                  <w:szCs w:val="14"/>
                </w:rPr>
                <w:t>la Ley Gral.</w:t>
              </w:r>
            </w:smartTag>
          </w:p>
          <w:p w:rsidR="00120706" w:rsidRPr="00F57E08" w:rsidRDefault="00120706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Circular </w:t>
            </w:r>
            <w:r w:rsidR="00F40E40" w:rsidRPr="00F57E08">
              <w:rPr>
                <w:rFonts w:ascii="Arial Narrow" w:hAnsi="Arial Narrow"/>
                <w:sz w:val="14"/>
                <w:szCs w:val="14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B-2148-2005</w:t>
            </w:r>
          </w:p>
          <w:p w:rsidR="00120706" w:rsidRPr="00F57E08" w:rsidRDefault="00120706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2409" w:type="dxa"/>
            <w:tcBorders>
              <w:bottom w:val="single" w:sz="6" w:space="0" w:color="auto"/>
            </w:tcBorders>
          </w:tcPr>
          <w:p w:rsidR="00120706" w:rsidRPr="00F57E08" w:rsidRDefault="006A1936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Se pueden exceder los límites de 5% y 10% anteriores h</w:t>
            </w:r>
            <w:r w:rsidR="00120706" w:rsidRPr="00F57E08">
              <w:rPr>
                <w:rFonts w:ascii="Arial Narrow" w:hAnsi="Arial Narrow"/>
                <w:sz w:val="14"/>
                <w:szCs w:val="14"/>
              </w:rPr>
              <w:t xml:space="preserve">asta el 30% del patrimonio efectivo </w:t>
            </w:r>
            <w:r w:rsidRPr="00F57E08">
              <w:rPr>
                <w:rFonts w:ascii="Arial Narrow" w:hAnsi="Arial Narrow"/>
                <w:sz w:val="14"/>
                <w:szCs w:val="14"/>
              </w:rPr>
              <w:t>en caso de</w:t>
            </w:r>
            <w:r w:rsidR="00120706" w:rsidRPr="00F57E08">
              <w:rPr>
                <w:rFonts w:ascii="Arial Narrow" w:hAnsi="Arial Narrow"/>
                <w:sz w:val="14"/>
                <w:szCs w:val="14"/>
              </w:rPr>
              <w:t xml:space="preserve"> bancos de 1ra categoría. </w:t>
            </w:r>
          </w:p>
          <w:p w:rsidR="00120706" w:rsidRPr="00F57E08" w:rsidRDefault="00120706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</w:p>
          <w:p w:rsidR="00120706" w:rsidRPr="00F57E08" w:rsidRDefault="00120706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Hasta el 50% del patrimonio efectivo, siempre que el exceso se encuentre representado por cartas de crédito, incluyendo la modalidad de stand by letter of credit.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clear" w:color="auto" w:fill="auto"/>
          </w:tcPr>
          <w:p w:rsidR="007D4026" w:rsidRPr="007A6C88" w:rsidRDefault="007D4026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7A6C88">
              <w:rPr>
                <w:rFonts w:ascii="Arial Narrow" w:hAnsi="Arial Narrow"/>
                <w:sz w:val="14"/>
                <w:szCs w:val="14"/>
              </w:rPr>
              <w:t xml:space="preserve">1).....................% del patrimonio efectivo de la empresa, </w:t>
            </w:r>
            <w:r w:rsidR="00544461" w:rsidRPr="007A6C88">
              <w:rPr>
                <w:rFonts w:ascii="Arial Narrow" w:hAnsi="Arial Narrow"/>
                <w:sz w:val="14"/>
                <w:szCs w:val="14"/>
              </w:rPr>
              <w:t>que se haya otorgado a la empresa</w:t>
            </w:r>
            <w:r w:rsidR="00450CEE" w:rsidRPr="007A6C88">
              <w:rPr>
                <w:rFonts w:ascii="Arial Narrow" w:hAnsi="Arial Narrow"/>
                <w:sz w:val="14"/>
                <w:szCs w:val="14"/>
              </w:rPr>
              <w:t xml:space="preserve"> o grupo</w:t>
            </w:r>
            <w:r w:rsidR="00544461" w:rsidRPr="007A6C88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7A6C88">
              <w:rPr>
                <w:rFonts w:ascii="Arial Narrow" w:hAnsi="Arial Narrow"/>
                <w:sz w:val="14"/>
                <w:szCs w:val="14"/>
              </w:rPr>
              <w:t>con el mayor financiamiento.</w:t>
            </w:r>
          </w:p>
          <w:p w:rsidR="007D4026" w:rsidRPr="007A6C88" w:rsidRDefault="007D4026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7A6C88">
              <w:rPr>
                <w:rFonts w:ascii="Arial Narrow" w:hAnsi="Arial Narrow"/>
                <w:sz w:val="14"/>
                <w:szCs w:val="14"/>
              </w:rPr>
              <w:t xml:space="preserve">2).....................% del patrimonio efectivo de la empresa, </w:t>
            </w:r>
            <w:r w:rsidR="00544461" w:rsidRPr="007A6C88">
              <w:rPr>
                <w:rFonts w:ascii="Arial Narrow" w:hAnsi="Arial Narrow"/>
                <w:sz w:val="14"/>
                <w:szCs w:val="14"/>
              </w:rPr>
              <w:t>que se haya otorgado a la empresa</w:t>
            </w:r>
            <w:r w:rsidR="00450CEE" w:rsidRPr="007A6C88">
              <w:rPr>
                <w:rFonts w:ascii="Arial Narrow" w:hAnsi="Arial Narrow"/>
                <w:sz w:val="14"/>
                <w:szCs w:val="14"/>
              </w:rPr>
              <w:t xml:space="preserve"> o grupo</w:t>
            </w:r>
            <w:r w:rsidR="00544461" w:rsidRPr="007A6C88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7A6C88">
              <w:rPr>
                <w:rFonts w:ascii="Arial Narrow" w:hAnsi="Arial Narrow"/>
                <w:sz w:val="14"/>
                <w:szCs w:val="14"/>
              </w:rPr>
              <w:t>con el segundo mayor financiamiento.</w:t>
            </w:r>
          </w:p>
          <w:p w:rsidR="00120706" w:rsidRPr="007A6C88" w:rsidRDefault="007D4026" w:rsidP="00AC58ED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7A6C88">
              <w:rPr>
                <w:rFonts w:ascii="Arial Narrow" w:hAnsi="Arial Narrow"/>
                <w:sz w:val="14"/>
                <w:szCs w:val="14"/>
              </w:rPr>
              <w:t xml:space="preserve">3).....................% del patrimonio efectivo de la empresa, </w:t>
            </w:r>
            <w:r w:rsidR="00544461" w:rsidRPr="007A6C88">
              <w:rPr>
                <w:rFonts w:ascii="Arial Narrow" w:hAnsi="Arial Narrow"/>
                <w:sz w:val="14"/>
                <w:szCs w:val="14"/>
              </w:rPr>
              <w:t>que se haya otorgado a la empresa</w:t>
            </w:r>
            <w:r w:rsidR="00450CEE" w:rsidRPr="007A6C88">
              <w:rPr>
                <w:rFonts w:ascii="Arial Narrow" w:hAnsi="Arial Narrow"/>
                <w:sz w:val="14"/>
                <w:szCs w:val="14"/>
              </w:rPr>
              <w:t xml:space="preserve"> o grupo</w:t>
            </w:r>
            <w:r w:rsidR="00544461" w:rsidRPr="007A6C88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7A6C88">
              <w:rPr>
                <w:rFonts w:ascii="Arial Narrow" w:hAnsi="Arial Narrow"/>
                <w:sz w:val="14"/>
                <w:szCs w:val="14"/>
              </w:rPr>
              <w:t>con el tercer mayor financiamiento.</w:t>
            </w:r>
          </w:p>
        </w:tc>
      </w:tr>
      <w:tr w:rsidR="005936AD" w:rsidRPr="00F57E08">
        <w:tblPrEx>
          <w:tblCellMar>
            <w:top w:w="0" w:type="dxa"/>
            <w:bottom w:w="0" w:type="dxa"/>
          </w:tblCellMar>
        </w:tblPrEx>
        <w:trPr>
          <w:cantSplit/>
          <w:trHeight w:val="2458"/>
        </w:trPr>
        <w:tc>
          <w:tcPr>
            <w:tcW w:w="1985" w:type="dxa"/>
            <w:vMerge w:val="restart"/>
            <w:tcBorders>
              <w:top w:val="single" w:sz="4" w:space="0" w:color="auto"/>
            </w:tcBorders>
          </w:tcPr>
          <w:p w:rsidR="005936AD" w:rsidRPr="00F57E08" w:rsidRDefault="005936AD" w:rsidP="00987276">
            <w:pPr>
              <w:numPr>
                <w:ilvl w:val="0"/>
                <w:numId w:val="4"/>
              </w:numPr>
              <w:tabs>
                <w:tab w:val="left" w:pos="360"/>
              </w:tabs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Financiamiento mediante créditos, inversiones y contingentes a favor de una misma persona natural o jurídica directa o indirectamente (para residentes en el país con excepción de empresas del sistema financiero y de las entidades consideradas en los numerales 14, 15 y 16 de </w:t>
            </w:r>
            <w:smartTag w:uri="urn:schemas-microsoft-com:office:smarttags" w:element="PersonName">
              <w:smartTagPr>
                <w:attr w:name="ProductID" w:val="la secci￳n L￭mites Globales"/>
              </w:smartTagPr>
              <w:smartTag w:uri="urn:schemas-microsoft-com:office:smarttags" w:element="PersonName">
                <w:smartTagPr>
                  <w:attr w:name="ProductID" w:val="la secci￳n L￭mites"/>
                </w:smartTagPr>
                <w:r w:rsidRPr="00F57E08">
                  <w:rPr>
                    <w:rFonts w:ascii="Arial Narrow" w:hAnsi="Arial Narrow"/>
                    <w:sz w:val="14"/>
                    <w:szCs w:val="14"/>
                  </w:rPr>
                  <w:t>la sección Límites</w:t>
                </w:r>
              </w:smartTag>
              <w:r w:rsidRPr="00F57E08">
                <w:rPr>
                  <w:rFonts w:ascii="Arial Narrow" w:hAnsi="Arial Narrow"/>
                  <w:sz w:val="14"/>
                  <w:szCs w:val="14"/>
                </w:rPr>
                <w:t xml:space="preserve"> Globales</w:t>
              </w:r>
            </w:smartTag>
            <w:r w:rsidRPr="00F57E08">
              <w:rPr>
                <w:rFonts w:ascii="Arial Narrow" w:hAnsi="Arial Narrow"/>
                <w:sz w:val="14"/>
                <w:szCs w:val="14"/>
              </w:rPr>
              <w:t>)</w:t>
            </w:r>
          </w:p>
          <w:p w:rsidR="005936AD" w:rsidRPr="00F57E08" w:rsidRDefault="005936AD" w:rsidP="005936AD">
            <w:pPr>
              <w:tabs>
                <w:tab w:val="left" w:pos="360"/>
              </w:tabs>
              <w:jc w:val="both"/>
              <w:rPr>
                <w:rFonts w:ascii="Arial Narrow" w:hAnsi="Arial Narrow"/>
                <w:sz w:val="14"/>
                <w:szCs w:val="14"/>
              </w:rPr>
            </w:pPr>
          </w:p>
          <w:p w:rsidR="005936AD" w:rsidRPr="00F57E08" w:rsidRDefault="005936AD" w:rsidP="005936AD">
            <w:pPr>
              <w:tabs>
                <w:tab w:val="left" w:pos="360"/>
              </w:tabs>
              <w:jc w:val="both"/>
              <w:rPr>
                <w:rFonts w:ascii="Arial Narrow" w:hAnsi="Arial Narrow"/>
                <w:sz w:val="14"/>
                <w:szCs w:val="14"/>
              </w:rPr>
            </w:pPr>
          </w:p>
          <w:p w:rsidR="005936AD" w:rsidRPr="00F57E08" w:rsidRDefault="005936AD" w:rsidP="005936AD">
            <w:pPr>
              <w:tabs>
                <w:tab w:val="left" w:pos="360"/>
              </w:tabs>
              <w:jc w:val="both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2410" w:type="dxa"/>
          </w:tcPr>
          <w:p w:rsidR="005936AD" w:rsidRPr="00F57E08" w:rsidRDefault="005936AD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206° Ley Gral.</w:t>
            </w:r>
          </w:p>
          <w:p w:rsidR="005936AD" w:rsidRPr="00F57E08" w:rsidRDefault="005936AD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203° Ley Gral.</w:t>
            </w:r>
          </w:p>
          <w:p w:rsidR="005936AD" w:rsidRPr="00F57E08" w:rsidRDefault="005936AD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212° Ley Gral.</w:t>
            </w:r>
          </w:p>
          <w:p w:rsidR="005936AD" w:rsidRPr="00F57E08" w:rsidRDefault="005936AD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Circular </w:t>
            </w:r>
            <w:r w:rsidR="00F40E40" w:rsidRPr="00F57E08">
              <w:rPr>
                <w:rFonts w:ascii="Arial Narrow" w:hAnsi="Arial Narrow"/>
                <w:sz w:val="14"/>
                <w:szCs w:val="14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B-2148-2005</w:t>
            </w:r>
          </w:p>
        </w:tc>
        <w:tc>
          <w:tcPr>
            <w:tcW w:w="2409" w:type="dxa"/>
          </w:tcPr>
          <w:p w:rsidR="005936AD" w:rsidRPr="00F57E08" w:rsidRDefault="005936AD" w:rsidP="00FE5020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Hasta el 10% del </w:t>
            </w:r>
            <w:r w:rsidR="005A3F6A" w:rsidRPr="00F57E08">
              <w:rPr>
                <w:rFonts w:ascii="Arial Narrow" w:hAnsi="Arial Narrow"/>
                <w:sz w:val="14"/>
                <w:szCs w:val="14"/>
              </w:rPr>
              <w:t>p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atrimonio </w:t>
            </w:r>
            <w:r w:rsidR="005A3F6A" w:rsidRPr="00F57E08">
              <w:rPr>
                <w:rFonts w:ascii="Arial Narrow" w:hAnsi="Arial Narrow"/>
                <w:sz w:val="14"/>
                <w:szCs w:val="14"/>
              </w:rPr>
              <w:t>e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fectivo. </w:t>
            </w:r>
          </w:p>
        </w:tc>
        <w:tc>
          <w:tcPr>
            <w:tcW w:w="1701" w:type="dxa"/>
            <w:shd w:val="clear" w:color="auto" w:fill="auto"/>
          </w:tcPr>
          <w:p w:rsidR="005936AD" w:rsidRPr="005B22E2" w:rsidRDefault="005936AD" w:rsidP="00987276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7A6C88">
              <w:rPr>
                <w:sz w:val="14"/>
                <w:szCs w:val="14"/>
              </w:rPr>
              <w:t>1</w:t>
            </w:r>
            <w:r w:rsidRPr="005B22E2">
              <w:rPr>
                <w:sz w:val="14"/>
                <w:szCs w:val="14"/>
              </w:rPr>
              <w:t>)</w:t>
            </w:r>
            <w:r w:rsidR="0038406D">
              <w:rPr>
                <w:sz w:val="14"/>
                <w:szCs w:val="14"/>
              </w:rPr>
              <w:t xml:space="preserve"> &lt;&lt;FinanMedCredInvCt1&gt;&gt;</w:t>
            </w:r>
            <w:r w:rsidR="0038406D" w:rsidRPr="005B22E2">
              <w:rPr>
                <w:sz w:val="14"/>
                <w:szCs w:val="14"/>
              </w:rPr>
              <w:t xml:space="preserve"> </w:t>
            </w:r>
            <w:r w:rsidRPr="005B22E2">
              <w:rPr>
                <w:sz w:val="14"/>
                <w:szCs w:val="14"/>
              </w:rPr>
              <w:t>% del patrimonio efectivo de la empresa, que se haya otorgado a la persona</w:t>
            </w:r>
            <w:r w:rsidR="00450CEE" w:rsidRPr="005B22E2">
              <w:rPr>
                <w:sz w:val="14"/>
                <w:szCs w:val="14"/>
              </w:rPr>
              <w:t xml:space="preserve"> o grupo</w:t>
            </w:r>
            <w:r w:rsidRPr="005B22E2">
              <w:rPr>
                <w:sz w:val="14"/>
                <w:szCs w:val="14"/>
              </w:rPr>
              <w:t xml:space="preserve"> con el mayor financiamiento.</w:t>
            </w:r>
          </w:p>
          <w:p w:rsidR="005936AD" w:rsidRPr="005B22E2" w:rsidRDefault="005936AD" w:rsidP="00987276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</w:p>
          <w:p w:rsidR="005936AD" w:rsidRPr="005B22E2" w:rsidRDefault="005936AD" w:rsidP="00987276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5B22E2">
              <w:rPr>
                <w:sz w:val="14"/>
                <w:szCs w:val="14"/>
              </w:rPr>
              <w:t>2</w:t>
            </w:r>
            <w:r w:rsidR="007450F7" w:rsidRPr="005B22E2">
              <w:rPr>
                <w:sz w:val="14"/>
                <w:szCs w:val="14"/>
              </w:rPr>
              <w:t>)</w:t>
            </w:r>
            <w:r w:rsidR="0038406D">
              <w:rPr>
                <w:sz w:val="14"/>
                <w:szCs w:val="14"/>
              </w:rPr>
              <w:t xml:space="preserve"> &lt;&lt;FinanMedCredInvCt2&gt;&gt;</w:t>
            </w:r>
            <w:r w:rsidR="00C6177E">
              <w:rPr>
                <w:sz w:val="14"/>
                <w:szCs w:val="14"/>
              </w:rPr>
              <w:t xml:space="preserve"> %</w:t>
            </w:r>
            <w:r w:rsidR="0038406D" w:rsidRPr="005B22E2">
              <w:rPr>
                <w:sz w:val="14"/>
                <w:szCs w:val="14"/>
              </w:rPr>
              <w:t xml:space="preserve"> </w:t>
            </w:r>
            <w:r w:rsidRPr="005B22E2">
              <w:rPr>
                <w:sz w:val="14"/>
                <w:szCs w:val="14"/>
              </w:rPr>
              <w:t>del patrimonio efectivo de la empresa, que se haya otorgado a la persona</w:t>
            </w:r>
            <w:r w:rsidR="00450CEE" w:rsidRPr="005B22E2">
              <w:rPr>
                <w:sz w:val="14"/>
                <w:szCs w:val="14"/>
              </w:rPr>
              <w:t xml:space="preserve"> o grupo</w:t>
            </w:r>
            <w:r w:rsidRPr="005B22E2">
              <w:rPr>
                <w:sz w:val="14"/>
                <w:szCs w:val="14"/>
              </w:rPr>
              <w:t xml:space="preserve"> con el segundo mayor financiamiento.</w:t>
            </w:r>
          </w:p>
          <w:p w:rsidR="005936AD" w:rsidRPr="005B22E2" w:rsidRDefault="005936AD" w:rsidP="00987276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</w:p>
          <w:p w:rsidR="005936AD" w:rsidRPr="007A6C88" w:rsidRDefault="005936AD" w:rsidP="008C6CFC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5B22E2">
              <w:rPr>
                <w:sz w:val="14"/>
                <w:szCs w:val="14"/>
              </w:rPr>
              <w:t>3)</w:t>
            </w:r>
            <w:r w:rsidR="008E797D">
              <w:rPr>
                <w:sz w:val="14"/>
                <w:szCs w:val="14"/>
              </w:rPr>
              <w:t xml:space="preserve"> &lt;&lt;FinanMedCredInvCt3&gt;&gt;</w:t>
            </w:r>
            <w:r w:rsidR="00C6177E">
              <w:rPr>
                <w:sz w:val="14"/>
                <w:szCs w:val="14"/>
              </w:rPr>
              <w:t xml:space="preserve"> %</w:t>
            </w:r>
            <w:r w:rsidR="008E797D" w:rsidRPr="005B22E2">
              <w:rPr>
                <w:sz w:val="14"/>
                <w:szCs w:val="14"/>
              </w:rPr>
              <w:t xml:space="preserve"> </w:t>
            </w:r>
            <w:r w:rsidRPr="00691717">
              <w:rPr>
                <w:sz w:val="14"/>
                <w:szCs w:val="14"/>
              </w:rPr>
              <w:t>del patrimonio</w:t>
            </w:r>
            <w:r w:rsidRPr="006D2B78">
              <w:rPr>
                <w:sz w:val="14"/>
                <w:szCs w:val="14"/>
              </w:rPr>
              <w:t xml:space="preserve"> efectivo</w:t>
            </w:r>
            <w:r w:rsidRPr="007A6C88">
              <w:rPr>
                <w:sz w:val="14"/>
                <w:szCs w:val="14"/>
              </w:rPr>
              <w:t xml:space="preserve"> de la empresa, que se haya otorgado a la persona</w:t>
            </w:r>
            <w:r w:rsidR="00450CEE" w:rsidRPr="007A6C88">
              <w:rPr>
                <w:sz w:val="14"/>
                <w:szCs w:val="14"/>
              </w:rPr>
              <w:t xml:space="preserve"> o grupo</w:t>
            </w:r>
            <w:r w:rsidRPr="007A6C88">
              <w:rPr>
                <w:sz w:val="14"/>
                <w:szCs w:val="14"/>
              </w:rPr>
              <w:t xml:space="preserve"> con el tercer mayor financiamiento.</w:t>
            </w:r>
          </w:p>
        </w:tc>
      </w:tr>
      <w:tr w:rsidR="005936AD" w:rsidRPr="00F57E08">
        <w:tblPrEx>
          <w:tblCellMar>
            <w:top w:w="0" w:type="dxa"/>
            <w:bottom w:w="0" w:type="dxa"/>
          </w:tblCellMar>
        </w:tblPrEx>
        <w:trPr>
          <w:cantSplit/>
          <w:trHeight w:val="2458"/>
        </w:trPr>
        <w:tc>
          <w:tcPr>
            <w:tcW w:w="1985" w:type="dxa"/>
            <w:vMerge/>
          </w:tcPr>
          <w:p w:rsidR="005936AD" w:rsidRPr="00F57E08" w:rsidRDefault="005936AD" w:rsidP="005936AD">
            <w:pPr>
              <w:tabs>
                <w:tab w:val="left" w:pos="360"/>
              </w:tabs>
              <w:jc w:val="both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2410" w:type="dxa"/>
          </w:tcPr>
          <w:p w:rsidR="005936AD" w:rsidRPr="00F57E08" w:rsidRDefault="005936AD" w:rsidP="005E2B78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207° Ley Gral.</w:t>
            </w:r>
          </w:p>
          <w:p w:rsidR="005936AD" w:rsidRPr="00F57E08" w:rsidRDefault="005936AD" w:rsidP="005E2B78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203° Ley Gral.</w:t>
            </w:r>
          </w:p>
          <w:p w:rsidR="005936AD" w:rsidRPr="00F57E08" w:rsidRDefault="005936AD" w:rsidP="00A00CC0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212° Ley Gral.</w:t>
            </w:r>
          </w:p>
          <w:p w:rsidR="005936AD" w:rsidRPr="00F57E08" w:rsidRDefault="005936AD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Circular </w:t>
            </w:r>
            <w:r w:rsidR="00F40E40" w:rsidRPr="00F57E08">
              <w:rPr>
                <w:rFonts w:ascii="Arial Narrow" w:hAnsi="Arial Narrow"/>
                <w:sz w:val="14"/>
                <w:szCs w:val="14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B-2148-2005</w:t>
            </w:r>
          </w:p>
        </w:tc>
        <w:tc>
          <w:tcPr>
            <w:tcW w:w="2409" w:type="dxa"/>
          </w:tcPr>
          <w:p w:rsidR="005936AD" w:rsidRPr="00F57E08" w:rsidRDefault="005936AD" w:rsidP="005E2B78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Se puede exceder el límite contemplado en el primer párrafo del artículo 206° de </w:t>
            </w:r>
            <w:smartTag w:uri="urn:schemas-microsoft-com:office:smarttags" w:element="PersonName">
              <w:smartTagPr>
                <w:attr w:name="ProductID" w:val="la Ley General"/>
              </w:smartTagPr>
              <w:r w:rsidRPr="00F57E08">
                <w:rPr>
                  <w:rFonts w:ascii="Arial Narrow" w:hAnsi="Arial Narrow"/>
                  <w:sz w:val="14"/>
                  <w:szCs w:val="14"/>
                </w:rPr>
                <w:t>la Ley General</w:t>
              </w:r>
            </w:smartTag>
            <w:r w:rsidRPr="00F57E08">
              <w:rPr>
                <w:rFonts w:ascii="Arial Narrow" w:hAnsi="Arial Narrow"/>
                <w:sz w:val="14"/>
                <w:szCs w:val="14"/>
              </w:rPr>
              <w:t xml:space="preserve"> h</w:t>
            </w:r>
            <w:r w:rsidR="005A3F6A" w:rsidRPr="00F57E08">
              <w:rPr>
                <w:rFonts w:ascii="Arial Narrow" w:hAnsi="Arial Narrow"/>
                <w:sz w:val="14"/>
                <w:szCs w:val="14"/>
              </w:rPr>
              <w:t>asta el 15% del patrimonio e</w:t>
            </w:r>
            <w:r w:rsidRPr="00F57E08">
              <w:rPr>
                <w:rFonts w:ascii="Arial Narrow" w:hAnsi="Arial Narrow"/>
                <w:sz w:val="14"/>
                <w:szCs w:val="14"/>
              </w:rPr>
              <w:t>fectivo</w:t>
            </w:r>
          </w:p>
          <w:p w:rsidR="005936AD" w:rsidRPr="00F57E08" w:rsidRDefault="005936AD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(Sujeto al tipo de garantía)</w:t>
            </w:r>
          </w:p>
          <w:p w:rsidR="0014087C" w:rsidRPr="00F57E08" w:rsidRDefault="0014087C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36AD" w:rsidRPr="00F57E08" w:rsidRDefault="005936AD" w:rsidP="005E2B78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t>1).......................% del patrimonio efectivo de la empresa, que se haya otorgado a la persona</w:t>
            </w:r>
            <w:r w:rsidR="0056452E" w:rsidRPr="00F57E08">
              <w:rPr>
                <w:sz w:val="14"/>
                <w:szCs w:val="14"/>
              </w:rPr>
              <w:t xml:space="preserve"> o grupo</w:t>
            </w:r>
            <w:r w:rsidRPr="00F57E08">
              <w:rPr>
                <w:sz w:val="14"/>
                <w:szCs w:val="14"/>
              </w:rPr>
              <w:t xml:space="preserve"> con el mayor financiamiento.</w:t>
            </w:r>
          </w:p>
          <w:p w:rsidR="005936AD" w:rsidRPr="00F57E08" w:rsidRDefault="005936AD" w:rsidP="005E2B78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</w:p>
          <w:p w:rsidR="005936AD" w:rsidRPr="00F57E08" w:rsidRDefault="005936AD" w:rsidP="005E2B78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t>2)......................% del patrimonio efectivo de la empresa, que se haya otorgado a la persona</w:t>
            </w:r>
            <w:r w:rsidR="0056452E" w:rsidRPr="00F57E08">
              <w:rPr>
                <w:sz w:val="14"/>
                <w:szCs w:val="14"/>
              </w:rPr>
              <w:t xml:space="preserve"> o grupo</w:t>
            </w:r>
            <w:r w:rsidRPr="00F57E08">
              <w:rPr>
                <w:sz w:val="14"/>
                <w:szCs w:val="14"/>
              </w:rPr>
              <w:t xml:space="preserve"> con el segundo mayor financiamiento.</w:t>
            </w:r>
          </w:p>
          <w:p w:rsidR="005936AD" w:rsidRPr="00F57E08" w:rsidRDefault="005936AD" w:rsidP="005E2B78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</w:p>
          <w:p w:rsidR="005936AD" w:rsidRPr="00F57E08" w:rsidRDefault="005936AD" w:rsidP="00987276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t>3)......................% del patrimonio efectivo de la empresa, que se haya otorgado a la persona</w:t>
            </w:r>
            <w:r w:rsidR="0056452E" w:rsidRPr="00F57E08">
              <w:rPr>
                <w:sz w:val="14"/>
                <w:szCs w:val="14"/>
              </w:rPr>
              <w:t xml:space="preserve"> o grupo</w:t>
            </w:r>
            <w:r w:rsidRPr="00F57E08">
              <w:rPr>
                <w:sz w:val="14"/>
                <w:szCs w:val="14"/>
              </w:rPr>
              <w:t xml:space="preserve"> con el tercer mayor financiamiento.</w:t>
            </w:r>
          </w:p>
        </w:tc>
      </w:tr>
      <w:tr w:rsidR="005936AD" w:rsidRPr="00F57E08">
        <w:tblPrEx>
          <w:tblCellMar>
            <w:top w:w="0" w:type="dxa"/>
            <w:bottom w:w="0" w:type="dxa"/>
          </w:tblCellMar>
        </w:tblPrEx>
        <w:trPr>
          <w:cantSplit/>
          <w:trHeight w:val="2458"/>
        </w:trPr>
        <w:tc>
          <w:tcPr>
            <w:tcW w:w="1985" w:type="dxa"/>
            <w:vMerge/>
          </w:tcPr>
          <w:p w:rsidR="005936AD" w:rsidRPr="00F57E08" w:rsidRDefault="005936AD" w:rsidP="005936AD">
            <w:pPr>
              <w:tabs>
                <w:tab w:val="left" w:pos="360"/>
              </w:tabs>
              <w:jc w:val="both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2410" w:type="dxa"/>
          </w:tcPr>
          <w:p w:rsidR="005936AD" w:rsidRPr="00F57E08" w:rsidRDefault="005936AD" w:rsidP="005E2B78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208° Ley Gral.</w:t>
            </w:r>
          </w:p>
          <w:p w:rsidR="005936AD" w:rsidRPr="00F57E08" w:rsidRDefault="005936AD" w:rsidP="005E2B78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203° Ley Gral.</w:t>
            </w:r>
          </w:p>
          <w:p w:rsidR="005936AD" w:rsidRPr="00F57E08" w:rsidRDefault="005936AD" w:rsidP="00A00CC0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212° Ley Gral.</w:t>
            </w:r>
          </w:p>
          <w:p w:rsidR="005936AD" w:rsidRPr="00F57E08" w:rsidRDefault="005936AD" w:rsidP="005E2B78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Circular </w:t>
            </w:r>
            <w:r w:rsidR="00F40E40" w:rsidRPr="00F57E08">
              <w:rPr>
                <w:rFonts w:ascii="Arial Narrow" w:hAnsi="Arial Narrow"/>
                <w:sz w:val="14"/>
                <w:szCs w:val="14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B-2148-2005</w:t>
            </w:r>
          </w:p>
        </w:tc>
        <w:tc>
          <w:tcPr>
            <w:tcW w:w="2409" w:type="dxa"/>
          </w:tcPr>
          <w:p w:rsidR="005936AD" w:rsidRPr="00F57E08" w:rsidRDefault="005936AD" w:rsidP="005E2B78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Se puede</w:t>
            </w:r>
            <w:r w:rsidR="005A3F6A" w:rsidRPr="00F57E08">
              <w:rPr>
                <w:rFonts w:ascii="Arial Narrow" w:hAnsi="Arial Narrow"/>
                <w:sz w:val="14"/>
                <w:szCs w:val="14"/>
              </w:rPr>
              <w:t>n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exceder </w:t>
            </w:r>
            <w:r w:rsidR="005A3F6A" w:rsidRPr="00F57E08">
              <w:rPr>
                <w:rFonts w:ascii="Arial Narrow" w:hAnsi="Arial Narrow"/>
                <w:sz w:val="14"/>
                <w:szCs w:val="14"/>
              </w:rPr>
              <w:t>los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límite</w:t>
            </w:r>
            <w:r w:rsidR="005A3F6A" w:rsidRPr="00F57E08">
              <w:rPr>
                <w:rFonts w:ascii="Arial Narrow" w:hAnsi="Arial Narrow"/>
                <w:sz w:val="14"/>
                <w:szCs w:val="14"/>
              </w:rPr>
              <w:t>s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contemplado</w:t>
            </w:r>
            <w:r w:rsidR="005A3F6A" w:rsidRPr="00F57E08">
              <w:rPr>
                <w:rFonts w:ascii="Arial Narrow" w:hAnsi="Arial Narrow"/>
                <w:sz w:val="14"/>
                <w:szCs w:val="14"/>
              </w:rPr>
              <w:t>s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en el primer párrafo del </w:t>
            </w:r>
            <w:r w:rsidR="008F0F56" w:rsidRPr="00F57E08">
              <w:rPr>
                <w:rFonts w:ascii="Arial Narrow" w:hAnsi="Arial Narrow"/>
                <w:sz w:val="14"/>
                <w:szCs w:val="14"/>
              </w:rPr>
              <w:t>A</w:t>
            </w:r>
            <w:r w:rsidRPr="00F57E08">
              <w:rPr>
                <w:rFonts w:ascii="Arial Narrow" w:hAnsi="Arial Narrow"/>
                <w:sz w:val="14"/>
                <w:szCs w:val="14"/>
              </w:rPr>
              <w:t>rt</w:t>
            </w:r>
            <w:r w:rsidR="008F0F56" w:rsidRPr="00F57E08">
              <w:rPr>
                <w:rFonts w:ascii="Arial Narrow" w:hAnsi="Arial Narrow"/>
                <w:sz w:val="14"/>
                <w:szCs w:val="14"/>
              </w:rPr>
              <w:t>.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206° </w:t>
            </w:r>
            <w:r w:rsidR="005A3F6A" w:rsidRPr="00F57E08">
              <w:rPr>
                <w:rFonts w:ascii="Arial Narrow" w:hAnsi="Arial Narrow"/>
                <w:sz w:val="14"/>
                <w:szCs w:val="14"/>
              </w:rPr>
              <w:t xml:space="preserve">y en el </w:t>
            </w:r>
            <w:r w:rsidR="000227BC" w:rsidRPr="00F57E08">
              <w:rPr>
                <w:rFonts w:ascii="Arial Narrow" w:hAnsi="Arial Narrow"/>
                <w:sz w:val="14"/>
                <w:szCs w:val="14"/>
              </w:rPr>
              <w:t xml:space="preserve">Art. </w:t>
            </w:r>
            <w:r w:rsidR="005A3F6A" w:rsidRPr="00F57E08">
              <w:rPr>
                <w:rFonts w:ascii="Arial Narrow" w:hAnsi="Arial Narrow"/>
                <w:sz w:val="14"/>
                <w:szCs w:val="14"/>
              </w:rPr>
              <w:t xml:space="preserve">207° de </w:t>
            </w:r>
            <w:smartTag w:uri="urn:schemas-microsoft-com:office:smarttags" w:element="PersonName">
              <w:smartTagPr>
                <w:attr w:name="ProductID" w:val="la Ley Gral."/>
              </w:smartTagPr>
              <w:r w:rsidR="005A3F6A" w:rsidRPr="00F57E08">
                <w:rPr>
                  <w:rFonts w:ascii="Arial Narrow" w:hAnsi="Arial Narrow"/>
                  <w:sz w:val="14"/>
                  <w:szCs w:val="14"/>
                </w:rPr>
                <w:t>la Ley Gral.</w:t>
              </w:r>
            </w:smartTag>
            <w:r w:rsidR="005A3F6A" w:rsidRPr="00F57E08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hasta el 20% del </w:t>
            </w:r>
            <w:r w:rsidR="005A3F6A" w:rsidRPr="00F57E08">
              <w:rPr>
                <w:rFonts w:ascii="Arial Narrow" w:hAnsi="Arial Narrow"/>
                <w:sz w:val="14"/>
                <w:szCs w:val="14"/>
              </w:rPr>
              <w:t>p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atrimonio </w:t>
            </w:r>
            <w:r w:rsidR="005A3F6A" w:rsidRPr="00F57E08">
              <w:rPr>
                <w:rFonts w:ascii="Arial Narrow" w:hAnsi="Arial Narrow"/>
                <w:sz w:val="14"/>
                <w:szCs w:val="14"/>
              </w:rPr>
              <w:t>e</w:t>
            </w:r>
            <w:r w:rsidRPr="00F57E08">
              <w:rPr>
                <w:rFonts w:ascii="Arial Narrow" w:hAnsi="Arial Narrow"/>
                <w:sz w:val="14"/>
                <w:szCs w:val="14"/>
              </w:rPr>
              <w:t>fectivo</w:t>
            </w:r>
          </w:p>
          <w:p w:rsidR="0014087C" w:rsidRPr="00F57E08" w:rsidRDefault="005936AD" w:rsidP="005E2B78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(Sujeto al tipo de garantía)</w:t>
            </w:r>
          </w:p>
          <w:p w:rsidR="005936AD" w:rsidRPr="00F57E08" w:rsidRDefault="005936AD" w:rsidP="005E2B78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36AD" w:rsidRPr="00F57E08" w:rsidRDefault="005936AD" w:rsidP="005E2B78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t>1).......................% del patrimonio efectivo de la empresa, que se haya otorgado a la persona</w:t>
            </w:r>
            <w:r w:rsidR="0056452E" w:rsidRPr="00F57E08">
              <w:rPr>
                <w:sz w:val="14"/>
                <w:szCs w:val="14"/>
              </w:rPr>
              <w:t xml:space="preserve"> o grupo</w:t>
            </w:r>
            <w:r w:rsidRPr="00F57E08">
              <w:rPr>
                <w:sz w:val="14"/>
                <w:szCs w:val="14"/>
              </w:rPr>
              <w:t xml:space="preserve"> con el mayor financiamiento.</w:t>
            </w:r>
          </w:p>
          <w:p w:rsidR="005936AD" w:rsidRPr="00F57E08" w:rsidRDefault="005936AD" w:rsidP="005E2B78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</w:p>
          <w:p w:rsidR="005936AD" w:rsidRPr="00F57E08" w:rsidRDefault="005936AD" w:rsidP="005E2B78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t>2)......................% del patrimonio efectivo de la empresa, que se haya otorgado a la persona</w:t>
            </w:r>
            <w:r w:rsidR="0056452E" w:rsidRPr="00F57E08">
              <w:rPr>
                <w:sz w:val="14"/>
                <w:szCs w:val="14"/>
              </w:rPr>
              <w:t xml:space="preserve"> o grupo</w:t>
            </w:r>
            <w:r w:rsidRPr="00F57E08">
              <w:rPr>
                <w:sz w:val="14"/>
                <w:szCs w:val="14"/>
              </w:rPr>
              <w:t xml:space="preserve"> con el segundo mayor financiamiento.</w:t>
            </w:r>
          </w:p>
          <w:p w:rsidR="005936AD" w:rsidRPr="00F57E08" w:rsidRDefault="005936AD" w:rsidP="005E2B78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</w:p>
          <w:p w:rsidR="005936AD" w:rsidRPr="00F57E08" w:rsidRDefault="005936AD" w:rsidP="005E2B78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t>3)......................% del patrimonio efectivo de la empresa, que se haya otorgado a la persona</w:t>
            </w:r>
            <w:r w:rsidR="0056452E" w:rsidRPr="00F57E08">
              <w:rPr>
                <w:sz w:val="14"/>
                <w:szCs w:val="14"/>
              </w:rPr>
              <w:t xml:space="preserve"> o grupo</w:t>
            </w:r>
            <w:r w:rsidRPr="00F57E08">
              <w:rPr>
                <w:sz w:val="14"/>
                <w:szCs w:val="14"/>
              </w:rPr>
              <w:t xml:space="preserve"> con el tercer mayor financiamiento.</w:t>
            </w:r>
          </w:p>
        </w:tc>
      </w:tr>
      <w:tr w:rsidR="005936AD" w:rsidRPr="00F57E08">
        <w:tblPrEx>
          <w:tblCellMar>
            <w:top w:w="0" w:type="dxa"/>
            <w:bottom w:w="0" w:type="dxa"/>
          </w:tblCellMar>
        </w:tblPrEx>
        <w:trPr>
          <w:cantSplit/>
          <w:trHeight w:val="2458"/>
        </w:trPr>
        <w:tc>
          <w:tcPr>
            <w:tcW w:w="1985" w:type="dxa"/>
            <w:vMerge/>
          </w:tcPr>
          <w:p w:rsidR="005936AD" w:rsidRPr="00F57E08" w:rsidRDefault="005936AD" w:rsidP="005936AD">
            <w:pPr>
              <w:tabs>
                <w:tab w:val="left" w:pos="360"/>
              </w:tabs>
              <w:jc w:val="both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2410" w:type="dxa"/>
          </w:tcPr>
          <w:p w:rsidR="005936AD" w:rsidRPr="00F57E08" w:rsidRDefault="005936AD" w:rsidP="005E2B78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209° Ley Gral.</w:t>
            </w:r>
          </w:p>
          <w:p w:rsidR="005936AD" w:rsidRPr="00F57E08" w:rsidRDefault="005936AD" w:rsidP="005E2B78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203° Ley Gral.</w:t>
            </w:r>
          </w:p>
          <w:p w:rsidR="005936AD" w:rsidRPr="00F57E08" w:rsidRDefault="005936AD" w:rsidP="00A00CC0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212° Ley Gral.</w:t>
            </w:r>
          </w:p>
          <w:p w:rsidR="005936AD" w:rsidRPr="00F57E08" w:rsidRDefault="005936AD" w:rsidP="005E2B78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Circular </w:t>
            </w:r>
            <w:r w:rsidR="00F40E40" w:rsidRPr="00F57E08">
              <w:rPr>
                <w:rFonts w:ascii="Arial Narrow" w:hAnsi="Arial Narrow"/>
                <w:sz w:val="14"/>
                <w:szCs w:val="14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B-2148-2005</w:t>
            </w:r>
          </w:p>
        </w:tc>
        <w:tc>
          <w:tcPr>
            <w:tcW w:w="2409" w:type="dxa"/>
          </w:tcPr>
          <w:p w:rsidR="005936AD" w:rsidRPr="00F57E08" w:rsidRDefault="005936AD" w:rsidP="005E2B78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Se puede</w:t>
            </w:r>
            <w:r w:rsidR="005A3F6A" w:rsidRPr="00F57E08">
              <w:rPr>
                <w:rFonts w:ascii="Arial Narrow" w:hAnsi="Arial Narrow"/>
                <w:sz w:val="14"/>
                <w:szCs w:val="14"/>
              </w:rPr>
              <w:t>n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exceder </w:t>
            </w:r>
            <w:r w:rsidR="005A3F6A" w:rsidRPr="00F57E08">
              <w:rPr>
                <w:rFonts w:ascii="Arial Narrow" w:hAnsi="Arial Narrow"/>
                <w:sz w:val="14"/>
                <w:szCs w:val="14"/>
              </w:rPr>
              <w:t>los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límite</w:t>
            </w:r>
            <w:r w:rsidR="005A3F6A" w:rsidRPr="00F57E08">
              <w:rPr>
                <w:rFonts w:ascii="Arial Narrow" w:hAnsi="Arial Narrow"/>
                <w:sz w:val="14"/>
                <w:szCs w:val="14"/>
              </w:rPr>
              <w:t>s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contemplado</w:t>
            </w:r>
            <w:r w:rsidR="005A3F6A" w:rsidRPr="00F57E08">
              <w:rPr>
                <w:rFonts w:ascii="Arial Narrow" w:hAnsi="Arial Narrow"/>
                <w:sz w:val="14"/>
                <w:szCs w:val="14"/>
              </w:rPr>
              <w:t>s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en el p</w:t>
            </w:r>
            <w:r w:rsidR="005A3F6A" w:rsidRPr="00F57E08">
              <w:rPr>
                <w:rFonts w:ascii="Arial Narrow" w:hAnsi="Arial Narrow"/>
                <w:sz w:val="14"/>
                <w:szCs w:val="14"/>
              </w:rPr>
              <w:t xml:space="preserve">rimer párrafo del artículo 206°, en el </w:t>
            </w:r>
            <w:r w:rsidR="008F0F56" w:rsidRPr="00F57E08">
              <w:rPr>
                <w:rFonts w:ascii="Arial Narrow" w:hAnsi="Arial Narrow"/>
                <w:sz w:val="14"/>
                <w:szCs w:val="14"/>
              </w:rPr>
              <w:t>A</w:t>
            </w:r>
            <w:r w:rsidR="005A3F6A" w:rsidRPr="00F57E08">
              <w:rPr>
                <w:rFonts w:ascii="Arial Narrow" w:hAnsi="Arial Narrow"/>
                <w:sz w:val="14"/>
                <w:szCs w:val="14"/>
              </w:rPr>
              <w:t>rt</w:t>
            </w:r>
            <w:r w:rsidR="008F0F56" w:rsidRPr="00F57E08">
              <w:rPr>
                <w:rFonts w:ascii="Arial Narrow" w:hAnsi="Arial Narrow"/>
                <w:sz w:val="14"/>
                <w:szCs w:val="14"/>
              </w:rPr>
              <w:t>.</w:t>
            </w:r>
            <w:r w:rsidR="005A3F6A" w:rsidRPr="00F57E08">
              <w:rPr>
                <w:rFonts w:ascii="Arial Narrow" w:hAnsi="Arial Narrow"/>
                <w:sz w:val="14"/>
                <w:szCs w:val="14"/>
              </w:rPr>
              <w:t xml:space="preserve"> 207° y en el </w:t>
            </w:r>
            <w:r w:rsidR="008F0F56" w:rsidRPr="00F57E08">
              <w:rPr>
                <w:rFonts w:ascii="Arial Narrow" w:hAnsi="Arial Narrow"/>
                <w:sz w:val="14"/>
                <w:szCs w:val="14"/>
              </w:rPr>
              <w:t>A</w:t>
            </w:r>
            <w:r w:rsidR="005A3F6A" w:rsidRPr="00F57E08">
              <w:rPr>
                <w:rFonts w:ascii="Arial Narrow" w:hAnsi="Arial Narrow"/>
                <w:sz w:val="14"/>
                <w:szCs w:val="14"/>
              </w:rPr>
              <w:t xml:space="preserve">rt. 208° de </w:t>
            </w:r>
            <w:smartTag w:uri="urn:schemas-microsoft-com:office:smarttags" w:element="PersonName">
              <w:smartTagPr>
                <w:attr w:name="ProductID" w:val="la Ley Gral."/>
              </w:smartTagPr>
              <w:r w:rsidR="005A3F6A" w:rsidRPr="00F57E08">
                <w:rPr>
                  <w:rFonts w:ascii="Arial Narrow" w:hAnsi="Arial Narrow"/>
                  <w:sz w:val="14"/>
                  <w:szCs w:val="14"/>
                </w:rPr>
                <w:t>la Ley Gral.</w:t>
              </w:r>
            </w:smartTag>
            <w:r w:rsidR="005A3F6A" w:rsidRPr="00F57E08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hasta el 30% del </w:t>
            </w:r>
            <w:r w:rsidR="005A3F6A" w:rsidRPr="00F57E08">
              <w:rPr>
                <w:rFonts w:ascii="Arial Narrow" w:hAnsi="Arial Narrow"/>
                <w:sz w:val="14"/>
                <w:szCs w:val="14"/>
              </w:rPr>
              <w:t>p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atrimonio </w:t>
            </w:r>
            <w:r w:rsidR="005A3F6A" w:rsidRPr="00F57E08">
              <w:rPr>
                <w:rFonts w:ascii="Arial Narrow" w:hAnsi="Arial Narrow"/>
                <w:sz w:val="14"/>
                <w:szCs w:val="14"/>
              </w:rPr>
              <w:t>e</w:t>
            </w:r>
            <w:r w:rsidRPr="00F57E08">
              <w:rPr>
                <w:rFonts w:ascii="Arial Narrow" w:hAnsi="Arial Narrow"/>
                <w:sz w:val="14"/>
                <w:szCs w:val="14"/>
              </w:rPr>
              <w:t>fectivo</w:t>
            </w:r>
          </w:p>
          <w:p w:rsidR="0014087C" w:rsidRPr="00F57E08" w:rsidRDefault="005936AD" w:rsidP="005E2B78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(Sujeto al tipo de garantía)</w:t>
            </w:r>
          </w:p>
          <w:p w:rsidR="005936AD" w:rsidRPr="00F57E08" w:rsidRDefault="005936AD" w:rsidP="005E2B78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36AD" w:rsidRPr="00F57E08" w:rsidRDefault="005936AD" w:rsidP="005E2B78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t>1).......................% del patrimonio efectivo de la empresa, que se haya otorgado a la persona</w:t>
            </w:r>
            <w:r w:rsidR="0056452E" w:rsidRPr="00F57E08">
              <w:rPr>
                <w:sz w:val="14"/>
                <w:szCs w:val="14"/>
              </w:rPr>
              <w:t xml:space="preserve"> o grupo</w:t>
            </w:r>
            <w:r w:rsidRPr="00F57E08">
              <w:rPr>
                <w:sz w:val="14"/>
                <w:szCs w:val="14"/>
              </w:rPr>
              <w:t xml:space="preserve"> con el mayor financiamiento.</w:t>
            </w:r>
          </w:p>
          <w:p w:rsidR="005936AD" w:rsidRPr="00F57E08" w:rsidRDefault="005936AD" w:rsidP="005E2B78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</w:p>
          <w:p w:rsidR="005936AD" w:rsidRPr="00F57E08" w:rsidRDefault="005936AD" w:rsidP="005E2B78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t>2)......................% del patrimonio efectivo de la empresa, que se haya otorgado a la persona</w:t>
            </w:r>
            <w:r w:rsidR="0056452E" w:rsidRPr="00F57E08">
              <w:rPr>
                <w:sz w:val="14"/>
                <w:szCs w:val="14"/>
              </w:rPr>
              <w:t xml:space="preserve"> o grupo</w:t>
            </w:r>
            <w:r w:rsidRPr="00F57E08">
              <w:rPr>
                <w:sz w:val="14"/>
                <w:szCs w:val="14"/>
              </w:rPr>
              <w:t xml:space="preserve"> con el segundo mayor financiamiento.</w:t>
            </w:r>
          </w:p>
          <w:p w:rsidR="005936AD" w:rsidRPr="00F57E08" w:rsidRDefault="005936AD" w:rsidP="005E2B78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</w:p>
          <w:p w:rsidR="005936AD" w:rsidRPr="00F57E08" w:rsidRDefault="005936AD" w:rsidP="005E2B78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t>3)......................% del patrimonio efectivo de la empresa, que se haya otorgado a la persona</w:t>
            </w:r>
            <w:r w:rsidR="0056452E" w:rsidRPr="00F57E08">
              <w:rPr>
                <w:sz w:val="14"/>
                <w:szCs w:val="14"/>
              </w:rPr>
              <w:t xml:space="preserve"> o grupo</w:t>
            </w:r>
            <w:r w:rsidRPr="00F57E08">
              <w:rPr>
                <w:sz w:val="14"/>
                <w:szCs w:val="14"/>
              </w:rPr>
              <w:t xml:space="preserve"> con el tercer mayor financiamiento.</w:t>
            </w:r>
          </w:p>
        </w:tc>
      </w:tr>
      <w:tr w:rsidR="005936AD" w:rsidRPr="00F57E08">
        <w:tblPrEx>
          <w:tblCellMar>
            <w:top w:w="0" w:type="dxa"/>
            <w:bottom w:w="0" w:type="dxa"/>
          </w:tblCellMar>
        </w:tblPrEx>
        <w:trPr>
          <w:cantSplit/>
          <w:trHeight w:val="2960"/>
        </w:trPr>
        <w:tc>
          <w:tcPr>
            <w:tcW w:w="1985" w:type="dxa"/>
            <w:vMerge w:val="restart"/>
          </w:tcPr>
          <w:p w:rsidR="005936AD" w:rsidRPr="00F57E08" w:rsidRDefault="005936AD" w:rsidP="00987276">
            <w:pPr>
              <w:numPr>
                <w:ilvl w:val="0"/>
                <w:numId w:val="4"/>
              </w:numPr>
              <w:tabs>
                <w:tab w:val="left" w:pos="360"/>
              </w:tabs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Créditos, contingentes, inversiones y arrendamientos financieros otorgados a una misma persona natural o jurídica residentes en el exterior (con excepción de empresas del sistema financiero)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5936AD" w:rsidRPr="00F57E08" w:rsidRDefault="005936AD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211° Ley Gral.</w:t>
            </w:r>
          </w:p>
          <w:p w:rsidR="005936AD" w:rsidRPr="00F57E08" w:rsidRDefault="005936AD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203° Ley Gral.</w:t>
            </w:r>
          </w:p>
          <w:p w:rsidR="005936AD" w:rsidRPr="00F57E08" w:rsidRDefault="005936AD" w:rsidP="00A00CC0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212° Ley Gral.</w:t>
            </w:r>
          </w:p>
          <w:p w:rsidR="005936AD" w:rsidRPr="00F57E08" w:rsidRDefault="005936AD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Circular </w:t>
            </w:r>
            <w:r w:rsidR="00F40E40" w:rsidRPr="00F57E08">
              <w:rPr>
                <w:rFonts w:ascii="Arial Narrow" w:hAnsi="Arial Narrow"/>
                <w:sz w:val="14"/>
                <w:szCs w:val="14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B-2148-2005</w:t>
            </w:r>
          </w:p>
          <w:p w:rsidR="005936AD" w:rsidRPr="00F57E08" w:rsidRDefault="005936AD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5936AD" w:rsidRPr="00F57E08" w:rsidRDefault="005936AD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Hasta el 5% del patrimonio efectivo</w:t>
            </w:r>
          </w:p>
          <w:p w:rsidR="005936AD" w:rsidRPr="00F57E08" w:rsidRDefault="005936AD" w:rsidP="00CB32D0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936AD" w:rsidRPr="00F57E08" w:rsidRDefault="005936AD" w:rsidP="00987276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t>1).......................% del patrimonio efectivo de la empresa, que se haya otorgado a la persona</w:t>
            </w:r>
            <w:r w:rsidR="0056452E" w:rsidRPr="00F57E08">
              <w:rPr>
                <w:sz w:val="14"/>
                <w:szCs w:val="14"/>
              </w:rPr>
              <w:t xml:space="preserve"> o grupo</w:t>
            </w:r>
            <w:r w:rsidRPr="00F57E08">
              <w:rPr>
                <w:sz w:val="14"/>
                <w:szCs w:val="14"/>
              </w:rPr>
              <w:t xml:space="preserve"> con el mayor financiamiento.</w:t>
            </w:r>
          </w:p>
          <w:p w:rsidR="005936AD" w:rsidRPr="00F57E08" w:rsidRDefault="005936AD" w:rsidP="00987276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</w:p>
          <w:p w:rsidR="005936AD" w:rsidRPr="00F57E08" w:rsidRDefault="005936AD" w:rsidP="00987276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t>2).......................% del patrimonio efectivo de la empresa, que se haya otorgado a la persona</w:t>
            </w:r>
            <w:r w:rsidR="0056452E" w:rsidRPr="00F57E08">
              <w:rPr>
                <w:sz w:val="14"/>
                <w:szCs w:val="14"/>
              </w:rPr>
              <w:t xml:space="preserve"> o grupo</w:t>
            </w:r>
            <w:r w:rsidRPr="00F57E08">
              <w:rPr>
                <w:sz w:val="14"/>
                <w:szCs w:val="14"/>
              </w:rPr>
              <w:t xml:space="preserve"> con el segundo mayor financiamiento.</w:t>
            </w:r>
          </w:p>
          <w:p w:rsidR="005936AD" w:rsidRPr="00F57E08" w:rsidRDefault="005936AD" w:rsidP="00987276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</w:p>
          <w:p w:rsidR="005936AD" w:rsidRPr="00F57E08" w:rsidRDefault="005936AD" w:rsidP="00987276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t>3).......................% del patrimonio efectivo de la empresa, que se haya otorgado a la persona</w:t>
            </w:r>
            <w:r w:rsidR="0056452E" w:rsidRPr="00F57E08">
              <w:rPr>
                <w:sz w:val="14"/>
                <w:szCs w:val="14"/>
              </w:rPr>
              <w:t xml:space="preserve"> o grupo</w:t>
            </w:r>
            <w:r w:rsidRPr="00F57E08">
              <w:rPr>
                <w:sz w:val="14"/>
                <w:szCs w:val="14"/>
              </w:rPr>
              <w:t xml:space="preserve"> con el tercer mayor financiamiento.</w:t>
            </w:r>
          </w:p>
        </w:tc>
      </w:tr>
      <w:tr w:rsidR="005936AD" w:rsidRPr="00F57E08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985" w:type="dxa"/>
            <w:vMerge/>
          </w:tcPr>
          <w:p w:rsidR="005936AD" w:rsidRPr="00F57E08" w:rsidRDefault="005936AD" w:rsidP="00987276">
            <w:pPr>
              <w:numPr>
                <w:ilvl w:val="0"/>
                <w:numId w:val="4"/>
              </w:numPr>
              <w:tabs>
                <w:tab w:val="left" w:pos="360"/>
              </w:tabs>
              <w:jc w:val="both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CB32D0" w:rsidRPr="00F57E08" w:rsidRDefault="00CB32D0" w:rsidP="00CB32D0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211° Ley Gral.</w:t>
            </w:r>
          </w:p>
          <w:p w:rsidR="00CB32D0" w:rsidRPr="00F57E08" w:rsidRDefault="00CB32D0" w:rsidP="00CB32D0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203° Ley Gral.</w:t>
            </w:r>
          </w:p>
          <w:p w:rsidR="00CB32D0" w:rsidRPr="00F57E08" w:rsidRDefault="00CB32D0" w:rsidP="00CB32D0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212° Ley Gral.</w:t>
            </w:r>
          </w:p>
          <w:p w:rsidR="005936AD" w:rsidRPr="00F57E08" w:rsidRDefault="00CB32D0" w:rsidP="00CB32D0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Circular </w:t>
            </w:r>
            <w:r w:rsidR="00F40E40" w:rsidRPr="00F57E08">
              <w:rPr>
                <w:rFonts w:ascii="Arial Narrow" w:hAnsi="Arial Narrow"/>
                <w:sz w:val="14"/>
                <w:szCs w:val="14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B-2148-2005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B32D0" w:rsidRPr="00F57E08" w:rsidRDefault="008946E4" w:rsidP="00CB32D0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Se puede exceder el límite anterior de 5% h</w:t>
            </w:r>
            <w:r w:rsidR="00CB32D0" w:rsidRPr="00F57E08">
              <w:rPr>
                <w:rFonts w:ascii="Arial Narrow" w:hAnsi="Arial Narrow"/>
                <w:sz w:val="14"/>
                <w:szCs w:val="14"/>
              </w:rPr>
              <w:t>asta el 10% del patrimonio efectivo</w:t>
            </w:r>
          </w:p>
          <w:p w:rsidR="005936AD" w:rsidRPr="00F57E08" w:rsidRDefault="00CB32D0" w:rsidP="00CB32D0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 (Sujeto al tipo de garantía)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B32D0" w:rsidRPr="00F57E08" w:rsidRDefault="00CB32D0" w:rsidP="00CB32D0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t>1).......................% del patrimonio efectivo de la empresa, que se haya otorgado a la persona</w:t>
            </w:r>
            <w:r w:rsidR="0056452E" w:rsidRPr="00F57E08">
              <w:rPr>
                <w:sz w:val="14"/>
                <w:szCs w:val="14"/>
              </w:rPr>
              <w:t xml:space="preserve"> o grupo</w:t>
            </w:r>
            <w:r w:rsidRPr="00F57E08">
              <w:rPr>
                <w:sz w:val="14"/>
                <w:szCs w:val="14"/>
              </w:rPr>
              <w:t xml:space="preserve"> con el mayor financiamiento.</w:t>
            </w:r>
          </w:p>
          <w:p w:rsidR="00CB32D0" w:rsidRPr="00F57E08" w:rsidRDefault="00CB32D0" w:rsidP="00CB32D0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</w:p>
          <w:p w:rsidR="00CB32D0" w:rsidRPr="00F57E08" w:rsidRDefault="00CB32D0" w:rsidP="00CB32D0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t>2).......................% del patrimonio efectivo de la empresa, que se haya otorgado a la persona</w:t>
            </w:r>
            <w:r w:rsidR="0056452E" w:rsidRPr="00F57E08">
              <w:rPr>
                <w:sz w:val="14"/>
                <w:szCs w:val="14"/>
              </w:rPr>
              <w:t xml:space="preserve"> o grupo</w:t>
            </w:r>
            <w:r w:rsidRPr="00F57E08">
              <w:rPr>
                <w:sz w:val="14"/>
                <w:szCs w:val="14"/>
              </w:rPr>
              <w:t xml:space="preserve"> con el segundo mayor financiamiento.</w:t>
            </w:r>
          </w:p>
          <w:p w:rsidR="00CB32D0" w:rsidRPr="00F57E08" w:rsidRDefault="00CB32D0" w:rsidP="00CB32D0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</w:p>
          <w:p w:rsidR="005936AD" w:rsidRPr="00F57E08" w:rsidRDefault="00CB32D0" w:rsidP="00987276">
            <w:pPr>
              <w:pStyle w:val="Sangradetextonormal"/>
              <w:numPr>
                <w:ilvl w:val="12"/>
                <w:numId w:val="0"/>
              </w:numPr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t>3).......................% del patrimonio efectivo de la empresa, que se haya otorgado a la persona</w:t>
            </w:r>
            <w:r w:rsidR="0056452E" w:rsidRPr="00F57E08">
              <w:rPr>
                <w:sz w:val="14"/>
                <w:szCs w:val="14"/>
              </w:rPr>
              <w:t xml:space="preserve"> o grupo</w:t>
            </w:r>
            <w:r w:rsidRPr="00F57E08">
              <w:rPr>
                <w:sz w:val="14"/>
                <w:szCs w:val="14"/>
              </w:rPr>
              <w:t xml:space="preserve"> con el tercer mayor financiamiento.</w:t>
            </w:r>
          </w:p>
        </w:tc>
      </w:tr>
      <w:tr w:rsidR="005936AD" w:rsidRPr="00F57E08">
        <w:tblPrEx>
          <w:tblCellMar>
            <w:top w:w="0" w:type="dxa"/>
            <w:bottom w:w="0" w:type="dxa"/>
          </w:tblCellMar>
        </w:tblPrEx>
        <w:trPr>
          <w:cantSplit/>
          <w:trHeight w:val="380"/>
        </w:trPr>
        <w:tc>
          <w:tcPr>
            <w:tcW w:w="1985" w:type="dxa"/>
            <w:vMerge/>
          </w:tcPr>
          <w:p w:rsidR="005936AD" w:rsidRPr="00F57E08" w:rsidRDefault="005936AD" w:rsidP="00987276">
            <w:pPr>
              <w:numPr>
                <w:ilvl w:val="0"/>
                <w:numId w:val="4"/>
              </w:numPr>
              <w:tabs>
                <w:tab w:val="left" w:pos="360"/>
              </w:tabs>
              <w:jc w:val="both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CB32D0" w:rsidRPr="00F57E08" w:rsidRDefault="00CB32D0" w:rsidP="00CB32D0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211° Ley Gral.</w:t>
            </w:r>
          </w:p>
          <w:p w:rsidR="00CB32D0" w:rsidRPr="00F57E08" w:rsidRDefault="00CB32D0" w:rsidP="00CB32D0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203° Ley Gral.</w:t>
            </w:r>
          </w:p>
          <w:p w:rsidR="00CB32D0" w:rsidRPr="00F57E08" w:rsidRDefault="00CB32D0" w:rsidP="00CB32D0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212° Ley Gral.</w:t>
            </w:r>
          </w:p>
          <w:p w:rsidR="005936AD" w:rsidRPr="00F57E08" w:rsidRDefault="00CB32D0" w:rsidP="00CB32D0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Circular </w:t>
            </w:r>
            <w:r w:rsidR="00F40E40" w:rsidRPr="00F57E08">
              <w:rPr>
                <w:rFonts w:ascii="Arial Narrow" w:hAnsi="Arial Narrow"/>
                <w:sz w:val="14"/>
                <w:szCs w:val="14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B-2148-2005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B32D0" w:rsidRPr="00F57E08" w:rsidRDefault="00B81902" w:rsidP="00CB32D0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Se pueden exceder los límites anteriores de 5% y 10% h</w:t>
            </w:r>
            <w:r w:rsidR="00CB32D0" w:rsidRPr="00F57E08">
              <w:rPr>
                <w:rFonts w:ascii="Arial Narrow" w:hAnsi="Arial Narrow"/>
                <w:sz w:val="14"/>
                <w:szCs w:val="14"/>
              </w:rPr>
              <w:t>asta el 30% del patrimonio efectivo</w:t>
            </w:r>
          </w:p>
          <w:p w:rsidR="005936AD" w:rsidRPr="00F57E08" w:rsidRDefault="00CB32D0" w:rsidP="00CB32D0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(Sujeto al tipo de garantía)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B32D0" w:rsidRPr="00F57E08" w:rsidRDefault="00CB32D0" w:rsidP="00CB32D0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t>1).......................% del patrimonio efectivo de la empresa, que se haya otorgado a la persona</w:t>
            </w:r>
            <w:r w:rsidR="0056452E" w:rsidRPr="00F57E08">
              <w:rPr>
                <w:sz w:val="14"/>
                <w:szCs w:val="14"/>
              </w:rPr>
              <w:t xml:space="preserve"> o grupo</w:t>
            </w:r>
            <w:r w:rsidRPr="00F57E08">
              <w:rPr>
                <w:sz w:val="14"/>
                <w:szCs w:val="14"/>
              </w:rPr>
              <w:t xml:space="preserve"> con el mayor financiamiento.</w:t>
            </w:r>
          </w:p>
          <w:p w:rsidR="00CB32D0" w:rsidRPr="00F57E08" w:rsidRDefault="00CB32D0" w:rsidP="00CB32D0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</w:p>
          <w:p w:rsidR="00CB32D0" w:rsidRPr="00F57E08" w:rsidRDefault="00CB32D0" w:rsidP="00CB32D0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t>2).......................% del patrimonio efectivo de la empresa, que se haya otorgado a la persona</w:t>
            </w:r>
            <w:r w:rsidR="0056452E" w:rsidRPr="00F57E08">
              <w:rPr>
                <w:sz w:val="14"/>
                <w:szCs w:val="14"/>
              </w:rPr>
              <w:t xml:space="preserve"> o grupo</w:t>
            </w:r>
            <w:r w:rsidRPr="00F57E08">
              <w:rPr>
                <w:sz w:val="14"/>
                <w:szCs w:val="14"/>
              </w:rPr>
              <w:t xml:space="preserve"> con el segundo mayor financiamiento.</w:t>
            </w:r>
          </w:p>
          <w:p w:rsidR="00CB32D0" w:rsidRPr="00F57E08" w:rsidRDefault="00CB32D0" w:rsidP="00CB32D0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</w:p>
          <w:p w:rsidR="005936AD" w:rsidRPr="00F57E08" w:rsidRDefault="00CB32D0" w:rsidP="00987276">
            <w:pPr>
              <w:pStyle w:val="Sangradetextonormal"/>
              <w:numPr>
                <w:ilvl w:val="12"/>
                <w:numId w:val="0"/>
              </w:numPr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t>3).......................% del patrimonio efectivo de la empresa, que se haya otorgado a la persona</w:t>
            </w:r>
            <w:r w:rsidR="0056452E" w:rsidRPr="00F57E08">
              <w:rPr>
                <w:sz w:val="14"/>
                <w:szCs w:val="14"/>
              </w:rPr>
              <w:t xml:space="preserve"> o grupo</w:t>
            </w:r>
            <w:r w:rsidRPr="00F57E08">
              <w:rPr>
                <w:sz w:val="14"/>
                <w:szCs w:val="14"/>
              </w:rPr>
              <w:t xml:space="preserve"> con el tercer mayor financiamiento.</w:t>
            </w:r>
          </w:p>
        </w:tc>
      </w:tr>
      <w:tr w:rsidR="008066DC" w:rsidRPr="00F57E08">
        <w:tblPrEx>
          <w:tblCellMar>
            <w:top w:w="0" w:type="dxa"/>
            <w:bottom w:w="0" w:type="dxa"/>
          </w:tblCellMar>
        </w:tblPrEx>
        <w:trPr>
          <w:cantSplit/>
          <w:trHeight w:val="840"/>
        </w:trPr>
        <w:tc>
          <w:tcPr>
            <w:tcW w:w="1985" w:type="dxa"/>
          </w:tcPr>
          <w:p w:rsidR="008066DC" w:rsidRPr="00F57E08" w:rsidRDefault="008066DC" w:rsidP="00987276">
            <w:pPr>
              <w:numPr>
                <w:ilvl w:val="0"/>
                <w:numId w:val="4"/>
              </w:numPr>
              <w:tabs>
                <w:tab w:val="left" w:pos="360"/>
              </w:tabs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lastRenderedPageBreak/>
              <w:t>Fianzas otorgadas para garantizar la suscripción de contratos derivados de procesos de licitación pública</w:t>
            </w:r>
          </w:p>
        </w:tc>
        <w:tc>
          <w:tcPr>
            <w:tcW w:w="2410" w:type="dxa"/>
          </w:tcPr>
          <w:p w:rsidR="008066DC" w:rsidRPr="00F57E08" w:rsidRDefault="008066DC" w:rsidP="008066DC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206° Ley Gral.</w:t>
            </w:r>
          </w:p>
          <w:p w:rsidR="008066DC" w:rsidRPr="00F57E08" w:rsidRDefault="008066DC" w:rsidP="008066DC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203° Ley Gral.</w:t>
            </w:r>
          </w:p>
          <w:p w:rsidR="008066DC" w:rsidRPr="00F57E08" w:rsidRDefault="008066DC" w:rsidP="008066DC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212° Ley Gral.</w:t>
            </w:r>
          </w:p>
          <w:p w:rsidR="008066DC" w:rsidRPr="00F57E08" w:rsidRDefault="008066DC" w:rsidP="008066DC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2409" w:type="dxa"/>
          </w:tcPr>
          <w:p w:rsidR="008066DC" w:rsidRPr="00F57E08" w:rsidRDefault="008066DC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Hasta el 30% del </w:t>
            </w:r>
            <w:r w:rsidR="008635B0" w:rsidRPr="00F57E08">
              <w:rPr>
                <w:rFonts w:ascii="Arial Narrow" w:hAnsi="Arial Narrow"/>
                <w:sz w:val="14"/>
                <w:szCs w:val="14"/>
              </w:rPr>
              <w:t>p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atrimonio </w:t>
            </w:r>
            <w:r w:rsidR="008635B0" w:rsidRPr="00F57E08">
              <w:rPr>
                <w:rFonts w:ascii="Arial Narrow" w:hAnsi="Arial Narrow"/>
                <w:sz w:val="14"/>
                <w:szCs w:val="14"/>
              </w:rPr>
              <w:t>e</w:t>
            </w:r>
            <w:r w:rsidRPr="00F57E08">
              <w:rPr>
                <w:rFonts w:ascii="Arial Narrow" w:hAnsi="Arial Narrow"/>
                <w:sz w:val="14"/>
                <w:szCs w:val="14"/>
              </w:rPr>
              <w:t>fectivo</w:t>
            </w:r>
          </w:p>
        </w:tc>
        <w:tc>
          <w:tcPr>
            <w:tcW w:w="1701" w:type="dxa"/>
          </w:tcPr>
          <w:p w:rsidR="008066DC" w:rsidRPr="00F57E08" w:rsidRDefault="008066DC" w:rsidP="008066DC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t>1).......................% del patrimonio efectivo de la empresa, que se haya otorgado a la persona o grupo con el mayor financiamiento.</w:t>
            </w:r>
          </w:p>
          <w:p w:rsidR="008066DC" w:rsidRPr="00F57E08" w:rsidRDefault="008066DC" w:rsidP="008066DC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</w:p>
          <w:p w:rsidR="008066DC" w:rsidRPr="00F57E08" w:rsidRDefault="008066DC" w:rsidP="008066DC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F57E08">
              <w:rPr>
                <w:sz w:val="14"/>
                <w:szCs w:val="14"/>
              </w:rPr>
              <w:t>2).......................% del patrimonio efectivo de la empresa, que se haya otorgado a la persona o grupo con el segundo mayor financiamiento.</w:t>
            </w:r>
          </w:p>
          <w:p w:rsidR="008066DC" w:rsidRPr="00F57E08" w:rsidRDefault="008066DC" w:rsidP="008066DC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</w:p>
          <w:p w:rsidR="008066DC" w:rsidRPr="00F57E08" w:rsidRDefault="008066DC" w:rsidP="008066DC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3).......................% del patrimonio efectivo de la empresa, que se haya otorgado a la persona o grupo con el tercer mayor financiamiento.</w:t>
            </w:r>
          </w:p>
        </w:tc>
      </w:tr>
      <w:tr w:rsidR="00F61CC1" w:rsidRPr="00F57E08">
        <w:tblPrEx>
          <w:tblCellMar>
            <w:top w:w="0" w:type="dxa"/>
            <w:bottom w:w="0" w:type="dxa"/>
          </w:tblCellMar>
        </w:tblPrEx>
        <w:trPr>
          <w:cantSplit/>
          <w:trHeight w:val="840"/>
        </w:trPr>
        <w:tc>
          <w:tcPr>
            <w:tcW w:w="1985" w:type="dxa"/>
          </w:tcPr>
          <w:p w:rsidR="00F61CC1" w:rsidRPr="00F57E08" w:rsidRDefault="00F61CC1" w:rsidP="00987276">
            <w:pPr>
              <w:numPr>
                <w:ilvl w:val="0"/>
                <w:numId w:val="4"/>
              </w:numPr>
              <w:tabs>
                <w:tab w:val="left" w:pos="360"/>
              </w:tabs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Inversiones en letras hipotecarias de un mismo emisor.</w:t>
            </w:r>
          </w:p>
        </w:tc>
        <w:tc>
          <w:tcPr>
            <w:tcW w:w="2410" w:type="dxa"/>
          </w:tcPr>
          <w:p w:rsidR="00F61CC1" w:rsidRPr="00F57E08" w:rsidRDefault="00F61CC1" w:rsidP="00987276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Circular SBS Nº B-1959-94 y similares</w:t>
            </w:r>
          </w:p>
          <w:p w:rsidR="00F61CC1" w:rsidRPr="00F57E08" w:rsidRDefault="00F61CC1" w:rsidP="00987276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</w:p>
          <w:p w:rsidR="00F61CC1" w:rsidRPr="00F57E08" w:rsidRDefault="00F61CC1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2409" w:type="dxa"/>
          </w:tcPr>
          <w:p w:rsidR="00F61CC1" w:rsidRPr="00F57E08" w:rsidRDefault="00F61CC1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Hasta el 10% del patrimonio efectivo</w:t>
            </w:r>
            <w:r w:rsidR="00EA61B2" w:rsidRPr="00F57E08">
              <w:rPr>
                <w:rFonts w:ascii="Arial Narrow" w:hAnsi="Arial Narrow"/>
                <w:sz w:val="14"/>
                <w:szCs w:val="14"/>
              </w:rPr>
              <w:t>.</w:t>
            </w:r>
          </w:p>
        </w:tc>
        <w:tc>
          <w:tcPr>
            <w:tcW w:w="1701" w:type="dxa"/>
          </w:tcPr>
          <w:p w:rsidR="00F61CC1" w:rsidRPr="00F57E08" w:rsidRDefault="00B86667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1)</w:t>
            </w:r>
            <w:r w:rsidR="00F61CC1" w:rsidRPr="00F57E08">
              <w:rPr>
                <w:rFonts w:ascii="Arial Narrow" w:hAnsi="Arial Narrow"/>
                <w:sz w:val="14"/>
                <w:szCs w:val="14"/>
              </w:rPr>
              <w:t>.......................% del patrimonio efectivo de la empresa</w:t>
            </w:r>
            <w:r w:rsidRPr="00F57E08">
              <w:rPr>
                <w:rFonts w:ascii="Arial Narrow" w:hAnsi="Arial Narrow"/>
                <w:sz w:val="14"/>
                <w:szCs w:val="14"/>
              </w:rPr>
              <w:t>, que se haya adquirido del emisor con la mayor inversión.</w:t>
            </w:r>
          </w:p>
          <w:p w:rsidR="00B86667" w:rsidRPr="00F57E08" w:rsidRDefault="00B86667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</w:p>
          <w:p w:rsidR="00B86667" w:rsidRPr="00F57E08" w:rsidRDefault="00B86667" w:rsidP="00B86667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2).......................% del patrimonio efectivo de la empresa, que se haya adquirido del emisor con la segunda mayor inversión.</w:t>
            </w:r>
          </w:p>
          <w:p w:rsidR="00B86667" w:rsidRPr="00F57E08" w:rsidRDefault="00B86667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</w:p>
          <w:p w:rsidR="00B86667" w:rsidRPr="00F57E08" w:rsidRDefault="00B86667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3).......................% del patrimonio efectivo de la empresa, que se haya adquirido del emisor con la tercera mayor inversión.</w:t>
            </w:r>
          </w:p>
        </w:tc>
      </w:tr>
      <w:tr w:rsidR="00F61CC1" w:rsidRPr="00F57E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F61CC1" w:rsidRPr="00F57E08" w:rsidRDefault="00F61CC1" w:rsidP="00333397">
            <w:pPr>
              <w:numPr>
                <w:ilvl w:val="0"/>
                <w:numId w:val="4"/>
              </w:numPr>
              <w:tabs>
                <w:tab w:val="left" w:pos="360"/>
              </w:tabs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Créditos a directores y trabajadores de la empresa.</w:t>
            </w:r>
          </w:p>
        </w:tc>
        <w:tc>
          <w:tcPr>
            <w:tcW w:w="2410" w:type="dxa"/>
          </w:tcPr>
          <w:p w:rsidR="00F61CC1" w:rsidRPr="00F57E08" w:rsidRDefault="00F61CC1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201° Ley Gral.</w:t>
            </w:r>
          </w:p>
          <w:p w:rsidR="00A00CC0" w:rsidRPr="00F57E08" w:rsidRDefault="00A00CC0" w:rsidP="00A00CC0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212° Ley Gral.</w:t>
            </w:r>
          </w:p>
          <w:p w:rsidR="00F61CC1" w:rsidRPr="00F57E08" w:rsidRDefault="00F61CC1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Circular </w:t>
            </w:r>
            <w:r w:rsidR="00F40E40" w:rsidRPr="00F57E08">
              <w:rPr>
                <w:rFonts w:ascii="Arial Narrow" w:hAnsi="Arial Narrow"/>
                <w:sz w:val="14"/>
                <w:szCs w:val="14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B-2148-2005</w:t>
            </w:r>
          </w:p>
          <w:p w:rsidR="00F61CC1" w:rsidRPr="00F57E08" w:rsidRDefault="00F61CC1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2409" w:type="dxa"/>
          </w:tcPr>
          <w:p w:rsidR="00F61CC1" w:rsidRPr="00F57E08" w:rsidRDefault="00F61CC1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Hasta el 5% de lo señalado en el numeral 1</w:t>
            </w:r>
            <w:r w:rsidR="00DB648B" w:rsidRPr="00F57E08">
              <w:rPr>
                <w:rFonts w:ascii="Arial Narrow" w:hAnsi="Arial Narrow"/>
                <w:sz w:val="14"/>
                <w:szCs w:val="14"/>
              </w:rPr>
              <w:t>2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de</w:t>
            </w:r>
            <w:r w:rsidR="00DB648B" w:rsidRPr="00F57E08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F57E08">
              <w:rPr>
                <w:rFonts w:ascii="Arial Narrow" w:hAnsi="Arial Narrow"/>
                <w:sz w:val="14"/>
                <w:szCs w:val="14"/>
              </w:rPr>
              <w:t>l</w:t>
            </w:r>
            <w:r w:rsidR="00DB648B" w:rsidRPr="00F57E08">
              <w:rPr>
                <w:rFonts w:ascii="Arial Narrow" w:hAnsi="Arial Narrow"/>
                <w:sz w:val="14"/>
                <w:szCs w:val="14"/>
              </w:rPr>
              <w:t xml:space="preserve">a sección </w:t>
            </w:r>
            <w:r w:rsidRPr="00F57E08">
              <w:rPr>
                <w:rFonts w:ascii="Arial Narrow" w:hAnsi="Arial Narrow"/>
                <w:sz w:val="14"/>
                <w:szCs w:val="14"/>
              </w:rPr>
              <w:t>Límites Globales (es decir 0,35% del patrimonio efectivo).</w:t>
            </w:r>
          </w:p>
        </w:tc>
        <w:tc>
          <w:tcPr>
            <w:tcW w:w="1701" w:type="dxa"/>
          </w:tcPr>
          <w:p w:rsidR="00AA48BE" w:rsidRPr="005B22E2" w:rsidRDefault="00AA48BE" w:rsidP="00AA48BE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D0773C">
              <w:rPr>
                <w:sz w:val="14"/>
                <w:szCs w:val="14"/>
              </w:rPr>
              <w:t>1</w:t>
            </w:r>
            <w:r w:rsidRPr="005B22E2">
              <w:rPr>
                <w:sz w:val="14"/>
                <w:szCs w:val="14"/>
              </w:rPr>
              <w:t>)</w:t>
            </w:r>
            <w:r w:rsidR="00AA52CC">
              <w:rPr>
                <w:sz w:val="14"/>
                <w:szCs w:val="14"/>
              </w:rPr>
              <w:t xml:space="preserve"> &lt;&lt;CredDirecTrabEmp81&gt;&gt;</w:t>
            </w:r>
            <w:r w:rsidR="00AA52CC" w:rsidRPr="005B22E2">
              <w:rPr>
                <w:sz w:val="14"/>
                <w:szCs w:val="14"/>
              </w:rPr>
              <w:t xml:space="preserve"> </w:t>
            </w:r>
            <w:r w:rsidRPr="005B22E2">
              <w:rPr>
                <w:sz w:val="14"/>
                <w:szCs w:val="14"/>
              </w:rPr>
              <w:t>% del patrimonio efectivo de la empresa, que se haya otorgado a la persona con el mayor financiamiento.</w:t>
            </w:r>
            <w:r w:rsidR="006B21C7" w:rsidRPr="005B22E2">
              <w:rPr>
                <w:sz w:val="14"/>
                <w:szCs w:val="14"/>
              </w:rPr>
              <w:t xml:space="preserve"> </w:t>
            </w:r>
          </w:p>
          <w:p w:rsidR="00AA48BE" w:rsidRPr="005B22E2" w:rsidRDefault="00AA48BE" w:rsidP="00AA48BE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</w:p>
          <w:p w:rsidR="00AA48BE" w:rsidRPr="005B22E2" w:rsidRDefault="00AA48BE" w:rsidP="00AA48BE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5B22E2">
              <w:rPr>
                <w:sz w:val="14"/>
                <w:szCs w:val="14"/>
              </w:rPr>
              <w:t>2)</w:t>
            </w:r>
            <w:r w:rsidR="00AA52CC">
              <w:rPr>
                <w:sz w:val="14"/>
                <w:szCs w:val="14"/>
              </w:rPr>
              <w:t xml:space="preserve"> &lt;&lt;</w:t>
            </w:r>
            <w:r w:rsidR="005065D0">
              <w:rPr>
                <w:sz w:val="14"/>
                <w:szCs w:val="14"/>
              </w:rPr>
              <w:t>CredDirecTrabEmp82</w:t>
            </w:r>
            <w:r w:rsidR="00AA52CC">
              <w:rPr>
                <w:sz w:val="14"/>
                <w:szCs w:val="14"/>
              </w:rPr>
              <w:t>&gt;&gt;</w:t>
            </w:r>
            <w:r w:rsidR="00AA52CC" w:rsidRPr="005B22E2">
              <w:rPr>
                <w:sz w:val="14"/>
                <w:szCs w:val="14"/>
              </w:rPr>
              <w:t xml:space="preserve"> </w:t>
            </w:r>
            <w:r w:rsidRPr="005B22E2">
              <w:rPr>
                <w:sz w:val="14"/>
                <w:szCs w:val="14"/>
              </w:rPr>
              <w:t>% del patrimonio efectivo de la empresa, que se haya otorgado a la persona con el segundo mayor financiamiento.</w:t>
            </w:r>
            <w:r w:rsidR="006B21C7" w:rsidRPr="005B22E2">
              <w:rPr>
                <w:sz w:val="14"/>
                <w:szCs w:val="14"/>
              </w:rPr>
              <w:t xml:space="preserve"> </w:t>
            </w:r>
          </w:p>
          <w:p w:rsidR="00AA48BE" w:rsidRPr="005B22E2" w:rsidRDefault="00AA48BE" w:rsidP="00AA48BE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</w:p>
          <w:p w:rsidR="00F61CC1" w:rsidRPr="00FA3550" w:rsidRDefault="00AA48BE" w:rsidP="005E200A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5B22E2">
              <w:rPr>
                <w:sz w:val="14"/>
                <w:szCs w:val="14"/>
              </w:rPr>
              <w:t>3)</w:t>
            </w:r>
            <w:r w:rsidR="00C32532">
              <w:rPr>
                <w:sz w:val="14"/>
                <w:szCs w:val="14"/>
              </w:rPr>
              <w:t xml:space="preserve"> &lt;&lt;CredDirecTrabEmp83&gt;&gt;</w:t>
            </w:r>
            <w:r w:rsidR="00C32532" w:rsidRPr="005B22E2">
              <w:rPr>
                <w:sz w:val="14"/>
                <w:szCs w:val="14"/>
              </w:rPr>
              <w:t xml:space="preserve"> </w:t>
            </w:r>
            <w:r w:rsidRPr="005B22E2">
              <w:rPr>
                <w:sz w:val="14"/>
                <w:szCs w:val="14"/>
              </w:rPr>
              <w:t>%</w:t>
            </w:r>
            <w:r w:rsidRPr="00685125">
              <w:rPr>
                <w:sz w:val="14"/>
                <w:szCs w:val="14"/>
              </w:rPr>
              <w:t xml:space="preserve"> del patrimonio efectivo de la empresa, que se haya otorgado a la per</w:t>
            </w:r>
            <w:r w:rsidRPr="00FA3550">
              <w:rPr>
                <w:sz w:val="14"/>
                <w:szCs w:val="14"/>
              </w:rPr>
              <w:t>sona con el tercer mayor financiamiento.</w:t>
            </w:r>
            <w:r w:rsidR="006B21C7" w:rsidRPr="00FA3550">
              <w:rPr>
                <w:sz w:val="14"/>
                <w:szCs w:val="14"/>
              </w:rPr>
              <w:t xml:space="preserve"> </w:t>
            </w:r>
          </w:p>
        </w:tc>
      </w:tr>
      <w:tr w:rsidR="00F61CC1" w:rsidRPr="00FD76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F61CC1" w:rsidRPr="00F57E08" w:rsidRDefault="00F61CC1" w:rsidP="00333397">
            <w:pPr>
              <w:numPr>
                <w:ilvl w:val="0"/>
                <w:numId w:val="4"/>
              </w:numPr>
              <w:tabs>
                <w:tab w:val="left" w:pos="360"/>
              </w:tabs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Warrants recibidos en garantía </w:t>
            </w:r>
          </w:p>
        </w:tc>
        <w:tc>
          <w:tcPr>
            <w:tcW w:w="2410" w:type="dxa"/>
          </w:tcPr>
          <w:p w:rsidR="00F61CC1" w:rsidRPr="00F57E08" w:rsidRDefault="00F61CC1" w:rsidP="00987276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Artículo 204°, párrafo 2 Ley Gral.</w:t>
            </w:r>
          </w:p>
          <w:p w:rsidR="00F61CC1" w:rsidRPr="00F57E08" w:rsidRDefault="00F61CC1" w:rsidP="00987276">
            <w:pPr>
              <w:numPr>
                <w:ilvl w:val="12"/>
                <w:numId w:val="0"/>
              </w:num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 xml:space="preserve">Circular </w:t>
            </w:r>
            <w:r w:rsidR="00F40E40" w:rsidRPr="00F57E08">
              <w:rPr>
                <w:rFonts w:ascii="Arial Narrow" w:hAnsi="Arial Narrow"/>
                <w:sz w:val="14"/>
                <w:szCs w:val="14"/>
              </w:rPr>
              <w:t>Nº</w:t>
            </w:r>
            <w:r w:rsidRPr="00F57E08">
              <w:rPr>
                <w:rFonts w:ascii="Arial Narrow" w:hAnsi="Arial Narrow"/>
                <w:sz w:val="14"/>
                <w:szCs w:val="14"/>
              </w:rPr>
              <w:t xml:space="preserve"> B-2148-2005</w:t>
            </w:r>
          </w:p>
          <w:p w:rsidR="00F61CC1" w:rsidRPr="00F57E08" w:rsidRDefault="00F61CC1" w:rsidP="00987276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</w:p>
          <w:p w:rsidR="00F61CC1" w:rsidRPr="00F57E08" w:rsidRDefault="00F61CC1" w:rsidP="00987276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2409" w:type="dxa"/>
          </w:tcPr>
          <w:p w:rsidR="00F61CC1" w:rsidRPr="00F57E08" w:rsidRDefault="00F61CC1" w:rsidP="00987276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57E08">
              <w:rPr>
                <w:rFonts w:ascii="Arial Narrow" w:hAnsi="Arial Narrow"/>
                <w:sz w:val="14"/>
                <w:szCs w:val="14"/>
              </w:rPr>
              <w:t>Hasta el 60% del patrimonio efectivo.</w:t>
            </w:r>
          </w:p>
        </w:tc>
        <w:tc>
          <w:tcPr>
            <w:tcW w:w="1701" w:type="dxa"/>
          </w:tcPr>
          <w:p w:rsidR="00C10063" w:rsidRPr="00FA3550" w:rsidRDefault="00C10063" w:rsidP="00C10063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FA3550">
              <w:rPr>
                <w:sz w:val="14"/>
                <w:szCs w:val="14"/>
              </w:rPr>
              <w:t>1).......................% del patrimonio efectivo de la empresa, que se haya recibido del AGD con mayor importe.</w:t>
            </w:r>
          </w:p>
          <w:p w:rsidR="00C10063" w:rsidRPr="00FA3550" w:rsidRDefault="00C10063" w:rsidP="00C10063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</w:p>
          <w:p w:rsidR="00C10063" w:rsidRPr="00FA3550" w:rsidRDefault="00C10063" w:rsidP="00C10063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FA3550">
              <w:rPr>
                <w:sz w:val="14"/>
                <w:szCs w:val="14"/>
              </w:rPr>
              <w:t>2).......................% del patrimonio efectivo de la empresa, que se haya recibido del AGD con el segundo mayor importe.</w:t>
            </w:r>
          </w:p>
          <w:p w:rsidR="00C10063" w:rsidRPr="00FA3550" w:rsidRDefault="00C10063" w:rsidP="00C10063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</w:p>
          <w:p w:rsidR="00F61CC1" w:rsidRPr="00FA3550" w:rsidRDefault="00C10063" w:rsidP="00C10063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FA3550">
              <w:rPr>
                <w:sz w:val="14"/>
                <w:szCs w:val="14"/>
              </w:rPr>
              <w:t>3).......................% del patrimonio efectivo de la empresa, que se haya recibido del AGD con el tercer mayor importe.</w:t>
            </w:r>
          </w:p>
        </w:tc>
      </w:tr>
      <w:tr w:rsidR="00F61CC1" w:rsidRPr="00FD76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F61CC1" w:rsidRPr="00FD76BC" w:rsidRDefault="00F61CC1" w:rsidP="00333397">
            <w:pPr>
              <w:numPr>
                <w:ilvl w:val="0"/>
                <w:numId w:val="4"/>
              </w:numPr>
              <w:tabs>
                <w:tab w:val="left" w:pos="360"/>
              </w:tabs>
              <w:jc w:val="both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lastRenderedPageBreak/>
              <w:t>C</w:t>
            </w:r>
            <w:r w:rsidRPr="00333397">
              <w:rPr>
                <w:rFonts w:ascii="Arial Narrow" w:hAnsi="Arial Narrow"/>
                <w:sz w:val="14"/>
                <w:szCs w:val="14"/>
              </w:rPr>
              <w:t>oberturas que otorguen un patrimonio autónomo de seguro de crédito o un fondo de garantía creado por el Estado a favor de una misma empresa</w:t>
            </w:r>
          </w:p>
        </w:tc>
        <w:tc>
          <w:tcPr>
            <w:tcW w:w="2410" w:type="dxa"/>
          </w:tcPr>
          <w:p w:rsidR="00F61CC1" w:rsidRDefault="00F61CC1" w:rsidP="00382B40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D76BC">
              <w:rPr>
                <w:rFonts w:ascii="Arial Narrow" w:hAnsi="Arial Narrow"/>
                <w:sz w:val="14"/>
                <w:szCs w:val="14"/>
              </w:rPr>
              <w:t xml:space="preserve">Artículo 204°, párrafo </w:t>
            </w:r>
            <w:r>
              <w:rPr>
                <w:rFonts w:ascii="Arial Narrow" w:hAnsi="Arial Narrow"/>
                <w:sz w:val="14"/>
                <w:szCs w:val="14"/>
              </w:rPr>
              <w:t>3</w:t>
            </w:r>
            <w:r w:rsidRPr="00FD76BC">
              <w:rPr>
                <w:rFonts w:ascii="Arial Narrow" w:hAnsi="Arial Narrow"/>
                <w:sz w:val="14"/>
                <w:szCs w:val="14"/>
              </w:rPr>
              <w:t xml:space="preserve"> Ley Gral.</w:t>
            </w:r>
          </w:p>
          <w:p w:rsidR="0001252F" w:rsidRPr="00FD76BC" w:rsidRDefault="0001252F" w:rsidP="00382B40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Artículo 212° Ley Gral.</w:t>
            </w:r>
          </w:p>
        </w:tc>
        <w:tc>
          <w:tcPr>
            <w:tcW w:w="2409" w:type="dxa"/>
          </w:tcPr>
          <w:p w:rsidR="00F61CC1" w:rsidRPr="00FD76BC" w:rsidRDefault="00F61CC1" w:rsidP="00987276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1701" w:type="dxa"/>
          </w:tcPr>
          <w:p w:rsidR="005E2400" w:rsidRPr="00FD76BC" w:rsidRDefault="005E2400" w:rsidP="005E2400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FD76BC">
              <w:rPr>
                <w:sz w:val="14"/>
                <w:szCs w:val="14"/>
              </w:rPr>
              <w:t xml:space="preserve">1).......................% del patrimonio efectivo de la empresa, que se haya </w:t>
            </w:r>
            <w:r>
              <w:rPr>
                <w:sz w:val="14"/>
                <w:szCs w:val="14"/>
              </w:rPr>
              <w:t>recibido</w:t>
            </w:r>
            <w:r w:rsidRPr="00FD76BC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del patrimonio autónomo o fondo con la mayor cobertura otorgada</w:t>
            </w:r>
            <w:r w:rsidRPr="00FD76BC">
              <w:rPr>
                <w:sz w:val="14"/>
                <w:szCs w:val="14"/>
              </w:rPr>
              <w:t>.</w:t>
            </w:r>
          </w:p>
          <w:p w:rsidR="005E2400" w:rsidRPr="00FD76BC" w:rsidRDefault="005E2400" w:rsidP="005E2400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</w:p>
          <w:p w:rsidR="005E2400" w:rsidRPr="00FD76BC" w:rsidRDefault="005E2400" w:rsidP="005E2400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FD76BC">
              <w:rPr>
                <w:sz w:val="14"/>
                <w:szCs w:val="14"/>
              </w:rPr>
              <w:t xml:space="preserve">2).......................% del patrimonio efectivo de la empresa, que se haya </w:t>
            </w:r>
            <w:r>
              <w:rPr>
                <w:sz w:val="14"/>
                <w:szCs w:val="14"/>
              </w:rPr>
              <w:t>recibido</w:t>
            </w:r>
            <w:r w:rsidRPr="00FD76BC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del patrimonio autónomo o fondo con la segunda mayor cobertura otorgada</w:t>
            </w:r>
            <w:r w:rsidRPr="00FD76BC">
              <w:rPr>
                <w:sz w:val="14"/>
                <w:szCs w:val="14"/>
              </w:rPr>
              <w:t>.</w:t>
            </w:r>
          </w:p>
          <w:p w:rsidR="005E2400" w:rsidRPr="00FD76BC" w:rsidRDefault="005E2400" w:rsidP="005E2400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</w:p>
          <w:p w:rsidR="00F61CC1" w:rsidRPr="00AC58ED" w:rsidRDefault="005E2400" w:rsidP="00AC58ED">
            <w:pPr>
              <w:pStyle w:val="Sangradetextonormal"/>
              <w:numPr>
                <w:ilvl w:val="12"/>
                <w:numId w:val="0"/>
              </w:numPr>
              <w:tabs>
                <w:tab w:val="clear" w:pos="6096"/>
              </w:tabs>
              <w:rPr>
                <w:sz w:val="14"/>
                <w:szCs w:val="14"/>
              </w:rPr>
            </w:pPr>
            <w:r w:rsidRPr="00AC58ED">
              <w:rPr>
                <w:sz w:val="14"/>
                <w:szCs w:val="14"/>
              </w:rPr>
              <w:t>3).......................% del patrimonio efectivo de la empresa, que se haya recibido del patrimonio autónomo o fondo con la tercera mayor cobertura otorgada.</w:t>
            </w:r>
          </w:p>
        </w:tc>
      </w:tr>
      <w:tr w:rsidR="00F61CC1" w:rsidRPr="00FD76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F61CC1" w:rsidRPr="00CA2EF5" w:rsidRDefault="00F61CC1" w:rsidP="00333397">
            <w:pPr>
              <w:numPr>
                <w:ilvl w:val="0"/>
                <w:numId w:val="4"/>
              </w:numPr>
              <w:tabs>
                <w:tab w:val="left" w:pos="360"/>
              </w:tabs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CA2EF5">
              <w:rPr>
                <w:rFonts w:ascii="Arial Narrow" w:hAnsi="Arial Narrow"/>
                <w:sz w:val="14"/>
                <w:szCs w:val="14"/>
                <w:lang w:val="es-PE"/>
              </w:rPr>
              <w:t>Inversión en el capital social de una subsidiaria</w:t>
            </w:r>
          </w:p>
          <w:p w:rsidR="00F61CC1" w:rsidRPr="00CA2EF5" w:rsidRDefault="00F61CC1" w:rsidP="00987276">
            <w:pPr>
              <w:ind w:left="397" w:hanging="397"/>
              <w:jc w:val="both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2410" w:type="dxa"/>
          </w:tcPr>
          <w:p w:rsidR="00F61CC1" w:rsidRPr="001F5D25" w:rsidRDefault="00F61CC1" w:rsidP="001F5D25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1F5D25">
              <w:rPr>
                <w:rFonts w:ascii="Arial Narrow" w:hAnsi="Arial Narrow"/>
                <w:sz w:val="14"/>
                <w:szCs w:val="14"/>
              </w:rPr>
              <w:t>Artículo 36°, num. 2 Ley Gral.</w:t>
            </w:r>
          </w:p>
          <w:p w:rsidR="00F61CC1" w:rsidRPr="00CA2EF5" w:rsidRDefault="00F61CC1" w:rsidP="00987276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2409" w:type="dxa"/>
          </w:tcPr>
          <w:p w:rsidR="00F61CC1" w:rsidRPr="00CA2EF5" w:rsidRDefault="00F61CC1" w:rsidP="00987276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CA2EF5">
              <w:rPr>
                <w:rFonts w:ascii="Arial Narrow" w:hAnsi="Arial Narrow"/>
                <w:sz w:val="14"/>
                <w:szCs w:val="14"/>
                <w:lang w:val="es-PE"/>
              </w:rPr>
              <w:t>Mayor o igual a 3/5 partes del capital social de la subsidiaria</w:t>
            </w:r>
            <w:r w:rsidR="00EA61B2">
              <w:rPr>
                <w:rFonts w:ascii="Arial Narrow" w:hAnsi="Arial Narrow"/>
                <w:sz w:val="14"/>
                <w:szCs w:val="14"/>
                <w:lang w:val="es-PE"/>
              </w:rPr>
              <w:t>.</w:t>
            </w:r>
          </w:p>
        </w:tc>
        <w:tc>
          <w:tcPr>
            <w:tcW w:w="1701" w:type="dxa"/>
          </w:tcPr>
          <w:p w:rsidR="00F61CC1" w:rsidRDefault="00F61CC1" w:rsidP="00987276">
            <w:pPr>
              <w:jc w:val="both"/>
              <w:rPr>
                <w:rFonts w:ascii="Arial Narrow" w:hAnsi="Arial Narrow"/>
                <w:sz w:val="14"/>
                <w:szCs w:val="14"/>
                <w:lang w:val="es-PE"/>
              </w:rPr>
            </w:pPr>
            <w:r w:rsidRPr="00CA2EF5">
              <w:rPr>
                <w:rFonts w:ascii="Arial Narrow" w:hAnsi="Arial Narrow"/>
                <w:sz w:val="14"/>
                <w:szCs w:val="14"/>
                <w:lang w:val="es-PE"/>
              </w:rPr>
              <w:t>.......................partes del capital social de la subsidiaria.</w:t>
            </w:r>
          </w:p>
          <w:p w:rsidR="00A44907" w:rsidRPr="00CA2EF5" w:rsidRDefault="00A44907" w:rsidP="00987276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  <w:lang w:val="es-PE"/>
              </w:rPr>
              <w:t xml:space="preserve">Calcular el límite para </w:t>
            </w:r>
            <w:r w:rsidR="0014087C">
              <w:rPr>
                <w:rFonts w:ascii="Arial Narrow" w:hAnsi="Arial Narrow"/>
                <w:sz w:val="14"/>
                <w:szCs w:val="14"/>
                <w:lang w:val="es-PE"/>
              </w:rPr>
              <w:t>cada</w:t>
            </w:r>
            <w:r>
              <w:rPr>
                <w:rFonts w:ascii="Arial Narrow" w:hAnsi="Arial Narrow"/>
                <w:sz w:val="14"/>
                <w:szCs w:val="14"/>
                <w:lang w:val="es-PE"/>
              </w:rPr>
              <w:t xml:space="preserve"> subsidiaria</w:t>
            </w:r>
            <w:r w:rsidR="0014087C">
              <w:rPr>
                <w:rFonts w:ascii="Arial Narrow" w:hAnsi="Arial Narrow"/>
                <w:sz w:val="14"/>
                <w:szCs w:val="14"/>
                <w:lang w:val="es-PE"/>
              </w:rPr>
              <w:t>.</w:t>
            </w:r>
          </w:p>
        </w:tc>
      </w:tr>
    </w:tbl>
    <w:p w:rsidR="0003539C" w:rsidRPr="00277170" w:rsidRDefault="0003539C" w:rsidP="0003539C">
      <w:pPr>
        <w:tabs>
          <w:tab w:val="left" w:pos="2055"/>
          <w:tab w:val="left" w:pos="4465"/>
          <w:tab w:val="left" w:pos="6874"/>
          <w:tab w:val="left" w:pos="8575"/>
        </w:tabs>
        <w:ind w:left="70"/>
        <w:rPr>
          <w:rFonts w:ascii="Arial Narrow" w:hAnsi="Arial Narrow"/>
          <w:sz w:val="14"/>
        </w:rPr>
      </w:pPr>
      <w:r w:rsidRPr="00277170">
        <w:rPr>
          <w:rFonts w:ascii="Arial Narrow" w:hAnsi="Arial Narrow"/>
          <w:sz w:val="14"/>
        </w:rPr>
        <w:tab/>
      </w:r>
      <w:r w:rsidRPr="00277170">
        <w:rPr>
          <w:rFonts w:ascii="Arial Narrow" w:hAnsi="Arial Narrow"/>
          <w:sz w:val="14"/>
        </w:rPr>
        <w:tab/>
      </w:r>
      <w:r w:rsidRPr="00277170">
        <w:rPr>
          <w:rFonts w:ascii="Arial Narrow" w:hAnsi="Arial Narrow"/>
          <w:sz w:val="14"/>
        </w:rPr>
        <w:tab/>
      </w:r>
    </w:p>
    <w:p w:rsidR="0003539C" w:rsidRPr="00277170" w:rsidRDefault="0003539C" w:rsidP="0003539C">
      <w:pPr>
        <w:tabs>
          <w:tab w:val="left" w:pos="2055"/>
          <w:tab w:val="left" w:pos="4465"/>
          <w:tab w:val="left" w:pos="6874"/>
          <w:tab w:val="left" w:pos="8575"/>
        </w:tabs>
        <w:rPr>
          <w:rFonts w:ascii="Arial Narrow" w:hAnsi="Arial Narrow"/>
          <w:sz w:val="14"/>
        </w:rPr>
      </w:pPr>
      <w:r w:rsidRPr="00277170">
        <w:rPr>
          <w:rFonts w:ascii="Arial Narrow" w:hAnsi="Arial Narrow"/>
          <w:sz w:val="14"/>
        </w:rPr>
        <w:tab/>
      </w:r>
      <w:r w:rsidRPr="00277170">
        <w:rPr>
          <w:rFonts w:ascii="Arial Narrow" w:hAnsi="Arial Narrow"/>
          <w:sz w:val="14"/>
        </w:rPr>
        <w:tab/>
      </w:r>
      <w:r w:rsidRPr="00277170">
        <w:rPr>
          <w:rFonts w:ascii="Arial Narrow" w:hAnsi="Arial Narrow"/>
          <w:sz w:val="14"/>
        </w:rPr>
        <w:tab/>
      </w:r>
    </w:p>
    <w:p w:rsidR="0003539C" w:rsidRPr="007E14AA" w:rsidRDefault="00C90695" w:rsidP="00C90695">
      <w:pPr>
        <w:tabs>
          <w:tab w:val="left" w:pos="360"/>
        </w:tabs>
        <w:spacing w:after="80"/>
        <w:ind w:left="360" w:hanging="360"/>
        <w:jc w:val="both"/>
        <w:rPr>
          <w:rFonts w:ascii="Arial Narrow" w:hAnsi="Arial Narrow"/>
          <w:sz w:val="14"/>
        </w:rPr>
      </w:pPr>
      <w:r w:rsidRPr="007E14AA">
        <w:rPr>
          <w:rFonts w:ascii="Arial Narrow" w:hAnsi="Arial Narrow"/>
          <w:sz w:val="14"/>
        </w:rPr>
        <w:t xml:space="preserve">(1) </w:t>
      </w:r>
      <w:r w:rsidRPr="007E14AA">
        <w:rPr>
          <w:rFonts w:ascii="Arial Narrow" w:hAnsi="Arial Narrow"/>
          <w:sz w:val="14"/>
        </w:rPr>
        <w:tab/>
      </w:r>
      <w:r w:rsidR="0003539C" w:rsidRPr="007E14AA">
        <w:rPr>
          <w:rFonts w:ascii="Arial Narrow" w:hAnsi="Arial Narrow"/>
          <w:sz w:val="14"/>
        </w:rPr>
        <w:t>El patrimonio efectivo que deberá emplearse para el cómputo de los límites será el último remitido por la empresa y validado por esta Superintendencia, salvo para el caso de</w:t>
      </w:r>
      <w:r w:rsidR="00296A16" w:rsidRPr="007E14AA">
        <w:rPr>
          <w:rFonts w:ascii="Arial Narrow" w:hAnsi="Arial Narrow"/>
          <w:sz w:val="14"/>
        </w:rPr>
        <w:t>l</w:t>
      </w:r>
      <w:r w:rsidR="0003539C" w:rsidRPr="007E14AA">
        <w:rPr>
          <w:rFonts w:ascii="Arial Narrow" w:hAnsi="Arial Narrow"/>
          <w:sz w:val="14"/>
        </w:rPr>
        <w:t xml:space="preserve"> </w:t>
      </w:r>
      <w:r w:rsidR="00296A16" w:rsidRPr="007E14AA">
        <w:rPr>
          <w:rFonts w:ascii="Arial Narrow" w:hAnsi="Arial Narrow"/>
          <w:sz w:val="14"/>
        </w:rPr>
        <w:t>ratio de capital global y los sublímites de los componentes del patrimonio efectivo.</w:t>
      </w:r>
      <w:r w:rsidR="0003539C" w:rsidRPr="007E14AA">
        <w:rPr>
          <w:rFonts w:ascii="Arial Narrow" w:hAnsi="Arial Narrow"/>
          <w:sz w:val="14"/>
        </w:rPr>
        <w:t xml:space="preserve"> </w:t>
      </w:r>
    </w:p>
    <w:p w:rsidR="00845A79" w:rsidRPr="007E14AA" w:rsidRDefault="00C90695" w:rsidP="00C90695">
      <w:pPr>
        <w:tabs>
          <w:tab w:val="left" w:pos="360"/>
        </w:tabs>
        <w:spacing w:after="80"/>
        <w:jc w:val="both"/>
        <w:rPr>
          <w:rFonts w:ascii="Arial Narrow" w:hAnsi="Arial Narrow"/>
          <w:sz w:val="14"/>
        </w:rPr>
      </w:pPr>
      <w:r w:rsidRPr="007E14AA">
        <w:rPr>
          <w:rFonts w:ascii="Arial Narrow" w:hAnsi="Arial Narrow"/>
          <w:sz w:val="14"/>
        </w:rPr>
        <w:t xml:space="preserve">(2) </w:t>
      </w:r>
      <w:r w:rsidRPr="007E14AA">
        <w:rPr>
          <w:rFonts w:ascii="Arial Narrow" w:hAnsi="Arial Narrow"/>
          <w:sz w:val="14"/>
        </w:rPr>
        <w:tab/>
      </w:r>
      <w:r w:rsidR="00845A79" w:rsidRPr="007E14AA">
        <w:rPr>
          <w:rFonts w:ascii="Arial Narrow" w:hAnsi="Arial Narrow"/>
          <w:sz w:val="14"/>
        </w:rPr>
        <w:t xml:space="preserve">Se deberá considerar el cronograma de adecuación señalado en </w:t>
      </w:r>
      <w:smartTag w:uri="urn:schemas-microsoft-com:office:smarttags" w:element="PersonName">
        <w:smartTagPr>
          <w:attr w:name="ProductID" w:val="la Vig￩simo Cuarta Disposici￳n"/>
        </w:smartTagPr>
        <w:smartTag w:uri="urn:schemas-microsoft-com:office:smarttags" w:element="PersonName">
          <w:smartTagPr>
            <w:attr w:name="ProductID" w:val="la Vig￩simo Cuarta"/>
          </w:smartTagPr>
          <w:r w:rsidR="00845A79" w:rsidRPr="007E14AA">
            <w:rPr>
              <w:rFonts w:ascii="Arial Narrow" w:hAnsi="Arial Narrow"/>
              <w:sz w:val="14"/>
            </w:rPr>
            <w:t>la Vigésimo Cuarta</w:t>
          </w:r>
        </w:smartTag>
        <w:r w:rsidR="00845A79" w:rsidRPr="007E14AA">
          <w:rPr>
            <w:rFonts w:ascii="Arial Narrow" w:hAnsi="Arial Narrow"/>
            <w:sz w:val="14"/>
          </w:rPr>
          <w:t xml:space="preserve"> Disposición</w:t>
        </w:r>
      </w:smartTag>
      <w:r w:rsidR="00845A79" w:rsidRPr="007E14AA">
        <w:rPr>
          <w:rFonts w:ascii="Arial Narrow" w:hAnsi="Arial Narrow"/>
          <w:sz w:val="14"/>
        </w:rPr>
        <w:t xml:space="preserve"> Transitoria de </w:t>
      </w:r>
      <w:smartTag w:uri="urn:schemas-microsoft-com:office:smarttags" w:element="PersonName">
        <w:smartTagPr>
          <w:attr w:name="ProductID" w:val="la Ley General."/>
        </w:smartTagPr>
        <w:r w:rsidR="00845A79" w:rsidRPr="007E14AA">
          <w:rPr>
            <w:rFonts w:ascii="Arial Narrow" w:hAnsi="Arial Narrow"/>
            <w:sz w:val="14"/>
          </w:rPr>
          <w:t>la Ley General.</w:t>
        </w:r>
      </w:smartTag>
    </w:p>
    <w:p w:rsidR="0056452E" w:rsidRPr="007E14AA" w:rsidRDefault="00C90695" w:rsidP="00A00CC0">
      <w:pPr>
        <w:tabs>
          <w:tab w:val="left" w:pos="360"/>
        </w:tabs>
        <w:spacing w:after="80"/>
        <w:ind w:left="360" w:hanging="360"/>
        <w:jc w:val="both"/>
        <w:rPr>
          <w:rFonts w:ascii="Arial Narrow" w:hAnsi="Arial Narrow"/>
          <w:sz w:val="14"/>
        </w:rPr>
      </w:pPr>
      <w:r w:rsidRPr="007E14AA">
        <w:rPr>
          <w:rFonts w:ascii="Arial Narrow" w:hAnsi="Arial Narrow"/>
          <w:sz w:val="14"/>
        </w:rPr>
        <w:t xml:space="preserve">(3) </w:t>
      </w:r>
      <w:r w:rsidRPr="007E14AA">
        <w:rPr>
          <w:rFonts w:ascii="Arial Narrow" w:hAnsi="Arial Narrow"/>
          <w:sz w:val="14"/>
        </w:rPr>
        <w:tab/>
      </w:r>
      <w:r w:rsidR="0003539C" w:rsidRPr="007E14AA">
        <w:rPr>
          <w:rFonts w:ascii="Arial Narrow" w:hAnsi="Arial Narrow"/>
          <w:sz w:val="14"/>
        </w:rPr>
        <w:t xml:space="preserve">Se deberá considerar los saldos </w:t>
      </w:r>
      <w:r w:rsidR="007A0A44" w:rsidRPr="007E14AA">
        <w:rPr>
          <w:rFonts w:ascii="Arial Narrow" w:hAnsi="Arial Narrow"/>
          <w:sz w:val="14"/>
        </w:rPr>
        <w:t xml:space="preserve">netos de depreciación y pérdida por deterioro </w:t>
      </w:r>
      <w:r w:rsidR="005B22E2" w:rsidRPr="007E14AA">
        <w:rPr>
          <w:rFonts w:ascii="Arial Narrow" w:hAnsi="Arial Narrow"/>
          <w:sz w:val="14"/>
        </w:rPr>
        <w:t>acumulados</w:t>
      </w:r>
      <w:r w:rsidR="0003539C" w:rsidRPr="007E14AA">
        <w:rPr>
          <w:rFonts w:ascii="Arial Narrow" w:hAnsi="Arial Narrow"/>
          <w:sz w:val="14"/>
        </w:rPr>
        <w:t>. No se incluyen los bienes dados en arrendamiento financiero</w:t>
      </w:r>
      <w:r w:rsidR="000227BC">
        <w:rPr>
          <w:rFonts w:ascii="Arial Narrow" w:hAnsi="Arial Narrow"/>
          <w:sz w:val="14"/>
        </w:rPr>
        <w:t>,</w:t>
      </w:r>
      <w:r w:rsidR="0003539C" w:rsidRPr="007E14AA">
        <w:rPr>
          <w:rFonts w:ascii="Arial Narrow" w:hAnsi="Arial Narrow"/>
          <w:sz w:val="14"/>
        </w:rPr>
        <w:t xml:space="preserve"> bienes</w:t>
      </w:r>
      <w:r w:rsidR="000227BC">
        <w:rPr>
          <w:rFonts w:ascii="Arial Narrow" w:hAnsi="Arial Narrow"/>
          <w:sz w:val="14"/>
        </w:rPr>
        <w:t xml:space="preserve"> recuperados, bienes</w:t>
      </w:r>
      <w:r w:rsidR="0003539C" w:rsidRPr="007E14AA">
        <w:rPr>
          <w:rFonts w:ascii="Arial Narrow" w:hAnsi="Arial Narrow"/>
          <w:sz w:val="14"/>
        </w:rPr>
        <w:t xml:space="preserve"> adjudicados</w:t>
      </w:r>
      <w:r w:rsidR="000227BC">
        <w:rPr>
          <w:rFonts w:ascii="Arial Narrow" w:hAnsi="Arial Narrow"/>
          <w:sz w:val="14"/>
        </w:rPr>
        <w:t xml:space="preserve"> y recibidos en pago.</w:t>
      </w:r>
    </w:p>
    <w:p w:rsidR="00F10373" w:rsidRPr="007E14AA" w:rsidRDefault="0056452E" w:rsidP="00A00CC0">
      <w:pPr>
        <w:tabs>
          <w:tab w:val="left" w:pos="360"/>
        </w:tabs>
        <w:spacing w:after="80"/>
        <w:ind w:left="360" w:hanging="360"/>
        <w:jc w:val="both"/>
        <w:rPr>
          <w:rFonts w:ascii="Arial Narrow" w:hAnsi="Arial Narrow"/>
          <w:sz w:val="14"/>
        </w:rPr>
      </w:pPr>
      <w:r w:rsidRPr="007E14AA">
        <w:rPr>
          <w:rFonts w:ascii="Arial Narrow" w:hAnsi="Arial Narrow"/>
          <w:sz w:val="14"/>
        </w:rPr>
        <w:t>(4)</w:t>
      </w:r>
      <w:r w:rsidRPr="007E14AA">
        <w:rPr>
          <w:rFonts w:ascii="Arial Narrow" w:hAnsi="Arial Narrow"/>
          <w:sz w:val="14"/>
        </w:rPr>
        <w:tab/>
        <w:t>Para cada límite</w:t>
      </w:r>
      <w:r w:rsidR="006B21C7" w:rsidRPr="007E14AA">
        <w:rPr>
          <w:rFonts w:ascii="Arial Narrow" w:hAnsi="Arial Narrow"/>
          <w:sz w:val="14"/>
        </w:rPr>
        <w:t xml:space="preserve"> y/o sublímite</w:t>
      </w:r>
      <w:r w:rsidRPr="007E14AA">
        <w:rPr>
          <w:rFonts w:ascii="Arial Narrow" w:hAnsi="Arial Narrow"/>
          <w:sz w:val="14"/>
        </w:rPr>
        <w:t xml:space="preserve"> individual indicar las tres (3) mayores exposiciones. Por ejemplo: para la medición del límite individual a que se refiere el artículo 206%, la empresa deberá reportar los tres (3) mayores financiamientos otorgados sin garantías</w:t>
      </w:r>
      <w:r w:rsidR="003B1D71">
        <w:rPr>
          <w:rFonts w:ascii="Arial Narrow" w:hAnsi="Arial Narrow"/>
          <w:sz w:val="14"/>
        </w:rPr>
        <w:t xml:space="preserve"> al deudor o grupo de deudores domiciliados en el país que representan riesgo único.</w:t>
      </w:r>
    </w:p>
    <w:p w:rsidR="00F10373" w:rsidRPr="007E14AA" w:rsidRDefault="00F10373" w:rsidP="003622D8">
      <w:pPr>
        <w:tabs>
          <w:tab w:val="left" w:pos="360"/>
        </w:tabs>
        <w:spacing w:after="80"/>
        <w:ind w:left="360" w:hanging="360"/>
        <w:jc w:val="both"/>
        <w:rPr>
          <w:rFonts w:ascii="Arial Narrow" w:hAnsi="Arial Narrow" w:cs="Arial"/>
          <w:sz w:val="14"/>
          <w:szCs w:val="14"/>
          <w:lang w:val="es-PE"/>
        </w:rPr>
      </w:pPr>
      <w:r w:rsidRPr="007E14AA">
        <w:rPr>
          <w:rFonts w:ascii="Arial Narrow" w:hAnsi="Arial Narrow" w:cs="Arial"/>
          <w:sz w:val="14"/>
          <w:szCs w:val="14"/>
        </w:rPr>
        <w:t>(5)</w:t>
      </w:r>
      <w:r w:rsidR="003622D8" w:rsidRPr="007E14AA">
        <w:rPr>
          <w:rFonts w:ascii="Arial Narrow" w:hAnsi="Arial Narrow" w:cs="Arial"/>
          <w:b/>
          <w:sz w:val="14"/>
          <w:szCs w:val="14"/>
        </w:rPr>
        <w:tab/>
      </w:r>
      <w:r w:rsidRPr="007E14AA">
        <w:rPr>
          <w:rFonts w:ascii="Arial Narrow" w:hAnsi="Arial Narrow" w:cs="Arial"/>
          <w:sz w:val="14"/>
          <w:szCs w:val="14"/>
        </w:rPr>
        <w:t xml:space="preserve">Las empresas deberán aplicar los límites de concentración a que se refieren los artículos 204° al 211° de </w:t>
      </w:r>
      <w:smartTag w:uri="urn:schemas-microsoft-com:office:smarttags" w:element="PersonName">
        <w:smartTagPr>
          <w:attr w:name="ProductID" w:val="la Ley General"/>
        </w:smartTagPr>
        <w:r w:rsidRPr="007E14AA">
          <w:rPr>
            <w:rFonts w:ascii="Arial Narrow" w:hAnsi="Arial Narrow" w:cs="Arial"/>
            <w:sz w:val="14"/>
            <w:szCs w:val="14"/>
          </w:rPr>
          <w:t>la Ley General</w:t>
        </w:r>
      </w:smartTag>
      <w:r w:rsidRPr="007E14AA">
        <w:rPr>
          <w:rFonts w:ascii="Arial Narrow" w:hAnsi="Arial Narrow" w:cs="Arial"/>
          <w:sz w:val="14"/>
          <w:szCs w:val="14"/>
        </w:rPr>
        <w:t xml:space="preserve"> considerando el criterio de riesgo único de conformidad con lo dispuesto en el artículo 203° de </w:t>
      </w:r>
      <w:smartTag w:uri="urn:schemas-microsoft-com:office:smarttags" w:element="PersonName">
        <w:smartTagPr>
          <w:attr w:name="ProductID" w:val="la Ley General"/>
        </w:smartTagPr>
        <w:r w:rsidRPr="007E14AA">
          <w:rPr>
            <w:rFonts w:ascii="Arial Narrow" w:hAnsi="Arial Narrow" w:cs="Arial"/>
            <w:sz w:val="14"/>
            <w:szCs w:val="14"/>
          </w:rPr>
          <w:t>la Ley General</w:t>
        </w:r>
      </w:smartTag>
      <w:r w:rsidRPr="007E14AA">
        <w:rPr>
          <w:rFonts w:ascii="Arial Narrow" w:hAnsi="Arial Narrow" w:cs="Arial"/>
          <w:sz w:val="14"/>
          <w:szCs w:val="14"/>
        </w:rPr>
        <w:t xml:space="preserve"> y en el Capítulo II de las Normas Especiales sobre Vinculación y Grupo Económico, de tal forma que un grupo de contrapartes relacionadas que representen riesgo único se considerarán como un solo deudor. Por tanto, el total de </w:t>
      </w:r>
      <w:r w:rsidRPr="007E14AA">
        <w:rPr>
          <w:rFonts w:ascii="Arial Narrow" w:hAnsi="Arial Narrow" w:cs="Arial"/>
          <w:sz w:val="14"/>
          <w:szCs w:val="14"/>
          <w:lang w:val="es-PE"/>
        </w:rPr>
        <w:t>financiamientos otorgados a personas que conforman un mismo grupo de riesgo único no podrá exceder del treinta por ciento (30%) del patrimonio efectivo de la empresa</w:t>
      </w:r>
      <w:r w:rsidR="007436DA" w:rsidRPr="007E14AA">
        <w:rPr>
          <w:rFonts w:ascii="Arial Narrow" w:hAnsi="Arial Narrow" w:cs="Arial"/>
          <w:sz w:val="14"/>
          <w:szCs w:val="14"/>
          <w:lang w:val="es-PE"/>
        </w:rPr>
        <w:t xml:space="preserve">, de conformidad con lo establecido en el numeral 4 de </w:t>
      </w:r>
      <w:smartTag w:uri="urn:schemas-microsoft-com:office:smarttags" w:element="PersonName">
        <w:smartTagPr>
          <w:attr w:name="ProductID" w:val="la Circular B-2148"/>
        </w:smartTagPr>
        <w:smartTag w:uri="urn:schemas-microsoft-com:office:smarttags" w:element="PersonName">
          <w:smartTagPr>
            <w:attr w:name="ProductID" w:val="la Circular"/>
          </w:smartTagPr>
          <w:r w:rsidR="007436DA" w:rsidRPr="007E14AA">
            <w:rPr>
              <w:rFonts w:ascii="Arial Narrow" w:hAnsi="Arial Narrow" w:cs="Arial"/>
              <w:sz w:val="14"/>
              <w:szCs w:val="14"/>
              <w:lang w:val="es-PE"/>
            </w:rPr>
            <w:t>la Circular</w:t>
          </w:r>
        </w:smartTag>
        <w:r w:rsidR="007436DA" w:rsidRPr="007E14AA">
          <w:rPr>
            <w:rFonts w:ascii="Arial Narrow" w:hAnsi="Arial Narrow" w:cs="Arial"/>
            <w:sz w:val="14"/>
            <w:szCs w:val="14"/>
            <w:lang w:val="es-PE"/>
          </w:rPr>
          <w:t xml:space="preserve"> B-2148</w:t>
        </w:r>
      </w:smartTag>
      <w:r w:rsidR="007436DA" w:rsidRPr="007E14AA">
        <w:rPr>
          <w:rFonts w:ascii="Arial Narrow" w:hAnsi="Arial Narrow" w:cs="Arial"/>
          <w:sz w:val="14"/>
          <w:szCs w:val="14"/>
          <w:lang w:val="es-PE"/>
        </w:rPr>
        <w:t>-2005 y modificatorias.</w:t>
      </w:r>
    </w:p>
    <w:p w:rsidR="006B21C7" w:rsidRPr="007E14AA" w:rsidRDefault="006B21C7" w:rsidP="003622D8">
      <w:pPr>
        <w:tabs>
          <w:tab w:val="left" w:pos="360"/>
        </w:tabs>
        <w:spacing w:after="80"/>
        <w:ind w:left="360" w:hanging="360"/>
        <w:jc w:val="both"/>
        <w:rPr>
          <w:rFonts w:ascii="Arial Narrow" w:hAnsi="Arial Narrow" w:cs="Arial"/>
          <w:sz w:val="14"/>
          <w:szCs w:val="14"/>
          <w:lang w:val="es-PE"/>
        </w:rPr>
      </w:pPr>
      <w:r w:rsidRPr="007E14AA">
        <w:rPr>
          <w:rFonts w:ascii="Arial Narrow" w:hAnsi="Arial Narrow" w:cs="Arial"/>
          <w:sz w:val="14"/>
          <w:szCs w:val="14"/>
          <w:lang w:val="es-PE"/>
        </w:rPr>
        <w:t>(6)</w:t>
      </w:r>
      <w:r w:rsidRPr="007E14AA">
        <w:rPr>
          <w:rFonts w:ascii="Arial Narrow" w:hAnsi="Arial Narrow" w:cs="Arial"/>
          <w:sz w:val="14"/>
          <w:szCs w:val="14"/>
          <w:lang w:val="es-PE"/>
        </w:rPr>
        <w:tab/>
        <w:t>Luego de reportar los indicadores de exposición se deberá incluir el nombre de la contraparte (persona o grupo, AGD, subsidiaria, patrimonio autónomo</w:t>
      </w:r>
      <w:r w:rsidR="00482ED7">
        <w:rPr>
          <w:rFonts w:ascii="Arial Narrow" w:hAnsi="Arial Narrow" w:cs="Arial"/>
          <w:sz w:val="14"/>
          <w:szCs w:val="14"/>
          <w:lang w:val="es-PE"/>
        </w:rPr>
        <w:t xml:space="preserve"> o fondo de garantía</w:t>
      </w:r>
      <w:r w:rsidRPr="007E14AA">
        <w:rPr>
          <w:rFonts w:ascii="Arial Narrow" w:hAnsi="Arial Narrow" w:cs="Arial"/>
          <w:sz w:val="14"/>
          <w:szCs w:val="14"/>
          <w:lang w:val="es-PE"/>
        </w:rPr>
        <w:t>).</w:t>
      </w:r>
    </w:p>
    <w:p w:rsidR="0003539C" w:rsidRDefault="0003539C" w:rsidP="00A00CC0">
      <w:pPr>
        <w:tabs>
          <w:tab w:val="left" w:pos="360"/>
        </w:tabs>
        <w:spacing w:after="80"/>
        <w:ind w:left="360" w:hanging="360"/>
        <w:jc w:val="both"/>
        <w:rPr>
          <w:rFonts w:ascii="Arial" w:hAnsi="Arial"/>
          <w:sz w:val="16"/>
        </w:rPr>
      </w:pPr>
    </w:p>
    <w:p w:rsidR="0003539C" w:rsidRDefault="0003539C" w:rsidP="0003539C">
      <w:pPr>
        <w:rPr>
          <w:rFonts w:ascii="Arial Narrow" w:hAnsi="Arial Narrow"/>
          <w:sz w:val="16"/>
        </w:rPr>
      </w:pPr>
    </w:p>
    <w:p w:rsidR="0003539C" w:rsidRDefault="0003539C" w:rsidP="0003539C">
      <w:pPr>
        <w:rPr>
          <w:rFonts w:ascii="Arial Narrow" w:hAnsi="Arial Narrow"/>
          <w:sz w:val="16"/>
        </w:rPr>
      </w:pPr>
    </w:p>
    <w:p w:rsidR="0003539C" w:rsidRDefault="0003539C" w:rsidP="0003539C">
      <w:pPr>
        <w:tabs>
          <w:tab w:val="center" w:pos="2268"/>
          <w:tab w:val="center" w:pos="5670"/>
        </w:tabs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ab/>
        <w:t>______________________</w:t>
      </w:r>
      <w:r>
        <w:rPr>
          <w:rFonts w:ascii="Arial Narrow" w:hAnsi="Arial Narrow"/>
          <w:sz w:val="16"/>
        </w:rPr>
        <w:tab/>
        <w:t>______________</w:t>
      </w:r>
      <w:r w:rsidR="0008531C">
        <w:rPr>
          <w:rFonts w:ascii="Arial Narrow" w:hAnsi="Arial Narrow"/>
          <w:sz w:val="16"/>
        </w:rPr>
        <w:t>_</w:t>
      </w:r>
      <w:r>
        <w:rPr>
          <w:rFonts w:ascii="Arial Narrow" w:hAnsi="Arial Narrow"/>
          <w:sz w:val="16"/>
        </w:rPr>
        <w:t>________</w:t>
      </w:r>
    </w:p>
    <w:p w:rsidR="0003539C" w:rsidRDefault="0003539C" w:rsidP="0003539C">
      <w:pPr>
        <w:tabs>
          <w:tab w:val="center" w:pos="2268"/>
          <w:tab w:val="center" w:pos="5670"/>
        </w:tabs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ab/>
      </w:r>
      <w:r w:rsidR="0010442C">
        <w:rPr>
          <w:rFonts w:ascii="Arial Narrow" w:hAnsi="Arial Narrow"/>
          <w:sz w:val="16"/>
        </w:rPr>
        <w:t>GERENTE GENERAL</w:t>
      </w:r>
      <w:r>
        <w:rPr>
          <w:rFonts w:ascii="Arial Narrow" w:hAnsi="Arial Narrow"/>
          <w:sz w:val="16"/>
        </w:rPr>
        <w:tab/>
      </w:r>
      <w:r w:rsidR="00D10425">
        <w:rPr>
          <w:rFonts w:ascii="Arial Narrow" w:hAnsi="Arial Narrow"/>
          <w:sz w:val="16"/>
        </w:rPr>
        <w:t xml:space="preserve">GERENTE DE </w:t>
      </w:r>
      <w:r w:rsidR="0010442C">
        <w:rPr>
          <w:rFonts w:ascii="Arial Narrow" w:hAnsi="Arial Narrow"/>
          <w:sz w:val="16"/>
        </w:rPr>
        <w:t>RIESGOS</w:t>
      </w:r>
    </w:p>
    <w:p w:rsidR="0003539C" w:rsidRPr="00FD76BC" w:rsidRDefault="0003539C">
      <w:pPr>
        <w:rPr>
          <w:sz w:val="14"/>
          <w:szCs w:val="14"/>
        </w:rPr>
      </w:pPr>
    </w:p>
    <w:sectPr w:rsidR="0003539C" w:rsidRPr="00FD76BC">
      <w:footerReference w:type="even" r:id="rId7"/>
      <w:footerReference w:type="default" r:id="rId8"/>
      <w:pgSz w:w="11907" w:h="16840" w:code="9"/>
      <w:pgMar w:top="1701" w:right="1134" w:bottom="1701" w:left="2268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FAB" w:rsidRDefault="007F6FAB">
      <w:r>
        <w:separator/>
      </w:r>
    </w:p>
  </w:endnote>
  <w:endnote w:type="continuationSeparator" w:id="1">
    <w:p w:rsidR="007F6FAB" w:rsidRDefault="007F6F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9CC" w:rsidRDefault="005259C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259CC" w:rsidRDefault="005259CC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9CC" w:rsidRDefault="005259CC">
    <w:pPr>
      <w:pStyle w:val="Piedepgina"/>
      <w:framePr w:wrap="around" w:vAnchor="text" w:hAnchor="margin" w:xAlign="right" w:y="1"/>
      <w:rPr>
        <w:rStyle w:val="Nmerodepgina"/>
        <w:rFonts w:ascii="Arial Narrow" w:hAnsi="Arial Narrow"/>
        <w:sz w:val="16"/>
      </w:rPr>
    </w:pPr>
    <w:r>
      <w:rPr>
        <w:rStyle w:val="Nmerodepgina"/>
        <w:rFonts w:ascii="Arial Narrow" w:hAnsi="Arial Narrow"/>
        <w:sz w:val="16"/>
      </w:rPr>
      <w:fldChar w:fldCharType="begin"/>
    </w:r>
    <w:r>
      <w:rPr>
        <w:rStyle w:val="Nmerodepgina"/>
        <w:rFonts w:ascii="Arial Narrow" w:hAnsi="Arial Narrow"/>
        <w:sz w:val="16"/>
      </w:rPr>
      <w:instrText xml:space="preserve">PAGE  </w:instrText>
    </w:r>
    <w:r>
      <w:rPr>
        <w:rStyle w:val="Nmerodepgina"/>
        <w:rFonts w:ascii="Arial Narrow" w:hAnsi="Arial Narrow"/>
        <w:sz w:val="16"/>
      </w:rPr>
      <w:fldChar w:fldCharType="separate"/>
    </w:r>
    <w:r w:rsidR="00AA150A">
      <w:rPr>
        <w:rStyle w:val="Nmerodepgina"/>
        <w:rFonts w:ascii="Arial Narrow" w:hAnsi="Arial Narrow"/>
        <w:noProof/>
        <w:sz w:val="16"/>
      </w:rPr>
      <w:t>1</w:t>
    </w:r>
    <w:r>
      <w:rPr>
        <w:rStyle w:val="Nmerodepgina"/>
        <w:rFonts w:ascii="Arial Narrow" w:hAnsi="Arial Narrow"/>
        <w:sz w:val="16"/>
      </w:rPr>
      <w:fldChar w:fldCharType="end"/>
    </w:r>
  </w:p>
  <w:p w:rsidR="005259CC" w:rsidRDefault="005259CC" w:rsidP="004414B1">
    <w:pPr>
      <w:pStyle w:val="Piedepgina"/>
      <w:ind w:righ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FAB" w:rsidRDefault="007F6FAB">
      <w:r>
        <w:separator/>
      </w:r>
    </w:p>
  </w:footnote>
  <w:footnote w:type="continuationSeparator" w:id="1">
    <w:p w:rsidR="007F6FAB" w:rsidRDefault="007F6F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7760"/>
    <w:multiLevelType w:val="singleLevel"/>
    <w:tmpl w:val="0C0A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04974F95"/>
    <w:multiLevelType w:val="hybridMultilevel"/>
    <w:tmpl w:val="E90AE0C6"/>
    <w:lvl w:ilvl="0" w:tplc="8004BE3E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4E3CDB"/>
    <w:multiLevelType w:val="singleLevel"/>
    <w:tmpl w:val="0C0A000F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56D4F27"/>
    <w:multiLevelType w:val="hybridMultilevel"/>
    <w:tmpl w:val="17CC62BC"/>
    <w:lvl w:ilvl="0" w:tplc="7866745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340F70"/>
    <w:multiLevelType w:val="singleLevel"/>
    <w:tmpl w:val="0C0A000F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C500AFB"/>
    <w:multiLevelType w:val="multilevel"/>
    <w:tmpl w:val="E0E2DE9C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CF1196C"/>
    <w:multiLevelType w:val="multilevel"/>
    <w:tmpl w:val="497CB282"/>
    <w:lvl w:ilvl="0">
      <w:start w:val="3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3"/>
        </w:tabs>
        <w:ind w:left="2843" w:hanging="1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552"/>
        </w:tabs>
        <w:ind w:left="3552" w:hanging="1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1"/>
        </w:tabs>
        <w:ind w:left="4261" w:hanging="1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70"/>
        </w:tabs>
        <w:ind w:left="4970" w:hanging="142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9"/>
        </w:tabs>
        <w:ind w:left="5679" w:hanging="142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7">
    <w:nsid w:val="0D7A3F62"/>
    <w:multiLevelType w:val="hybridMultilevel"/>
    <w:tmpl w:val="61E0484C"/>
    <w:lvl w:ilvl="0" w:tplc="62467344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7D1B0C"/>
    <w:multiLevelType w:val="singleLevel"/>
    <w:tmpl w:val="0C0A000F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8A52263"/>
    <w:multiLevelType w:val="multilevel"/>
    <w:tmpl w:val="497CB282"/>
    <w:lvl w:ilvl="0">
      <w:start w:val="3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3"/>
        </w:tabs>
        <w:ind w:left="2843" w:hanging="1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552"/>
        </w:tabs>
        <w:ind w:left="3552" w:hanging="1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1"/>
        </w:tabs>
        <w:ind w:left="4261" w:hanging="1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70"/>
        </w:tabs>
        <w:ind w:left="4970" w:hanging="142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9"/>
        </w:tabs>
        <w:ind w:left="5679" w:hanging="142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0">
    <w:nsid w:val="23494EFE"/>
    <w:multiLevelType w:val="multilevel"/>
    <w:tmpl w:val="0C0A001F"/>
    <w:numStyleLink w:val="111111"/>
  </w:abstractNum>
  <w:abstractNum w:abstractNumId="11">
    <w:nsid w:val="303932D3"/>
    <w:multiLevelType w:val="singleLevel"/>
    <w:tmpl w:val="0C0A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0D06211"/>
    <w:multiLevelType w:val="singleLevel"/>
    <w:tmpl w:val="0C0A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3558349B"/>
    <w:multiLevelType w:val="hybridMultilevel"/>
    <w:tmpl w:val="C8CA89F4"/>
    <w:lvl w:ilvl="0" w:tplc="0C0A000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930004"/>
    <w:multiLevelType w:val="hybridMultilevel"/>
    <w:tmpl w:val="A62A3F8A"/>
    <w:lvl w:ilvl="0" w:tplc="83224984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C2F6409"/>
    <w:multiLevelType w:val="singleLevel"/>
    <w:tmpl w:val="0C0A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D7E332A"/>
    <w:multiLevelType w:val="singleLevel"/>
    <w:tmpl w:val="0B66AB1C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17">
    <w:nsid w:val="5A6B1213"/>
    <w:multiLevelType w:val="multilevel"/>
    <w:tmpl w:val="BF5E33D4"/>
    <w:lvl w:ilvl="0">
      <w:start w:val="3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3"/>
        </w:tabs>
        <w:ind w:left="2843" w:hanging="1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552"/>
        </w:tabs>
        <w:ind w:left="3552" w:hanging="1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1"/>
        </w:tabs>
        <w:ind w:left="4261" w:hanging="1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70"/>
        </w:tabs>
        <w:ind w:left="4970" w:hanging="142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9"/>
        </w:tabs>
        <w:ind w:left="5679" w:hanging="142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8">
    <w:nsid w:val="60A02BEA"/>
    <w:multiLevelType w:val="multilevel"/>
    <w:tmpl w:val="8B50F852"/>
    <w:lvl w:ilvl="0">
      <w:start w:val="3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3"/>
        </w:tabs>
        <w:ind w:left="2843" w:hanging="1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552"/>
        </w:tabs>
        <w:ind w:left="3552" w:hanging="1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1"/>
        </w:tabs>
        <w:ind w:left="4261" w:hanging="1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70"/>
        </w:tabs>
        <w:ind w:left="4970" w:hanging="142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9"/>
        </w:tabs>
        <w:ind w:left="5679" w:hanging="142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9">
    <w:nsid w:val="657E6B10"/>
    <w:multiLevelType w:val="multilevel"/>
    <w:tmpl w:val="663689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281A7E"/>
    <w:multiLevelType w:val="multilevel"/>
    <w:tmpl w:val="27A0687E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Zero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Zero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686C3B56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>
    <w:nsid w:val="694252DD"/>
    <w:multiLevelType w:val="singleLevel"/>
    <w:tmpl w:val="0C0A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>
    <w:nsid w:val="697C14B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B6E1ED0"/>
    <w:multiLevelType w:val="hybridMultilevel"/>
    <w:tmpl w:val="DA4875A2"/>
    <w:lvl w:ilvl="0" w:tplc="0C0A000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4E53DF4"/>
    <w:multiLevelType w:val="hybridMultilevel"/>
    <w:tmpl w:val="DCDEABFE"/>
    <w:lvl w:ilvl="0" w:tplc="ECA4E5F0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A9569DA"/>
    <w:multiLevelType w:val="singleLevel"/>
    <w:tmpl w:val="0C0A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0"/>
  </w:num>
  <w:num w:numId="2">
    <w:abstractNumId w:val="0"/>
  </w:num>
  <w:num w:numId="3">
    <w:abstractNumId w:val="22"/>
  </w:num>
  <w:num w:numId="4">
    <w:abstractNumId w:val="12"/>
  </w:num>
  <w:num w:numId="5">
    <w:abstractNumId w:val="26"/>
  </w:num>
  <w:num w:numId="6">
    <w:abstractNumId w:val="16"/>
  </w:num>
  <w:num w:numId="7">
    <w:abstractNumId w:val="23"/>
  </w:num>
  <w:num w:numId="8">
    <w:abstractNumId w:val="2"/>
  </w:num>
  <w:num w:numId="9">
    <w:abstractNumId w:val="15"/>
  </w:num>
  <w:num w:numId="10">
    <w:abstractNumId w:val="11"/>
  </w:num>
  <w:num w:numId="11">
    <w:abstractNumId w:val="8"/>
  </w:num>
  <w:num w:numId="12">
    <w:abstractNumId w:val="4"/>
  </w:num>
  <w:num w:numId="13">
    <w:abstractNumId w:val="20"/>
  </w:num>
  <w:num w:numId="14">
    <w:abstractNumId w:val="5"/>
  </w:num>
  <w:num w:numId="15">
    <w:abstractNumId w:val="1"/>
  </w:num>
  <w:num w:numId="16">
    <w:abstractNumId w:val="14"/>
  </w:num>
  <w:num w:numId="17">
    <w:abstractNumId w:val="7"/>
  </w:num>
  <w:num w:numId="18">
    <w:abstractNumId w:val="3"/>
  </w:num>
  <w:num w:numId="19">
    <w:abstractNumId w:val="25"/>
  </w:num>
  <w:num w:numId="20">
    <w:abstractNumId w:val="24"/>
  </w:num>
  <w:num w:numId="21">
    <w:abstractNumId w:val="13"/>
  </w:num>
  <w:num w:numId="22">
    <w:abstractNumId w:val="21"/>
  </w:num>
  <w:num w:numId="23">
    <w:abstractNumId w:val="6"/>
  </w:num>
  <w:num w:numId="24">
    <w:abstractNumId w:val="18"/>
  </w:num>
  <w:num w:numId="25">
    <w:abstractNumId w:val="17"/>
  </w:num>
  <w:num w:numId="26">
    <w:abstractNumId w:val="9"/>
  </w:num>
  <w:num w:numId="2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1FBE"/>
    <w:rsid w:val="00001D34"/>
    <w:rsid w:val="00006227"/>
    <w:rsid w:val="000078AF"/>
    <w:rsid w:val="00007C89"/>
    <w:rsid w:val="0001252F"/>
    <w:rsid w:val="000131CD"/>
    <w:rsid w:val="00016E43"/>
    <w:rsid w:val="000204D0"/>
    <w:rsid w:val="00021A0D"/>
    <w:rsid w:val="000227BC"/>
    <w:rsid w:val="00023597"/>
    <w:rsid w:val="00023D41"/>
    <w:rsid w:val="0002593A"/>
    <w:rsid w:val="000332BF"/>
    <w:rsid w:val="0003539C"/>
    <w:rsid w:val="000443C2"/>
    <w:rsid w:val="00047BDC"/>
    <w:rsid w:val="00050F72"/>
    <w:rsid w:val="000526B4"/>
    <w:rsid w:val="00052938"/>
    <w:rsid w:val="00053E0D"/>
    <w:rsid w:val="00057303"/>
    <w:rsid w:val="00057523"/>
    <w:rsid w:val="00057E25"/>
    <w:rsid w:val="000623BC"/>
    <w:rsid w:val="000629E1"/>
    <w:rsid w:val="0006543C"/>
    <w:rsid w:val="0006746B"/>
    <w:rsid w:val="000752C4"/>
    <w:rsid w:val="00082173"/>
    <w:rsid w:val="00082F87"/>
    <w:rsid w:val="00082FD2"/>
    <w:rsid w:val="000835A5"/>
    <w:rsid w:val="0008531C"/>
    <w:rsid w:val="00085CD3"/>
    <w:rsid w:val="00087920"/>
    <w:rsid w:val="000915B2"/>
    <w:rsid w:val="00092E0B"/>
    <w:rsid w:val="000936DA"/>
    <w:rsid w:val="000972C4"/>
    <w:rsid w:val="000976C6"/>
    <w:rsid w:val="000A3A93"/>
    <w:rsid w:val="000A55B7"/>
    <w:rsid w:val="000B1220"/>
    <w:rsid w:val="000B3C3B"/>
    <w:rsid w:val="000B4255"/>
    <w:rsid w:val="000B4A3B"/>
    <w:rsid w:val="000B6B26"/>
    <w:rsid w:val="000B7870"/>
    <w:rsid w:val="000C086F"/>
    <w:rsid w:val="000C0874"/>
    <w:rsid w:val="000C0AF7"/>
    <w:rsid w:val="000C14D2"/>
    <w:rsid w:val="000C54A2"/>
    <w:rsid w:val="000E2B33"/>
    <w:rsid w:val="000E5EB8"/>
    <w:rsid w:val="000F1555"/>
    <w:rsid w:val="000F19C7"/>
    <w:rsid w:val="000F3465"/>
    <w:rsid w:val="000F3FD1"/>
    <w:rsid w:val="000F4FDB"/>
    <w:rsid w:val="001038CB"/>
    <w:rsid w:val="0010442C"/>
    <w:rsid w:val="00105A08"/>
    <w:rsid w:val="00110895"/>
    <w:rsid w:val="00111EA5"/>
    <w:rsid w:val="00114289"/>
    <w:rsid w:val="00115CCF"/>
    <w:rsid w:val="00120706"/>
    <w:rsid w:val="001236A5"/>
    <w:rsid w:val="00123F2C"/>
    <w:rsid w:val="0012481F"/>
    <w:rsid w:val="00126D89"/>
    <w:rsid w:val="00131D8D"/>
    <w:rsid w:val="0013300B"/>
    <w:rsid w:val="0013427A"/>
    <w:rsid w:val="0014087C"/>
    <w:rsid w:val="001425D0"/>
    <w:rsid w:val="00155A58"/>
    <w:rsid w:val="00160C57"/>
    <w:rsid w:val="00163A5B"/>
    <w:rsid w:val="00165EA8"/>
    <w:rsid w:val="00166202"/>
    <w:rsid w:val="001702E4"/>
    <w:rsid w:val="001725A6"/>
    <w:rsid w:val="00173A77"/>
    <w:rsid w:val="0018010D"/>
    <w:rsid w:val="00181387"/>
    <w:rsid w:val="0018242D"/>
    <w:rsid w:val="0018294A"/>
    <w:rsid w:val="00185541"/>
    <w:rsid w:val="001909CF"/>
    <w:rsid w:val="00193A2C"/>
    <w:rsid w:val="00193A93"/>
    <w:rsid w:val="001A201D"/>
    <w:rsid w:val="001A407A"/>
    <w:rsid w:val="001A46DC"/>
    <w:rsid w:val="001B4CA5"/>
    <w:rsid w:val="001B572E"/>
    <w:rsid w:val="001B589E"/>
    <w:rsid w:val="001D3323"/>
    <w:rsid w:val="001D36A9"/>
    <w:rsid w:val="001D4339"/>
    <w:rsid w:val="001D79FE"/>
    <w:rsid w:val="001E0F8F"/>
    <w:rsid w:val="001E263E"/>
    <w:rsid w:val="001E432D"/>
    <w:rsid w:val="001F2CCE"/>
    <w:rsid w:val="001F3145"/>
    <w:rsid w:val="001F41ED"/>
    <w:rsid w:val="001F5D25"/>
    <w:rsid w:val="001F5F2E"/>
    <w:rsid w:val="001F67B5"/>
    <w:rsid w:val="001F6ADB"/>
    <w:rsid w:val="001F7FDF"/>
    <w:rsid w:val="00203EAC"/>
    <w:rsid w:val="002061D4"/>
    <w:rsid w:val="00210E06"/>
    <w:rsid w:val="0021289C"/>
    <w:rsid w:val="00214E2E"/>
    <w:rsid w:val="002151BD"/>
    <w:rsid w:val="0021526B"/>
    <w:rsid w:val="00215891"/>
    <w:rsid w:val="00223889"/>
    <w:rsid w:val="00225D16"/>
    <w:rsid w:val="002262B9"/>
    <w:rsid w:val="00227857"/>
    <w:rsid w:val="00231969"/>
    <w:rsid w:val="00233258"/>
    <w:rsid w:val="00233559"/>
    <w:rsid w:val="00235A99"/>
    <w:rsid w:val="0024170E"/>
    <w:rsid w:val="00243DDC"/>
    <w:rsid w:val="00245C2F"/>
    <w:rsid w:val="00251BD7"/>
    <w:rsid w:val="00251BE4"/>
    <w:rsid w:val="002579F8"/>
    <w:rsid w:val="002708D0"/>
    <w:rsid w:val="00272B1F"/>
    <w:rsid w:val="00274706"/>
    <w:rsid w:val="00275E75"/>
    <w:rsid w:val="00276D8F"/>
    <w:rsid w:val="0027710E"/>
    <w:rsid w:val="00277170"/>
    <w:rsid w:val="002814CD"/>
    <w:rsid w:val="00283DB9"/>
    <w:rsid w:val="002866B3"/>
    <w:rsid w:val="0029207D"/>
    <w:rsid w:val="00293E87"/>
    <w:rsid w:val="00295B62"/>
    <w:rsid w:val="00296074"/>
    <w:rsid w:val="00296A16"/>
    <w:rsid w:val="002A3953"/>
    <w:rsid w:val="002A46F6"/>
    <w:rsid w:val="002A55DD"/>
    <w:rsid w:val="002A6302"/>
    <w:rsid w:val="002A7540"/>
    <w:rsid w:val="002B2A19"/>
    <w:rsid w:val="002C28E1"/>
    <w:rsid w:val="002D1CDF"/>
    <w:rsid w:val="002D43BD"/>
    <w:rsid w:val="002D5B2A"/>
    <w:rsid w:val="002E00D9"/>
    <w:rsid w:val="002E340A"/>
    <w:rsid w:val="002E365A"/>
    <w:rsid w:val="002E5D3A"/>
    <w:rsid w:val="002E75C5"/>
    <w:rsid w:val="002E7C0B"/>
    <w:rsid w:val="002E7CAC"/>
    <w:rsid w:val="002F1542"/>
    <w:rsid w:val="002F5C39"/>
    <w:rsid w:val="002F5F1C"/>
    <w:rsid w:val="002F781C"/>
    <w:rsid w:val="00300337"/>
    <w:rsid w:val="00300EED"/>
    <w:rsid w:val="003010A7"/>
    <w:rsid w:val="00301D47"/>
    <w:rsid w:val="00305941"/>
    <w:rsid w:val="00306931"/>
    <w:rsid w:val="0030766E"/>
    <w:rsid w:val="003123B4"/>
    <w:rsid w:val="003136A0"/>
    <w:rsid w:val="003136E5"/>
    <w:rsid w:val="00313AE0"/>
    <w:rsid w:val="0031410E"/>
    <w:rsid w:val="0032044F"/>
    <w:rsid w:val="00322239"/>
    <w:rsid w:val="003237B9"/>
    <w:rsid w:val="00330E13"/>
    <w:rsid w:val="00330F32"/>
    <w:rsid w:val="00331302"/>
    <w:rsid w:val="0033249A"/>
    <w:rsid w:val="00332974"/>
    <w:rsid w:val="00333397"/>
    <w:rsid w:val="00335169"/>
    <w:rsid w:val="00335EB5"/>
    <w:rsid w:val="003422A0"/>
    <w:rsid w:val="0034643C"/>
    <w:rsid w:val="0035197A"/>
    <w:rsid w:val="0035457D"/>
    <w:rsid w:val="0035714B"/>
    <w:rsid w:val="00357EEB"/>
    <w:rsid w:val="003610B0"/>
    <w:rsid w:val="003622D8"/>
    <w:rsid w:val="003639E4"/>
    <w:rsid w:val="00363BB3"/>
    <w:rsid w:val="00367170"/>
    <w:rsid w:val="00367812"/>
    <w:rsid w:val="00367DFB"/>
    <w:rsid w:val="00372868"/>
    <w:rsid w:val="00375626"/>
    <w:rsid w:val="003756A2"/>
    <w:rsid w:val="0038168B"/>
    <w:rsid w:val="00382B40"/>
    <w:rsid w:val="0038326D"/>
    <w:rsid w:val="0038406D"/>
    <w:rsid w:val="003865C7"/>
    <w:rsid w:val="003A0BAA"/>
    <w:rsid w:val="003A2141"/>
    <w:rsid w:val="003A5C22"/>
    <w:rsid w:val="003B1D71"/>
    <w:rsid w:val="003B2C61"/>
    <w:rsid w:val="003B2C65"/>
    <w:rsid w:val="003B64BE"/>
    <w:rsid w:val="003B6CA0"/>
    <w:rsid w:val="003C2BC4"/>
    <w:rsid w:val="003C7AE2"/>
    <w:rsid w:val="003D64E5"/>
    <w:rsid w:val="003D7306"/>
    <w:rsid w:val="003E0CB4"/>
    <w:rsid w:val="003E38F8"/>
    <w:rsid w:val="003F02D5"/>
    <w:rsid w:val="003F0418"/>
    <w:rsid w:val="003F0B97"/>
    <w:rsid w:val="003F2D8B"/>
    <w:rsid w:val="003F520C"/>
    <w:rsid w:val="003F5DC1"/>
    <w:rsid w:val="003F6061"/>
    <w:rsid w:val="004008E6"/>
    <w:rsid w:val="00401B83"/>
    <w:rsid w:val="00401C24"/>
    <w:rsid w:val="004064E9"/>
    <w:rsid w:val="004216FC"/>
    <w:rsid w:val="00421B3E"/>
    <w:rsid w:val="00422875"/>
    <w:rsid w:val="00423E26"/>
    <w:rsid w:val="00423FB3"/>
    <w:rsid w:val="00425829"/>
    <w:rsid w:val="004260A5"/>
    <w:rsid w:val="004266CF"/>
    <w:rsid w:val="00430F64"/>
    <w:rsid w:val="004355F0"/>
    <w:rsid w:val="0043638D"/>
    <w:rsid w:val="004414B1"/>
    <w:rsid w:val="00441DF1"/>
    <w:rsid w:val="004447AB"/>
    <w:rsid w:val="00446E2B"/>
    <w:rsid w:val="004508BB"/>
    <w:rsid w:val="00450CEE"/>
    <w:rsid w:val="004660A7"/>
    <w:rsid w:val="004671E0"/>
    <w:rsid w:val="00467A5B"/>
    <w:rsid w:val="00471C5F"/>
    <w:rsid w:val="0047416A"/>
    <w:rsid w:val="00474FAC"/>
    <w:rsid w:val="00477791"/>
    <w:rsid w:val="0048055E"/>
    <w:rsid w:val="00482ED7"/>
    <w:rsid w:val="00484F62"/>
    <w:rsid w:val="004A2D0A"/>
    <w:rsid w:val="004B00EF"/>
    <w:rsid w:val="004B0743"/>
    <w:rsid w:val="004B4086"/>
    <w:rsid w:val="004B57D5"/>
    <w:rsid w:val="004B59D5"/>
    <w:rsid w:val="004B6BB6"/>
    <w:rsid w:val="004C223E"/>
    <w:rsid w:val="004C5975"/>
    <w:rsid w:val="004D7E32"/>
    <w:rsid w:val="004E13AA"/>
    <w:rsid w:val="004E3B97"/>
    <w:rsid w:val="004E6E2D"/>
    <w:rsid w:val="004F41CC"/>
    <w:rsid w:val="004F4742"/>
    <w:rsid w:val="004F4790"/>
    <w:rsid w:val="00502108"/>
    <w:rsid w:val="00502E91"/>
    <w:rsid w:val="005065D0"/>
    <w:rsid w:val="00510058"/>
    <w:rsid w:val="00510785"/>
    <w:rsid w:val="00515810"/>
    <w:rsid w:val="00516C4E"/>
    <w:rsid w:val="00521BA0"/>
    <w:rsid w:val="00522B8A"/>
    <w:rsid w:val="00524A72"/>
    <w:rsid w:val="00524F93"/>
    <w:rsid w:val="005259CC"/>
    <w:rsid w:val="00527BA4"/>
    <w:rsid w:val="00533349"/>
    <w:rsid w:val="005353C1"/>
    <w:rsid w:val="0053766B"/>
    <w:rsid w:val="0054232D"/>
    <w:rsid w:val="00544461"/>
    <w:rsid w:val="00546194"/>
    <w:rsid w:val="00550784"/>
    <w:rsid w:val="00550C09"/>
    <w:rsid w:val="00555A0B"/>
    <w:rsid w:val="00556A61"/>
    <w:rsid w:val="00556F1D"/>
    <w:rsid w:val="00560A90"/>
    <w:rsid w:val="00561E80"/>
    <w:rsid w:val="00563204"/>
    <w:rsid w:val="0056452E"/>
    <w:rsid w:val="00571BF4"/>
    <w:rsid w:val="00572F4D"/>
    <w:rsid w:val="00576C33"/>
    <w:rsid w:val="00582026"/>
    <w:rsid w:val="00583125"/>
    <w:rsid w:val="00584DA5"/>
    <w:rsid w:val="005857C9"/>
    <w:rsid w:val="005875E5"/>
    <w:rsid w:val="00592DEA"/>
    <w:rsid w:val="00592DFD"/>
    <w:rsid w:val="005936AD"/>
    <w:rsid w:val="00595F1D"/>
    <w:rsid w:val="0059615C"/>
    <w:rsid w:val="005A1E7D"/>
    <w:rsid w:val="005A3F6A"/>
    <w:rsid w:val="005A566B"/>
    <w:rsid w:val="005A58C1"/>
    <w:rsid w:val="005A6B58"/>
    <w:rsid w:val="005A7D18"/>
    <w:rsid w:val="005B1BDB"/>
    <w:rsid w:val="005B22E2"/>
    <w:rsid w:val="005B6626"/>
    <w:rsid w:val="005B734F"/>
    <w:rsid w:val="005B7FAC"/>
    <w:rsid w:val="005C0CC5"/>
    <w:rsid w:val="005C7145"/>
    <w:rsid w:val="005C7C2F"/>
    <w:rsid w:val="005D0B4F"/>
    <w:rsid w:val="005D644B"/>
    <w:rsid w:val="005E200A"/>
    <w:rsid w:val="005E2400"/>
    <w:rsid w:val="005E2B78"/>
    <w:rsid w:val="005E6176"/>
    <w:rsid w:val="005E7D70"/>
    <w:rsid w:val="005E7F94"/>
    <w:rsid w:val="005F3137"/>
    <w:rsid w:val="005F5866"/>
    <w:rsid w:val="005F7844"/>
    <w:rsid w:val="00604438"/>
    <w:rsid w:val="00606B76"/>
    <w:rsid w:val="0060763C"/>
    <w:rsid w:val="0061126F"/>
    <w:rsid w:val="006141B7"/>
    <w:rsid w:val="0061440B"/>
    <w:rsid w:val="006147EC"/>
    <w:rsid w:val="00617EC2"/>
    <w:rsid w:val="00620C01"/>
    <w:rsid w:val="006243EF"/>
    <w:rsid w:val="006250BC"/>
    <w:rsid w:val="00625965"/>
    <w:rsid w:val="00631B8C"/>
    <w:rsid w:val="00637215"/>
    <w:rsid w:val="00641E51"/>
    <w:rsid w:val="0064384D"/>
    <w:rsid w:val="00657D7D"/>
    <w:rsid w:val="006605A1"/>
    <w:rsid w:val="00660652"/>
    <w:rsid w:val="00663073"/>
    <w:rsid w:val="0066362D"/>
    <w:rsid w:val="006643C5"/>
    <w:rsid w:val="00671AF5"/>
    <w:rsid w:val="00673FDB"/>
    <w:rsid w:val="0067538B"/>
    <w:rsid w:val="00677D0A"/>
    <w:rsid w:val="00681CD3"/>
    <w:rsid w:val="006833DD"/>
    <w:rsid w:val="00684013"/>
    <w:rsid w:val="00685125"/>
    <w:rsid w:val="006878B8"/>
    <w:rsid w:val="0069167D"/>
    <w:rsid w:val="00691717"/>
    <w:rsid w:val="00694065"/>
    <w:rsid w:val="006968A3"/>
    <w:rsid w:val="00697AA1"/>
    <w:rsid w:val="006A0A92"/>
    <w:rsid w:val="006A1936"/>
    <w:rsid w:val="006A1B3E"/>
    <w:rsid w:val="006A243C"/>
    <w:rsid w:val="006A4289"/>
    <w:rsid w:val="006A6587"/>
    <w:rsid w:val="006B21C7"/>
    <w:rsid w:val="006C153F"/>
    <w:rsid w:val="006D1B7C"/>
    <w:rsid w:val="006D1CF7"/>
    <w:rsid w:val="006D2B78"/>
    <w:rsid w:val="006D35B6"/>
    <w:rsid w:val="006D7663"/>
    <w:rsid w:val="006E16CC"/>
    <w:rsid w:val="006E46AB"/>
    <w:rsid w:val="006E6239"/>
    <w:rsid w:val="006E7C63"/>
    <w:rsid w:val="006F6A59"/>
    <w:rsid w:val="0070039A"/>
    <w:rsid w:val="0070190E"/>
    <w:rsid w:val="0070366A"/>
    <w:rsid w:val="00703D9F"/>
    <w:rsid w:val="00704402"/>
    <w:rsid w:val="0070569F"/>
    <w:rsid w:val="007067BE"/>
    <w:rsid w:val="00713F60"/>
    <w:rsid w:val="00714394"/>
    <w:rsid w:val="00726A69"/>
    <w:rsid w:val="007315C5"/>
    <w:rsid w:val="00732C89"/>
    <w:rsid w:val="007330EA"/>
    <w:rsid w:val="007340B4"/>
    <w:rsid w:val="0073530A"/>
    <w:rsid w:val="00736476"/>
    <w:rsid w:val="00737CA8"/>
    <w:rsid w:val="00737F1B"/>
    <w:rsid w:val="00740442"/>
    <w:rsid w:val="00740EAB"/>
    <w:rsid w:val="00741845"/>
    <w:rsid w:val="00742548"/>
    <w:rsid w:val="007436DA"/>
    <w:rsid w:val="007450F7"/>
    <w:rsid w:val="007459D7"/>
    <w:rsid w:val="00747F60"/>
    <w:rsid w:val="0075069F"/>
    <w:rsid w:val="00754145"/>
    <w:rsid w:val="007546A6"/>
    <w:rsid w:val="00754D1F"/>
    <w:rsid w:val="007559CC"/>
    <w:rsid w:val="00767286"/>
    <w:rsid w:val="007679CF"/>
    <w:rsid w:val="00771413"/>
    <w:rsid w:val="00773409"/>
    <w:rsid w:val="00785312"/>
    <w:rsid w:val="00793B51"/>
    <w:rsid w:val="00796A88"/>
    <w:rsid w:val="007A0A44"/>
    <w:rsid w:val="007A3ACA"/>
    <w:rsid w:val="007A3B74"/>
    <w:rsid w:val="007A445A"/>
    <w:rsid w:val="007A6C88"/>
    <w:rsid w:val="007A76BB"/>
    <w:rsid w:val="007B322C"/>
    <w:rsid w:val="007B3759"/>
    <w:rsid w:val="007B46B4"/>
    <w:rsid w:val="007B6D07"/>
    <w:rsid w:val="007C0F33"/>
    <w:rsid w:val="007C5143"/>
    <w:rsid w:val="007C6E53"/>
    <w:rsid w:val="007C7C53"/>
    <w:rsid w:val="007D4026"/>
    <w:rsid w:val="007D4F6E"/>
    <w:rsid w:val="007D5CD7"/>
    <w:rsid w:val="007D6032"/>
    <w:rsid w:val="007E0224"/>
    <w:rsid w:val="007E14AA"/>
    <w:rsid w:val="007E153F"/>
    <w:rsid w:val="007E284D"/>
    <w:rsid w:val="007E48CF"/>
    <w:rsid w:val="007F4750"/>
    <w:rsid w:val="007F50ED"/>
    <w:rsid w:val="007F567F"/>
    <w:rsid w:val="007F6FAB"/>
    <w:rsid w:val="0080243A"/>
    <w:rsid w:val="00803869"/>
    <w:rsid w:val="008057F1"/>
    <w:rsid w:val="008066DC"/>
    <w:rsid w:val="008069E9"/>
    <w:rsid w:val="00807D79"/>
    <w:rsid w:val="0081037C"/>
    <w:rsid w:val="00810BE7"/>
    <w:rsid w:val="00814779"/>
    <w:rsid w:val="00816144"/>
    <w:rsid w:val="00820436"/>
    <w:rsid w:val="0082295E"/>
    <w:rsid w:val="008238E1"/>
    <w:rsid w:val="008302EF"/>
    <w:rsid w:val="008317BE"/>
    <w:rsid w:val="00833C73"/>
    <w:rsid w:val="008428D2"/>
    <w:rsid w:val="0084406E"/>
    <w:rsid w:val="00845A79"/>
    <w:rsid w:val="00847F1F"/>
    <w:rsid w:val="008575CE"/>
    <w:rsid w:val="00862847"/>
    <w:rsid w:val="008635B0"/>
    <w:rsid w:val="00870CF6"/>
    <w:rsid w:val="00873E4D"/>
    <w:rsid w:val="00883806"/>
    <w:rsid w:val="00884297"/>
    <w:rsid w:val="00887A90"/>
    <w:rsid w:val="008908BF"/>
    <w:rsid w:val="00891CA3"/>
    <w:rsid w:val="00892A49"/>
    <w:rsid w:val="00892BC2"/>
    <w:rsid w:val="00892DF3"/>
    <w:rsid w:val="0089428E"/>
    <w:rsid w:val="008946E4"/>
    <w:rsid w:val="00897B55"/>
    <w:rsid w:val="008A2A4D"/>
    <w:rsid w:val="008A30A6"/>
    <w:rsid w:val="008B5CDE"/>
    <w:rsid w:val="008B7D24"/>
    <w:rsid w:val="008C33B4"/>
    <w:rsid w:val="008C513C"/>
    <w:rsid w:val="008C6CFC"/>
    <w:rsid w:val="008D0459"/>
    <w:rsid w:val="008D5B08"/>
    <w:rsid w:val="008E17A1"/>
    <w:rsid w:val="008E70BB"/>
    <w:rsid w:val="008E723F"/>
    <w:rsid w:val="008E797D"/>
    <w:rsid w:val="008F0F56"/>
    <w:rsid w:val="008F264C"/>
    <w:rsid w:val="008F7736"/>
    <w:rsid w:val="009058FB"/>
    <w:rsid w:val="009110C4"/>
    <w:rsid w:val="0091356B"/>
    <w:rsid w:val="00915C42"/>
    <w:rsid w:val="00915F01"/>
    <w:rsid w:val="009246EE"/>
    <w:rsid w:val="00926306"/>
    <w:rsid w:val="00926A0E"/>
    <w:rsid w:val="00926A29"/>
    <w:rsid w:val="00931B80"/>
    <w:rsid w:val="00933CFA"/>
    <w:rsid w:val="00933F35"/>
    <w:rsid w:val="00943346"/>
    <w:rsid w:val="009441CC"/>
    <w:rsid w:val="00946C40"/>
    <w:rsid w:val="00946CAC"/>
    <w:rsid w:val="00951CDE"/>
    <w:rsid w:val="009520B8"/>
    <w:rsid w:val="00956836"/>
    <w:rsid w:val="009606FA"/>
    <w:rsid w:val="00960D9F"/>
    <w:rsid w:val="0096128C"/>
    <w:rsid w:val="0096314E"/>
    <w:rsid w:val="00963642"/>
    <w:rsid w:val="00965306"/>
    <w:rsid w:val="00966943"/>
    <w:rsid w:val="00973A07"/>
    <w:rsid w:val="00973AC9"/>
    <w:rsid w:val="00981BC7"/>
    <w:rsid w:val="00981C31"/>
    <w:rsid w:val="00983BA8"/>
    <w:rsid w:val="00984A84"/>
    <w:rsid w:val="00987276"/>
    <w:rsid w:val="00994D17"/>
    <w:rsid w:val="00995109"/>
    <w:rsid w:val="009A348E"/>
    <w:rsid w:val="009A7BFA"/>
    <w:rsid w:val="009B36E0"/>
    <w:rsid w:val="009B5396"/>
    <w:rsid w:val="009B718B"/>
    <w:rsid w:val="009C56F1"/>
    <w:rsid w:val="009D152C"/>
    <w:rsid w:val="009D19D3"/>
    <w:rsid w:val="009D3A24"/>
    <w:rsid w:val="009D6DB7"/>
    <w:rsid w:val="009D701C"/>
    <w:rsid w:val="009E1F97"/>
    <w:rsid w:val="009E28E3"/>
    <w:rsid w:val="009E5138"/>
    <w:rsid w:val="009F0F67"/>
    <w:rsid w:val="009F2A01"/>
    <w:rsid w:val="009F2B0C"/>
    <w:rsid w:val="009F32C3"/>
    <w:rsid w:val="009F535B"/>
    <w:rsid w:val="009F63CC"/>
    <w:rsid w:val="009F6A80"/>
    <w:rsid w:val="00A00564"/>
    <w:rsid w:val="00A00CC0"/>
    <w:rsid w:val="00A0164A"/>
    <w:rsid w:val="00A04540"/>
    <w:rsid w:val="00A107EC"/>
    <w:rsid w:val="00A20085"/>
    <w:rsid w:val="00A22681"/>
    <w:rsid w:val="00A24BDC"/>
    <w:rsid w:val="00A254FC"/>
    <w:rsid w:val="00A26242"/>
    <w:rsid w:val="00A30931"/>
    <w:rsid w:val="00A31309"/>
    <w:rsid w:val="00A36F12"/>
    <w:rsid w:val="00A41793"/>
    <w:rsid w:val="00A4197B"/>
    <w:rsid w:val="00A44907"/>
    <w:rsid w:val="00A47C20"/>
    <w:rsid w:val="00A47D95"/>
    <w:rsid w:val="00A50D6C"/>
    <w:rsid w:val="00A52C2C"/>
    <w:rsid w:val="00A532A0"/>
    <w:rsid w:val="00A53E81"/>
    <w:rsid w:val="00A576E9"/>
    <w:rsid w:val="00A60BE7"/>
    <w:rsid w:val="00A6343B"/>
    <w:rsid w:val="00A63DD7"/>
    <w:rsid w:val="00A647C2"/>
    <w:rsid w:val="00A64903"/>
    <w:rsid w:val="00A72A70"/>
    <w:rsid w:val="00A757E8"/>
    <w:rsid w:val="00A80264"/>
    <w:rsid w:val="00A85175"/>
    <w:rsid w:val="00A873E4"/>
    <w:rsid w:val="00A902CF"/>
    <w:rsid w:val="00A903B8"/>
    <w:rsid w:val="00A9076D"/>
    <w:rsid w:val="00AA0E96"/>
    <w:rsid w:val="00AA150A"/>
    <w:rsid w:val="00AA48BE"/>
    <w:rsid w:val="00AA52CC"/>
    <w:rsid w:val="00AA5AF6"/>
    <w:rsid w:val="00AA64D1"/>
    <w:rsid w:val="00AA67F8"/>
    <w:rsid w:val="00AB0605"/>
    <w:rsid w:val="00AB0AC2"/>
    <w:rsid w:val="00AB1AAA"/>
    <w:rsid w:val="00AB2827"/>
    <w:rsid w:val="00AB4542"/>
    <w:rsid w:val="00AC1DBE"/>
    <w:rsid w:val="00AC3CF1"/>
    <w:rsid w:val="00AC58ED"/>
    <w:rsid w:val="00AC787A"/>
    <w:rsid w:val="00AD113E"/>
    <w:rsid w:val="00AD1266"/>
    <w:rsid w:val="00AD7EC2"/>
    <w:rsid w:val="00AD7F00"/>
    <w:rsid w:val="00AE5FEB"/>
    <w:rsid w:val="00AE6B44"/>
    <w:rsid w:val="00AE6BE9"/>
    <w:rsid w:val="00AF140F"/>
    <w:rsid w:val="00AF2220"/>
    <w:rsid w:val="00AF7869"/>
    <w:rsid w:val="00B01FA2"/>
    <w:rsid w:val="00B033C4"/>
    <w:rsid w:val="00B05807"/>
    <w:rsid w:val="00B07E08"/>
    <w:rsid w:val="00B139D5"/>
    <w:rsid w:val="00B21AA4"/>
    <w:rsid w:val="00B22CAE"/>
    <w:rsid w:val="00B24448"/>
    <w:rsid w:val="00B30DCD"/>
    <w:rsid w:val="00B32FFE"/>
    <w:rsid w:val="00B350FB"/>
    <w:rsid w:val="00B4075B"/>
    <w:rsid w:val="00B41199"/>
    <w:rsid w:val="00B46C3A"/>
    <w:rsid w:val="00B50ADF"/>
    <w:rsid w:val="00B50C6A"/>
    <w:rsid w:val="00B527DD"/>
    <w:rsid w:val="00B5493A"/>
    <w:rsid w:val="00B550D1"/>
    <w:rsid w:val="00B602A3"/>
    <w:rsid w:val="00B647B9"/>
    <w:rsid w:val="00B649EB"/>
    <w:rsid w:val="00B6780C"/>
    <w:rsid w:val="00B71412"/>
    <w:rsid w:val="00B71FBE"/>
    <w:rsid w:val="00B73013"/>
    <w:rsid w:val="00B7625B"/>
    <w:rsid w:val="00B77B7B"/>
    <w:rsid w:val="00B800CE"/>
    <w:rsid w:val="00B81902"/>
    <w:rsid w:val="00B86667"/>
    <w:rsid w:val="00B9237C"/>
    <w:rsid w:val="00B92706"/>
    <w:rsid w:val="00BA05EF"/>
    <w:rsid w:val="00BA366C"/>
    <w:rsid w:val="00BA697C"/>
    <w:rsid w:val="00BB3AC3"/>
    <w:rsid w:val="00BB4515"/>
    <w:rsid w:val="00BB545A"/>
    <w:rsid w:val="00BB5A57"/>
    <w:rsid w:val="00BC083E"/>
    <w:rsid w:val="00BC0A45"/>
    <w:rsid w:val="00BC0F26"/>
    <w:rsid w:val="00BC0F76"/>
    <w:rsid w:val="00BC37A7"/>
    <w:rsid w:val="00BC447E"/>
    <w:rsid w:val="00BC4631"/>
    <w:rsid w:val="00BD0A4E"/>
    <w:rsid w:val="00BD10EE"/>
    <w:rsid w:val="00BD10F3"/>
    <w:rsid w:val="00BD322B"/>
    <w:rsid w:val="00BD3BFD"/>
    <w:rsid w:val="00BD4AC8"/>
    <w:rsid w:val="00BD537A"/>
    <w:rsid w:val="00BD6FED"/>
    <w:rsid w:val="00BE25F5"/>
    <w:rsid w:val="00BE3CEA"/>
    <w:rsid w:val="00BE5831"/>
    <w:rsid w:val="00BE7845"/>
    <w:rsid w:val="00BF43DE"/>
    <w:rsid w:val="00BF46E2"/>
    <w:rsid w:val="00C005F3"/>
    <w:rsid w:val="00C10063"/>
    <w:rsid w:val="00C12CB4"/>
    <w:rsid w:val="00C253DC"/>
    <w:rsid w:val="00C300AC"/>
    <w:rsid w:val="00C32532"/>
    <w:rsid w:val="00C32A79"/>
    <w:rsid w:val="00C32C66"/>
    <w:rsid w:val="00C35F15"/>
    <w:rsid w:val="00C37A7A"/>
    <w:rsid w:val="00C42050"/>
    <w:rsid w:val="00C443F5"/>
    <w:rsid w:val="00C50D28"/>
    <w:rsid w:val="00C533D9"/>
    <w:rsid w:val="00C55E3E"/>
    <w:rsid w:val="00C574BC"/>
    <w:rsid w:val="00C60E3D"/>
    <w:rsid w:val="00C6177E"/>
    <w:rsid w:val="00C61A8A"/>
    <w:rsid w:val="00C628D7"/>
    <w:rsid w:val="00C62943"/>
    <w:rsid w:val="00C63BAD"/>
    <w:rsid w:val="00C73183"/>
    <w:rsid w:val="00C766CE"/>
    <w:rsid w:val="00C8154A"/>
    <w:rsid w:val="00C82F1E"/>
    <w:rsid w:val="00C833A8"/>
    <w:rsid w:val="00C86B2A"/>
    <w:rsid w:val="00C86F18"/>
    <w:rsid w:val="00C90695"/>
    <w:rsid w:val="00C9086D"/>
    <w:rsid w:val="00C93E35"/>
    <w:rsid w:val="00C94A9C"/>
    <w:rsid w:val="00C959AC"/>
    <w:rsid w:val="00C97706"/>
    <w:rsid w:val="00CA2EF5"/>
    <w:rsid w:val="00CA3D3D"/>
    <w:rsid w:val="00CA61BF"/>
    <w:rsid w:val="00CA68AA"/>
    <w:rsid w:val="00CB32D0"/>
    <w:rsid w:val="00CC01B6"/>
    <w:rsid w:val="00CC5D1E"/>
    <w:rsid w:val="00CD2B45"/>
    <w:rsid w:val="00CD4863"/>
    <w:rsid w:val="00CD4DA3"/>
    <w:rsid w:val="00CD6123"/>
    <w:rsid w:val="00CE3CED"/>
    <w:rsid w:val="00CE5A1E"/>
    <w:rsid w:val="00CE5C2D"/>
    <w:rsid w:val="00CF2332"/>
    <w:rsid w:val="00CF58C5"/>
    <w:rsid w:val="00CF6C75"/>
    <w:rsid w:val="00D02B5F"/>
    <w:rsid w:val="00D067A0"/>
    <w:rsid w:val="00D06F97"/>
    <w:rsid w:val="00D0773C"/>
    <w:rsid w:val="00D10394"/>
    <w:rsid w:val="00D10425"/>
    <w:rsid w:val="00D1096A"/>
    <w:rsid w:val="00D120FD"/>
    <w:rsid w:val="00D136DF"/>
    <w:rsid w:val="00D24042"/>
    <w:rsid w:val="00D27B3F"/>
    <w:rsid w:val="00D27C63"/>
    <w:rsid w:val="00D340CC"/>
    <w:rsid w:val="00D341F2"/>
    <w:rsid w:val="00D36219"/>
    <w:rsid w:val="00D3768D"/>
    <w:rsid w:val="00D37955"/>
    <w:rsid w:val="00D37CAE"/>
    <w:rsid w:val="00D44342"/>
    <w:rsid w:val="00D45477"/>
    <w:rsid w:val="00D45762"/>
    <w:rsid w:val="00D45A27"/>
    <w:rsid w:val="00D50FFF"/>
    <w:rsid w:val="00D51667"/>
    <w:rsid w:val="00D60E28"/>
    <w:rsid w:val="00D63E13"/>
    <w:rsid w:val="00D707CE"/>
    <w:rsid w:val="00D70DD3"/>
    <w:rsid w:val="00D77B6E"/>
    <w:rsid w:val="00D811FB"/>
    <w:rsid w:val="00D8415B"/>
    <w:rsid w:val="00D8662F"/>
    <w:rsid w:val="00D86942"/>
    <w:rsid w:val="00D91F6D"/>
    <w:rsid w:val="00D93600"/>
    <w:rsid w:val="00D93A15"/>
    <w:rsid w:val="00D96462"/>
    <w:rsid w:val="00DA04DA"/>
    <w:rsid w:val="00DA0828"/>
    <w:rsid w:val="00DA2F3F"/>
    <w:rsid w:val="00DA743C"/>
    <w:rsid w:val="00DA7955"/>
    <w:rsid w:val="00DB20A1"/>
    <w:rsid w:val="00DB648B"/>
    <w:rsid w:val="00DC0F21"/>
    <w:rsid w:val="00DC58BE"/>
    <w:rsid w:val="00DC5F97"/>
    <w:rsid w:val="00DC7541"/>
    <w:rsid w:val="00DD2488"/>
    <w:rsid w:val="00DD38FC"/>
    <w:rsid w:val="00DD5547"/>
    <w:rsid w:val="00DE0892"/>
    <w:rsid w:val="00DE7FF2"/>
    <w:rsid w:val="00DF0FC7"/>
    <w:rsid w:val="00DF3399"/>
    <w:rsid w:val="00DF5D82"/>
    <w:rsid w:val="00DF63DC"/>
    <w:rsid w:val="00E01CC7"/>
    <w:rsid w:val="00E03FF6"/>
    <w:rsid w:val="00E05537"/>
    <w:rsid w:val="00E17BA9"/>
    <w:rsid w:val="00E20E71"/>
    <w:rsid w:val="00E21F4D"/>
    <w:rsid w:val="00E22AFE"/>
    <w:rsid w:val="00E23627"/>
    <w:rsid w:val="00E259EE"/>
    <w:rsid w:val="00E26477"/>
    <w:rsid w:val="00E27602"/>
    <w:rsid w:val="00E279D5"/>
    <w:rsid w:val="00E27AC5"/>
    <w:rsid w:val="00E3444C"/>
    <w:rsid w:val="00E346BE"/>
    <w:rsid w:val="00E37ED4"/>
    <w:rsid w:val="00E4380D"/>
    <w:rsid w:val="00E45BCF"/>
    <w:rsid w:val="00E46EB0"/>
    <w:rsid w:val="00E5476B"/>
    <w:rsid w:val="00E55124"/>
    <w:rsid w:val="00E56E18"/>
    <w:rsid w:val="00E601CB"/>
    <w:rsid w:val="00E638AF"/>
    <w:rsid w:val="00E71A37"/>
    <w:rsid w:val="00E72360"/>
    <w:rsid w:val="00E738EE"/>
    <w:rsid w:val="00E7473C"/>
    <w:rsid w:val="00E75586"/>
    <w:rsid w:val="00E804BD"/>
    <w:rsid w:val="00E915C5"/>
    <w:rsid w:val="00E952F9"/>
    <w:rsid w:val="00E95983"/>
    <w:rsid w:val="00E95F03"/>
    <w:rsid w:val="00E97F1D"/>
    <w:rsid w:val="00EA0561"/>
    <w:rsid w:val="00EA4259"/>
    <w:rsid w:val="00EA4BF9"/>
    <w:rsid w:val="00EA61B2"/>
    <w:rsid w:val="00EB015A"/>
    <w:rsid w:val="00EB256D"/>
    <w:rsid w:val="00EB2607"/>
    <w:rsid w:val="00EB4FEF"/>
    <w:rsid w:val="00EB6EE6"/>
    <w:rsid w:val="00EB70B4"/>
    <w:rsid w:val="00EC20B5"/>
    <w:rsid w:val="00EC20DE"/>
    <w:rsid w:val="00ED28EC"/>
    <w:rsid w:val="00ED452A"/>
    <w:rsid w:val="00ED4D28"/>
    <w:rsid w:val="00ED5A62"/>
    <w:rsid w:val="00ED6EB0"/>
    <w:rsid w:val="00ED722E"/>
    <w:rsid w:val="00EE14E6"/>
    <w:rsid w:val="00EE22AB"/>
    <w:rsid w:val="00EE334E"/>
    <w:rsid w:val="00EE38E9"/>
    <w:rsid w:val="00EE4956"/>
    <w:rsid w:val="00EE5883"/>
    <w:rsid w:val="00EE763D"/>
    <w:rsid w:val="00EF5459"/>
    <w:rsid w:val="00EF5A49"/>
    <w:rsid w:val="00F00CD5"/>
    <w:rsid w:val="00F0292D"/>
    <w:rsid w:val="00F06764"/>
    <w:rsid w:val="00F07A3E"/>
    <w:rsid w:val="00F10114"/>
    <w:rsid w:val="00F10373"/>
    <w:rsid w:val="00F10E16"/>
    <w:rsid w:val="00F11E74"/>
    <w:rsid w:val="00F1234A"/>
    <w:rsid w:val="00F22BCB"/>
    <w:rsid w:val="00F23456"/>
    <w:rsid w:val="00F23576"/>
    <w:rsid w:val="00F24C31"/>
    <w:rsid w:val="00F25140"/>
    <w:rsid w:val="00F2516E"/>
    <w:rsid w:val="00F27AE8"/>
    <w:rsid w:val="00F30543"/>
    <w:rsid w:val="00F3168C"/>
    <w:rsid w:val="00F3211F"/>
    <w:rsid w:val="00F356FD"/>
    <w:rsid w:val="00F36E07"/>
    <w:rsid w:val="00F37397"/>
    <w:rsid w:val="00F40E40"/>
    <w:rsid w:val="00F51096"/>
    <w:rsid w:val="00F51C35"/>
    <w:rsid w:val="00F53A2C"/>
    <w:rsid w:val="00F5695F"/>
    <w:rsid w:val="00F57E08"/>
    <w:rsid w:val="00F601F0"/>
    <w:rsid w:val="00F61C9D"/>
    <w:rsid w:val="00F61CC1"/>
    <w:rsid w:val="00F74508"/>
    <w:rsid w:val="00F77381"/>
    <w:rsid w:val="00F81193"/>
    <w:rsid w:val="00F822EA"/>
    <w:rsid w:val="00F83AF6"/>
    <w:rsid w:val="00F86114"/>
    <w:rsid w:val="00F868F8"/>
    <w:rsid w:val="00F92E0F"/>
    <w:rsid w:val="00F939F3"/>
    <w:rsid w:val="00F963F3"/>
    <w:rsid w:val="00F96FBF"/>
    <w:rsid w:val="00F979D7"/>
    <w:rsid w:val="00FA2F92"/>
    <w:rsid w:val="00FA325B"/>
    <w:rsid w:val="00FA3550"/>
    <w:rsid w:val="00FA564F"/>
    <w:rsid w:val="00FA56FA"/>
    <w:rsid w:val="00FB4D64"/>
    <w:rsid w:val="00FC6B50"/>
    <w:rsid w:val="00FC7876"/>
    <w:rsid w:val="00FD2A8D"/>
    <w:rsid w:val="00FD346E"/>
    <w:rsid w:val="00FD35AE"/>
    <w:rsid w:val="00FD485F"/>
    <w:rsid w:val="00FD76BC"/>
    <w:rsid w:val="00FE4023"/>
    <w:rsid w:val="00FE5020"/>
    <w:rsid w:val="00FE6089"/>
    <w:rsid w:val="00FF06E4"/>
    <w:rsid w:val="00FF0C02"/>
    <w:rsid w:val="00FF5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5109"/>
    <w:rPr>
      <w:snapToGrid w:val="0"/>
      <w:lang w:val="es-ES_tradnl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 Narrow" w:hAnsi="Arial Narrow"/>
      <w:b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 Narrow" w:hAnsi="Arial Narrow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12191"/>
      </w:tabs>
      <w:outlineLvl w:val="2"/>
    </w:pPr>
    <w:rPr>
      <w:rFonts w:ascii="Arial Narrow" w:hAnsi="Arial Narrow"/>
      <w:b/>
      <w:sz w:val="22"/>
    </w:rPr>
  </w:style>
  <w:style w:type="paragraph" w:styleId="Ttulo5">
    <w:name w:val="heading 5"/>
    <w:basedOn w:val="Normal"/>
    <w:next w:val="Normal"/>
    <w:qFormat/>
    <w:rsid w:val="00D1039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6"/>
      <w:u w:val="single"/>
    </w:rPr>
  </w:style>
  <w:style w:type="paragraph" w:customStyle="1" w:styleId="Normal1san">
    <w:name w:val="Normal.1san"/>
    <w:pPr>
      <w:widowControl w:val="0"/>
      <w:tabs>
        <w:tab w:val="left" w:pos="454"/>
        <w:tab w:val="left" w:pos="851"/>
        <w:tab w:val="left" w:pos="1304"/>
        <w:tab w:val="left" w:pos="1701"/>
        <w:tab w:val="left" w:pos="1985"/>
      </w:tabs>
      <w:ind w:left="851" w:hanging="851"/>
      <w:jc w:val="both"/>
    </w:pPr>
    <w:rPr>
      <w:rFonts w:ascii="Arial" w:hAnsi="Arial"/>
      <w:snapToGrid w:val="0"/>
      <w:sz w:val="24"/>
      <w:lang w:val="es-ES_tradnl"/>
    </w:rPr>
  </w:style>
  <w:style w:type="paragraph" w:styleId="Sangradetextonormal">
    <w:name w:val="Body Text Indent"/>
    <w:basedOn w:val="Normal"/>
    <w:pPr>
      <w:tabs>
        <w:tab w:val="left" w:pos="6096"/>
      </w:tabs>
      <w:jc w:val="both"/>
    </w:pPr>
    <w:rPr>
      <w:rFonts w:ascii="Arial Narrow" w:hAnsi="Arial Narrow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2"/>
      <w:lang w:val="es-ES"/>
    </w:rPr>
  </w:style>
  <w:style w:type="paragraph" w:customStyle="1" w:styleId="NORMALSANGRADO1">
    <w:name w:val="NORMAL SANGRADO1"/>
    <w:basedOn w:val="Normal"/>
    <w:pPr>
      <w:tabs>
        <w:tab w:val="left" w:pos="360"/>
      </w:tabs>
      <w:ind w:left="357" w:hanging="357"/>
      <w:jc w:val="both"/>
    </w:pPr>
    <w:rPr>
      <w:rFonts w:ascii="Arial Narrow" w:hAnsi="Arial Narrow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Mapadeldocumento">
    <w:name w:val="Document Map"/>
    <w:basedOn w:val="Normal"/>
    <w:semiHidden/>
    <w:rsid w:val="00AC787A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sid w:val="0030766E"/>
    <w:rPr>
      <w:rFonts w:ascii="Tahoma" w:hAnsi="Tahoma" w:cs="Tahoma"/>
      <w:sz w:val="16"/>
      <w:szCs w:val="16"/>
    </w:rPr>
  </w:style>
  <w:style w:type="numbering" w:styleId="111111">
    <w:name w:val="Outline List 2"/>
    <w:basedOn w:val="Sinlista"/>
    <w:rsid w:val="000C14D2"/>
    <w:pPr>
      <w:numPr>
        <w:numId w:val="2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3517</Words>
  <Characters>19348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Resolución SBS  N° 9784-2009 - Reporte 13</vt:lpstr>
    </vt:vector>
  </TitlesOfParts>
  <Company>SBS</Company>
  <LinksUpToDate>false</LinksUpToDate>
  <CharactersWithSpaces>22820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Resolución SBS  N° 9784-2009 - Reporte 13</dc:title>
  <dc:subject>9784-2009 Reporte 13</dc:subject>
  <dc:creator>Regulación SBS</dc:creator>
  <cp:keywords>20090722</cp:keywords>
  <dc:description>Reporte 13 "Control de Límites Globales e Individuales aplicables a las Empresas del Sistema Financiero." </dc:description>
  <cp:lastModifiedBy>yihu</cp:lastModifiedBy>
  <cp:revision>2</cp:revision>
  <cp:lastPrinted>2015-04-21T14:48:00Z</cp:lastPrinted>
  <dcterms:created xsi:type="dcterms:W3CDTF">2015-10-30T21:50:00Z</dcterms:created>
  <dcterms:modified xsi:type="dcterms:W3CDTF">2015-10-30T21:50:00Z</dcterms:modified>
  <cp:category>20090724</cp:category>
</cp:coreProperties>
</file>