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19" w:rsidRPr="00595819" w:rsidRDefault="00595819" w:rsidP="00595819">
      <w:pPr>
        <w:pStyle w:val="Titolo"/>
        <w:ind w:firstLine="567"/>
        <w:rPr>
          <w:rFonts w:asciiTheme="minorHAnsi" w:eastAsia="Times New Roman" w:hAnsiTheme="minorHAnsi"/>
          <w:lang w:eastAsia="it-IT"/>
        </w:rPr>
      </w:pPr>
      <w:r w:rsidRPr="00595819">
        <w:rPr>
          <w:rFonts w:asciiTheme="minorHAnsi" w:eastAsia="Times New Roman" w:hAnsiTheme="minorHAnsi"/>
          <w:lang w:eastAsia="it-IT"/>
        </w:rPr>
        <w:t>Z.S.I. RICHIESTE 23/05/2016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Arial"/>
          <w:b/>
          <w:color w:val="000000"/>
          <w:lang w:eastAsia="it-IT"/>
        </w:rPr>
      </w:pPr>
    </w:p>
    <w:p w:rsidR="00595819" w:rsidRPr="00595819" w:rsidRDefault="00595819" w:rsidP="00595819">
      <w:pPr>
        <w:pStyle w:val="Titolo1"/>
      </w:pPr>
      <w:r w:rsidRPr="00595819">
        <w:t>MODULISTICA TRASPORTATORI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b/>
          <w:sz w:val="24"/>
          <w:szCs w:val="24"/>
          <w:lang w:eastAsia="it-IT"/>
        </w:rPr>
      </w:pP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In generale gli ordini sono caricati con codici imballo omogenei, quindi Cisterne o altro. Occorre associare il tipo di modulo da generare al codice dell’imballo aggiungendo un campo extra sulla tabella degli imballi.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2"/>
      </w:pPr>
      <w:r w:rsidRPr="00595819">
        <w:t>MODULO M13</w:t>
      </w:r>
    </w:p>
    <w:p w:rsidR="00595819" w:rsidRPr="00595819" w:rsidRDefault="00595819" w:rsidP="00595819">
      <w:pPr>
        <w:ind w:firstLine="567"/>
        <w:rPr>
          <w:rFonts w:cs="Times New Roman"/>
          <w:sz w:val="24"/>
          <w:szCs w:val="24"/>
          <w:lang w:eastAsia="it-IT"/>
        </w:rPr>
      </w:pPr>
      <w:r w:rsidRPr="00595819">
        <w:rPr>
          <w:lang w:eastAsia="it-IT"/>
        </w:rPr>
        <w:t xml:space="preserve">Viene prodotto per la gestione delle spedizioni di imballo tipo Cisterna (100, 101). Occorre aggiungere il campo DATACARICO sulle righe documenti ed un </w:t>
      </w:r>
      <w:proofErr w:type="spellStart"/>
      <w:r w:rsidRPr="00595819">
        <w:rPr>
          <w:lang w:eastAsia="it-IT"/>
        </w:rPr>
        <w:t>flag</w:t>
      </w:r>
      <w:proofErr w:type="spellEnd"/>
      <w:r w:rsidRPr="00595819">
        <w:rPr>
          <w:lang w:eastAsia="it-IT"/>
        </w:rPr>
        <w:t xml:space="preserve"> MODULOM, se attivato prevede la stampa della riga nel modulo M determinato dal tipo di imballo associato alla riga documenti. Al salvataggio del documento se il </w:t>
      </w:r>
      <w:proofErr w:type="spellStart"/>
      <w:r w:rsidRPr="00595819">
        <w:rPr>
          <w:lang w:eastAsia="it-IT"/>
        </w:rPr>
        <w:t>flag</w:t>
      </w:r>
      <w:proofErr w:type="spellEnd"/>
      <w:r w:rsidRPr="00595819">
        <w:rPr>
          <w:lang w:eastAsia="it-IT"/>
        </w:rPr>
        <w:t xml:space="preserve"> è attivato, un agente fisso provvederà a creare il PDF del modulo M13 e ad allegarlo alla pubblicazione </w:t>
      </w:r>
      <w:proofErr w:type="spellStart"/>
      <w:r w:rsidRPr="00595819">
        <w:rPr>
          <w:lang w:eastAsia="it-IT"/>
        </w:rPr>
        <w:t>Knos</w:t>
      </w:r>
      <w:proofErr w:type="spellEnd"/>
      <w:r w:rsidRPr="00595819">
        <w:rPr>
          <w:lang w:eastAsia="it-IT"/>
        </w:rPr>
        <w:t xml:space="preserve"> del documento.</w:t>
      </w:r>
    </w:p>
    <w:p w:rsidR="00595819" w:rsidRPr="00595819" w:rsidRDefault="00595819" w:rsidP="00595819">
      <w:pPr>
        <w:spacing w:after="24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2"/>
      </w:pPr>
      <w:r w:rsidRPr="00595819">
        <w:t>MODULO M14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Utilizzato per il trasporto in container. Il funzionamento è analogo a quello del modulo M13. Occorre aggiungere sull’</w:t>
      </w:r>
      <w:proofErr w:type="spellStart"/>
      <w:r w:rsidRPr="00595819">
        <w:rPr>
          <w:rFonts w:eastAsia="Times New Roman" w:cs="Arial"/>
          <w:color w:val="000000"/>
          <w:lang w:eastAsia="it-IT"/>
        </w:rPr>
        <w:t>anagrafca</w:t>
      </w:r>
      <w:proofErr w:type="spellEnd"/>
      <w:r w:rsidRPr="00595819">
        <w:rPr>
          <w:rFonts w:eastAsia="Times New Roman" w:cs="Arial"/>
          <w:color w:val="000000"/>
          <w:lang w:eastAsia="it-IT"/>
        </w:rPr>
        <w:t xml:space="preserve"> cliente i seguenti campi extra da utilizzare sulla stampa del modulo M13</w:t>
      </w:r>
    </w:p>
    <w:p w:rsidR="00595819" w:rsidRPr="00595819" w:rsidRDefault="00595819" w:rsidP="00595819">
      <w:pPr>
        <w:numPr>
          <w:ilvl w:val="0"/>
          <w:numId w:val="1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NOTECONSIGNEE</w:t>
      </w:r>
    </w:p>
    <w:p w:rsidR="00595819" w:rsidRPr="00595819" w:rsidRDefault="00595819" w:rsidP="00595819">
      <w:pPr>
        <w:numPr>
          <w:ilvl w:val="0"/>
          <w:numId w:val="1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NOTENOTIFY</w:t>
      </w:r>
    </w:p>
    <w:p w:rsidR="00595819" w:rsidRPr="00595819" w:rsidRDefault="00595819" w:rsidP="00595819">
      <w:pPr>
        <w:numPr>
          <w:ilvl w:val="0"/>
          <w:numId w:val="1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NOTEGENERICHE</w:t>
      </w:r>
    </w:p>
    <w:p w:rsidR="00595819" w:rsidRPr="00595819" w:rsidRDefault="00595819" w:rsidP="00595819">
      <w:pPr>
        <w:spacing w:after="24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2"/>
      </w:pPr>
      <w:r w:rsidRPr="00595819">
        <w:t>MODULO M12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>
        <w:rPr>
          <w:rFonts w:eastAsia="Times New Roman" w:cs="Arial"/>
          <w:color w:val="000000"/>
          <w:lang w:eastAsia="it-IT"/>
        </w:rPr>
        <w:t>Utilizzato per il t</w:t>
      </w:r>
      <w:r w:rsidRPr="00595819">
        <w:rPr>
          <w:rFonts w:eastAsia="Times New Roman" w:cs="Arial"/>
          <w:color w:val="000000"/>
          <w:lang w:eastAsia="it-IT"/>
        </w:rPr>
        <w:t>rasporto di materiale imballato.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 xml:space="preserve">In questo caso la spedizione potrebbe essere parziale, a tal proposito possiamo ipotizzare l’aggiunta di un campo QTASPED, in cui inserir la quantità spedita. </w:t>
      </w:r>
      <w:r w:rsidR="00225236">
        <w:rPr>
          <w:rFonts w:eastAsia="Times New Roman" w:cs="Arial"/>
          <w:color w:val="000000"/>
          <w:lang w:eastAsia="it-IT"/>
        </w:rPr>
        <w:t>In alternativa,</w:t>
      </w:r>
      <w:r w:rsidRPr="00595819">
        <w:rPr>
          <w:rFonts w:eastAsia="Times New Roman" w:cs="Arial"/>
          <w:color w:val="000000"/>
          <w:lang w:eastAsia="it-IT"/>
        </w:rPr>
        <w:t xml:space="preserve"> si potrebbe ipotizzare la creazione di un parametro documento MTR modulo trasportatore che preleva l’ordine per la quantità effettivamente da spedire e produce il PDF da associare alla pubblicazione MTR. Il documento MTR sarà pubblicato su </w:t>
      </w:r>
      <w:proofErr w:type="spellStart"/>
      <w:r w:rsidRPr="00595819">
        <w:rPr>
          <w:rFonts w:eastAsia="Times New Roman" w:cs="Arial"/>
          <w:color w:val="000000"/>
          <w:lang w:eastAsia="it-IT"/>
        </w:rPr>
        <w:t>Knos</w:t>
      </w:r>
      <w:proofErr w:type="spellEnd"/>
      <w:r w:rsidRPr="00595819">
        <w:rPr>
          <w:rFonts w:eastAsia="Times New Roman" w:cs="Arial"/>
          <w:color w:val="000000"/>
          <w:lang w:eastAsia="it-IT"/>
        </w:rPr>
        <w:t xml:space="preserve"> e conterrà il PDF oltre </w:t>
      </w:r>
      <w:r w:rsidR="00225236">
        <w:rPr>
          <w:rFonts w:eastAsia="Times New Roman" w:cs="Arial"/>
          <w:color w:val="000000"/>
          <w:lang w:eastAsia="it-IT"/>
        </w:rPr>
        <w:t xml:space="preserve">ad </w:t>
      </w:r>
      <w:r w:rsidRPr="00595819">
        <w:rPr>
          <w:rFonts w:eastAsia="Times New Roman" w:cs="Arial"/>
          <w:color w:val="000000"/>
          <w:lang w:eastAsia="it-IT"/>
        </w:rPr>
        <w:t>essere legato alla pubblicazione Ordine da cui ha prelevato</w:t>
      </w:r>
      <w:r w:rsidR="00225236">
        <w:rPr>
          <w:rFonts w:eastAsia="Times New Roman" w:cs="Arial"/>
          <w:color w:val="000000"/>
          <w:lang w:eastAsia="it-IT"/>
        </w:rPr>
        <w:t xml:space="preserve"> mediante i riferimenti tra pubblicazioni</w:t>
      </w:r>
      <w:r w:rsidRPr="00595819">
        <w:rPr>
          <w:rFonts w:eastAsia="Times New Roman" w:cs="Arial"/>
          <w:color w:val="000000"/>
          <w:lang w:eastAsia="it-IT"/>
        </w:rPr>
        <w:t>.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1"/>
      </w:pPr>
      <w:r w:rsidRPr="00595819">
        <w:t>CONTROLLI SUI DOCUMENTI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EF5EE9" w:rsidRDefault="00595819" w:rsidP="00EF5EE9">
      <w:pPr>
        <w:pStyle w:val="Paragrafoelenco"/>
        <w:numPr>
          <w:ilvl w:val="2"/>
          <w:numId w:val="5"/>
        </w:numPr>
        <w:tabs>
          <w:tab w:val="clear" w:pos="1440"/>
          <w:tab w:val="num" w:pos="1134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lang w:eastAsia="it-IT"/>
        </w:rPr>
      </w:pPr>
      <w:r w:rsidRPr="00EF5EE9">
        <w:rPr>
          <w:rFonts w:eastAsia="Times New Roman" w:cs="Arial"/>
          <w:color w:val="000000"/>
          <w:lang w:eastAsia="it-IT"/>
        </w:rPr>
        <w:t>DESTINAZIONE DIVERSA MERCE: dopo aver selezionato il cliente, attivare la selezione della destinazione diversa del cliente</w:t>
      </w:r>
    </w:p>
    <w:p w:rsidR="00EF5EE9" w:rsidRDefault="00595819" w:rsidP="00EF5EE9">
      <w:pPr>
        <w:pStyle w:val="Paragrafoelenco"/>
        <w:numPr>
          <w:ilvl w:val="2"/>
          <w:numId w:val="5"/>
        </w:numPr>
        <w:tabs>
          <w:tab w:val="clear" w:pos="1440"/>
          <w:tab w:val="num" w:pos="1134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lang w:eastAsia="it-IT"/>
        </w:rPr>
      </w:pPr>
      <w:r w:rsidRPr="00EF5EE9">
        <w:rPr>
          <w:rFonts w:eastAsia="Times New Roman" w:cs="Arial"/>
          <w:color w:val="000000"/>
          <w:lang w:eastAsia="it-IT"/>
        </w:rPr>
        <w:t>ARTICOLO MAI ACQUIST</w:t>
      </w:r>
      <w:r w:rsidR="00225236">
        <w:rPr>
          <w:rFonts w:eastAsia="Times New Roman" w:cs="Arial"/>
          <w:color w:val="000000"/>
          <w:lang w:eastAsia="it-IT"/>
        </w:rPr>
        <w:t>ATO O NON PRESENTE NEI PRZZI PAR</w:t>
      </w:r>
      <w:r w:rsidRPr="00EF5EE9">
        <w:rPr>
          <w:rFonts w:eastAsia="Times New Roman" w:cs="Arial"/>
          <w:color w:val="000000"/>
          <w:lang w:eastAsia="it-IT"/>
        </w:rPr>
        <w:t>TICOLARI. Creare un agente che indichi se</w:t>
      </w:r>
      <w:r w:rsidR="00225236">
        <w:rPr>
          <w:rFonts w:eastAsia="Times New Roman" w:cs="Arial"/>
          <w:color w:val="000000"/>
          <w:lang w:eastAsia="it-IT"/>
        </w:rPr>
        <w:t xml:space="preserve"> </w:t>
      </w:r>
      <w:r w:rsidRPr="00EF5EE9">
        <w:rPr>
          <w:rFonts w:eastAsia="Times New Roman" w:cs="Arial"/>
          <w:color w:val="000000"/>
          <w:lang w:eastAsia="it-IT"/>
        </w:rPr>
        <w:t>l’articolo impostato NON è mai stato acquistato andando a cercarlo nella tabella che contiene il registro degli invii delle schede di sicurezza. Inoltre deve controllare se esiste un pezzo particolare e segnalare in caso negativo.</w:t>
      </w:r>
    </w:p>
    <w:p w:rsidR="00771564" w:rsidRDefault="00EF5EE9" w:rsidP="00103866">
      <w:pPr>
        <w:pStyle w:val="Paragrafoelenco"/>
        <w:numPr>
          <w:ilvl w:val="2"/>
          <w:numId w:val="5"/>
        </w:numPr>
        <w:tabs>
          <w:tab w:val="clear" w:pos="1440"/>
          <w:tab w:val="num" w:pos="1134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lang w:eastAsia="it-IT"/>
        </w:rPr>
      </w:pPr>
      <w:r w:rsidRPr="00771564">
        <w:rPr>
          <w:rFonts w:eastAsia="Times New Roman" w:cs="Arial"/>
          <w:color w:val="000000"/>
          <w:lang w:eastAsia="it-IT"/>
        </w:rPr>
        <w:t>CALCOLO DATA CARICO:</w:t>
      </w:r>
      <w:r w:rsidR="00771564" w:rsidRPr="00771564">
        <w:rPr>
          <w:rFonts w:eastAsia="Times New Roman" w:cs="Arial"/>
          <w:color w:val="000000"/>
          <w:lang w:eastAsia="it-IT"/>
        </w:rPr>
        <w:t xml:space="preserve"> la data carico deve es</w:t>
      </w:r>
      <w:r w:rsidR="00225236">
        <w:rPr>
          <w:rFonts w:eastAsia="Times New Roman" w:cs="Arial"/>
          <w:color w:val="000000"/>
          <w:lang w:eastAsia="it-IT"/>
        </w:rPr>
        <w:t>sere calcolata in funzione dei G</w:t>
      </w:r>
      <w:r w:rsidR="00771564" w:rsidRPr="00771564">
        <w:rPr>
          <w:rFonts w:eastAsia="Times New Roman" w:cs="Arial"/>
          <w:color w:val="000000"/>
          <w:lang w:eastAsia="it-IT"/>
        </w:rPr>
        <w:t>iorni di Presa</w:t>
      </w:r>
      <w:r w:rsidR="00225236">
        <w:rPr>
          <w:rFonts w:eastAsia="Times New Roman" w:cs="Arial"/>
          <w:color w:val="000000"/>
          <w:lang w:eastAsia="it-IT"/>
        </w:rPr>
        <w:t xml:space="preserve"> (campo da aggiungere)</w:t>
      </w:r>
      <w:r w:rsidR="00771564" w:rsidRPr="00771564">
        <w:rPr>
          <w:rFonts w:eastAsia="Times New Roman" w:cs="Arial"/>
          <w:color w:val="000000"/>
          <w:lang w:eastAsia="it-IT"/>
        </w:rPr>
        <w:t xml:space="preserve"> impostati a seconda della zona della destinazione diversa merc. Inoltre, per il tipo imballo</w:t>
      </w:r>
      <w:r w:rsidRPr="00771564">
        <w:rPr>
          <w:rFonts w:eastAsia="Times New Roman" w:cs="Arial"/>
          <w:color w:val="000000"/>
          <w:lang w:eastAsia="it-IT"/>
        </w:rPr>
        <w:t xml:space="preserve"> </w:t>
      </w:r>
      <w:r w:rsidR="00771564" w:rsidRPr="00771564">
        <w:rPr>
          <w:rFonts w:eastAsia="Times New Roman" w:cs="Arial"/>
          <w:color w:val="000000"/>
          <w:lang w:eastAsia="it-IT"/>
        </w:rPr>
        <w:t>“</w:t>
      </w:r>
      <w:r w:rsidRPr="00771564">
        <w:rPr>
          <w:rFonts w:eastAsia="Times New Roman" w:cs="Arial"/>
          <w:color w:val="000000"/>
          <w:lang w:eastAsia="it-IT"/>
        </w:rPr>
        <w:t>cisterna</w:t>
      </w:r>
      <w:r w:rsidR="00771564" w:rsidRPr="00771564">
        <w:rPr>
          <w:rFonts w:eastAsia="Times New Roman" w:cs="Arial"/>
          <w:color w:val="000000"/>
          <w:lang w:eastAsia="it-IT"/>
        </w:rPr>
        <w:t>”</w:t>
      </w:r>
      <w:r w:rsidRPr="00771564">
        <w:rPr>
          <w:rFonts w:eastAsia="Times New Roman" w:cs="Arial"/>
          <w:color w:val="000000"/>
          <w:lang w:eastAsia="it-IT"/>
        </w:rPr>
        <w:t xml:space="preserve"> la data carico deve ess</w:t>
      </w:r>
      <w:r w:rsidR="00225236">
        <w:rPr>
          <w:rFonts w:eastAsia="Times New Roman" w:cs="Arial"/>
          <w:color w:val="000000"/>
          <w:lang w:eastAsia="it-IT"/>
        </w:rPr>
        <w:t>ere verificata in funzione del G</w:t>
      </w:r>
      <w:r w:rsidRPr="00771564">
        <w:rPr>
          <w:rFonts w:eastAsia="Times New Roman" w:cs="Arial"/>
          <w:color w:val="000000"/>
          <w:lang w:eastAsia="it-IT"/>
        </w:rPr>
        <w:t xml:space="preserve">iorno </w:t>
      </w:r>
      <w:r w:rsidR="00225236">
        <w:rPr>
          <w:rFonts w:eastAsia="Times New Roman" w:cs="Arial"/>
          <w:color w:val="000000"/>
          <w:lang w:eastAsia="it-IT"/>
        </w:rPr>
        <w:t xml:space="preserve">di Presa (campo da aggiungere) </w:t>
      </w:r>
      <w:r w:rsidRPr="00771564">
        <w:rPr>
          <w:rFonts w:eastAsia="Times New Roman" w:cs="Arial"/>
          <w:color w:val="000000"/>
          <w:lang w:eastAsia="it-IT"/>
        </w:rPr>
        <w:t>della settimana impostato sulla zona di spedizione della destinazione diversa impostata sul documento (lunedì -1; Martedì-</w:t>
      </w:r>
      <w:proofErr w:type="gramStart"/>
      <w:r w:rsidRPr="00771564">
        <w:rPr>
          <w:rFonts w:eastAsia="Times New Roman" w:cs="Arial"/>
          <w:color w:val="000000"/>
          <w:lang w:eastAsia="it-IT"/>
        </w:rPr>
        <w:t>2;…</w:t>
      </w:r>
      <w:proofErr w:type="gramEnd"/>
      <w:r w:rsidRPr="00771564">
        <w:rPr>
          <w:rFonts w:eastAsia="Times New Roman" w:cs="Arial"/>
          <w:color w:val="000000"/>
          <w:lang w:eastAsia="it-IT"/>
        </w:rPr>
        <w:t xml:space="preserve">.). </w:t>
      </w:r>
    </w:p>
    <w:p w:rsidR="00EF5EE9" w:rsidRPr="00771564" w:rsidRDefault="00595819" w:rsidP="00103866">
      <w:pPr>
        <w:pStyle w:val="Paragrafoelenco"/>
        <w:numPr>
          <w:ilvl w:val="2"/>
          <w:numId w:val="5"/>
        </w:numPr>
        <w:tabs>
          <w:tab w:val="clear" w:pos="1440"/>
          <w:tab w:val="num" w:pos="1134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lang w:eastAsia="it-IT"/>
        </w:rPr>
      </w:pPr>
      <w:r w:rsidRPr="00771564">
        <w:rPr>
          <w:rFonts w:eastAsia="Times New Roman" w:cs="Arial"/>
          <w:color w:val="000000"/>
          <w:lang w:eastAsia="it-IT"/>
        </w:rPr>
        <w:lastRenderedPageBreak/>
        <w:t>PIEDE DOCUMENTO. Spostare il pagamento sopra al porto per renderlo visibile immediatamente.</w:t>
      </w:r>
    </w:p>
    <w:p w:rsidR="00EF5EE9" w:rsidRDefault="00595819" w:rsidP="00EF5EE9">
      <w:pPr>
        <w:pStyle w:val="Paragrafoelenco"/>
        <w:numPr>
          <w:ilvl w:val="2"/>
          <w:numId w:val="5"/>
        </w:numPr>
        <w:tabs>
          <w:tab w:val="clear" w:pos="1440"/>
          <w:tab w:val="num" w:pos="1134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lang w:eastAsia="it-IT"/>
        </w:rPr>
      </w:pPr>
      <w:r w:rsidRPr="00EF5EE9">
        <w:rPr>
          <w:rFonts w:eastAsia="Times New Roman" w:cs="Arial"/>
          <w:color w:val="000000"/>
          <w:lang w:eastAsia="it-IT"/>
        </w:rPr>
        <w:t>SEGNALAZIONE PROVVIGIONI INFERIORI A 0</w:t>
      </w:r>
    </w:p>
    <w:p w:rsidR="00595819" w:rsidRPr="00EF5EE9" w:rsidRDefault="00595819" w:rsidP="00EF5EE9">
      <w:pPr>
        <w:pStyle w:val="Paragrafoelenco"/>
        <w:numPr>
          <w:ilvl w:val="2"/>
          <w:numId w:val="5"/>
        </w:numPr>
        <w:tabs>
          <w:tab w:val="clear" w:pos="1440"/>
          <w:tab w:val="num" w:pos="1134"/>
        </w:tabs>
        <w:spacing w:after="0" w:line="240" w:lineRule="auto"/>
        <w:ind w:left="426"/>
        <w:textAlignment w:val="baseline"/>
        <w:rPr>
          <w:rFonts w:eastAsia="Times New Roman" w:cs="Arial"/>
          <w:color w:val="000000"/>
          <w:lang w:eastAsia="it-IT"/>
        </w:rPr>
      </w:pPr>
      <w:r w:rsidRPr="00EF5EE9">
        <w:rPr>
          <w:rFonts w:eastAsia="Times New Roman" w:cs="Arial"/>
          <w:color w:val="000000"/>
          <w:lang w:eastAsia="it-IT"/>
        </w:rPr>
        <w:t>SEGNALAZIONE PREZZI RIGA INFERIORI AL MINIMO APPLICABILE. Per calcolare il minimo applicabile occorre andare a verificare il minimo in funzione del tipo di imballo, dell’articolo e del quantitativo ordinato. L’agente con l’algoritmo di calcolo esiste già. Documenti\tabelle\Definizione Provvigioni</w:t>
      </w:r>
    </w:p>
    <w:p w:rsidR="00595819" w:rsidRPr="00595819" w:rsidRDefault="00595819" w:rsidP="00595819">
      <w:pPr>
        <w:spacing w:after="24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1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/>
          <w:lang w:eastAsia="it-IT"/>
        </w:rPr>
        <w:t>SCHEDA CLIENTE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Occorre inserire uno specchietto con i prezzi particolari del cliente e verificare il filtro di selezione documenti cliente.</w:t>
      </w:r>
    </w:p>
    <w:p w:rsidR="00595819" w:rsidRPr="00595819" w:rsidRDefault="00595819" w:rsidP="00595819">
      <w:pPr>
        <w:spacing w:after="24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1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/>
          <w:lang w:eastAsia="it-IT"/>
        </w:rPr>
        <w:t xml:space="preserve">IDENTIFICARE I CLIENTI OBSOLETI O COMUNQUE DA NON UTILIZZARE PIÙ E IMPOSTARE A BLOCCATO TUTTI I FLAG CONTABILI O DOCUMENTI IN ANAGRAFICA. 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attività da effettuare a consuntivo in funzione delle ricerche richieste dal cliente o effettuabile manualmente da un operatore ZSI.</w:t>
      </w:r>
    </w:p>
    <w:p w:rsidR="00595819" w:rsidRPr="00595819" w:rsidRDefault="00595819" w:rsidP="00595819">
      <w:pPr>
        <w:spacing w:after="24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pStyle w:val="Titolo1"/>
      </w:pPr>
      <w:r w:rsidRPr="00595819">
        <w:t>PANNELLO SPEDIZIONE ORDINI PER MAGAZZINO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Oggi il magazzino comunica al Backoffice gli ordini che possono essere evasi e quando oltre che prendere accordi con i trasportatori per la data di carico.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Per rendere immediatamente disponibili le informazioni ai due reparti dell’azi</w:t>
      </w:r>
      <w:r>
        <w:rPr>
          <w:rFonts w:eastAsia="Times New Roman" w:cs="Arial"/>
          <w:color w:val="000000"/>
          <w:lang w:eastAsia="it-IT"/>
        </w:rPr>
        <w:t>e</w:t>
      </w:r>
      <w:r w:rsidRPr="00595819">
        <w:rPr>
          <w:rFonts w:eastAsia="Times New Roman" w:cs="Arial"/>
          <w:color w:val="000000"/>
          <w:lang w:eastAsia="it-IT"/>
        </w:rPr>
        <w:t>nda condividere le informazioni uniformando la comunicazione e pr</w:t>
      </w:r>
      <w:r>
        <w:rPr>
          <w:rFonts w:eastAsia="Times New Roman" w:cs="Arial"/>
          <w:color w:val="000000"/>
          <w:lang w:eastAsia="it-IT"/>
        </w:rPr>
        <w:t>e</w:t>
      </w:r>
      <w:r w:rsidRPr="00595819">
        <w:rPr>
          <w:rFonts w:eastAsia="Times New Roman" w:cs="Arial"/>
          <w:color w:val="000000"/>
          <w:lang w:eastAsia="it-IT"/>
        </w:rPr>
        <w:t>venendo situazioni in cui occorre contattare il cliente per indicare modifich</w:t>
      </w:r>
      <w:r>
        <w:rPr>
          <w:rFonts w:eastAsia="Times New Roman" w:cs="Arial"/>
          <w:color w:val="000000"/>
          <w:lang w:eastAsia="it-IT"/>
        </w:rPr>
        <w:t>e</w:t>
      </w:r>
      <w:r w:rsidRPr="00595819">
        <w:rPr>
          <w:rFonts w:eastAsia="Times New Roman" w:cs="Arial"/>
          <w:color w:val="000000"/>
          <w:lang w:eastAsia="it-IT"/>
        </w:rPr>
        <w:t xml:space="preserve"> alla data di consegna o alla dat</w:t>
      </w:r>
      <w:r>
        <w:rPr>
          <w:rFonts w:eastAsia="Times New Roman" w:cs="Arial"/>
          <w:color w:val="000000"/>
          <w:lang w:eastAsia="it-IT"/>
        </w:rPr>
        <w:t>a</w:t>
      </w:r>
      <w:r w:rsidRPr="00595819">
        <w:rPr>
          <w:rFonts w:eastAsia="Times New Roman" w:cs="Arial"/>
          <w:color w:val="000000"/>
          <w:lang w:eastAsia="it-IT"/>
        </w:rPr>
        <w:t xml:space="preserve"> di carico o alla possibilità di evadere l’ordine e con quali tempistiche migliorando il rapporto di trasparenza e collaborazione con il cliente, si è pensato di creare un focolaio di Excel che basandosi sulle righe degli ordini clienti aperti, permetta di fornire tutt</w:t>
      </w:r>
      <w:r>
        <w:rPr>
          <w:rFonts w:eastAsia="Times New Roman" w:cs="Arial"/>
          <w:color w:val="000000"/>
          <w:lang w:eastAsia="it-IT"/>
        </w:rPr>
        <w:t>e</w:t>
      </w:r>
      <w:r w:rsidRPr="00595819">
        <w:rPr>
          <w:rFonts w:eastAsia="Times New Roman" w:cs="Arial"/>
          <w:color w:val="000000"/>
          <w:lang w:eastAsia="it-IT"/>
        </w:rPr>
        <w:t xml:space="preserve"> le informazioni sulla spedizione: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Cliente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Ordine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Articolo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Quantità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Data consegna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Tipo imballo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Note cliente specifiche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proofErr w:type="spellStart"/>
      <w:r w:rsidRPr="00595819">
        <w:rPr>
          <w:rFonts w:eastAsia="Times New Roman" w:cs="Arial"/>
          <w:color w:val="000000"/>
          <w:lang w:eastAsia="it-IT"/>
        </w:rPr>
        <w:t>Not</w:t>
      </w:r>
      <w:r>
        <w:rPr>
          <w:rFonts w:eastAsia="Times New Roman" w:cs="Arial"/>
          <w:color w:val="000000"/>
          <w:lang w:eastAsia="it-IT"/>
        </w:rPr>
        <w:t>E</w:t>
      </w:r>
      <w:proofErr w:type="spellEnd"/>
      <w:r w:rsidRPr="00595819">
        <w:rPr>
          <w:rFonts w:eastAsia="Times New Roman" w:cs="Arial"/>
          <w:color w:val="000000"/>
          <w:lang w:eastAsia="it-IT"/>
        </w:rPr>
        <w:t xml:space="preserve"> articolo specifiche</w:t>
      </w:r>
    </w:p>
    <w:p w:rsidR="00595819" w:rsidRPr="00595819" w:rsidRDefault="00595819" w:rsidP="00595819">
      <w:pPr>
        <w:numPr>
          <w:ilvl w:val="0"/>
          <w:numId w:val="3"/>
        </w:numPr>
        <w:spacing w:after="0" w:line="240" w:lineRule="auto"/>
        <w:ind w:firstLine="567"/>
        <w:textAlignment w:val="baseline"/>
        <w:rPr>
          <w:rFonts w:eastAsia="Times New Roman" w:cs="Arial"/>
          <w:color w:val="000000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Indicatore urgenza consegna con colorazione in funzione della differenza in giorni rispetto alla data consegna della riga documento.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In esito modo il file Excel sarà sincronizzato sistematicamente con il portafoglio ordini cliente aperti, i magazzinieri avranno evidenza delle spedizioni da preparare e dell’urgenza di ciascuna. Possiamo anche valutare di inserire una funzionalità che comunichi al Backoffice problemi di evasione delle righe documento o variazioni sulla dat</w:t>
      </w:r>
      <w:r>
        <w:rPr>
          <w:rFonts w:eastAsia="Times New Roman" w:cs="Arial"/>
          <w:color w:val="000000"/>
          <w:lang w:eastAsia="it-IT"/>
        </w:rPr>
        <w:t>a</w:t>
      </w:r>
      <w:r w:rsidRPr="00595819">
        <w:rPr>
          <w:rFonts w:eastAsia="Times New Roman" w:cs="Arial"/>
          <w:color w:val="000000"/>
          <w:lang w:eastAsia="it-IT"/>
        </w:rPr>
        <w:t xml:space="preserve"> di carico in funzione alla disponibilità del trasportatore.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>Excel non prevede costi aggiuntivi ed è lo strumento già in uso dal personale del magazzi</w:t>
      </w:r>
      <w:r>
        <w:rPr>
          <w:rFonts w:eastAsia="Times New Roman" w:cs="Arial"/>
          <w:color w:val="000000"/>
          <w:lang w:eastAsia="it-IT"/>
        </w:rPr>
        <w:t>no</w:t>
      </w:r>
      <w:r w:rsidRPr="00595819">
        <w:rPr>
          <w:rFonts w:eastAsia="Times New Roman" w:cs="Arial"/>
          <w:color w:val="000000"/>
          <w:lang w:eastAsia="it-IT"/>
        </w:rPr>
        <w:t xml:space="preserve"> che può agire in autonomia per creare le visualizzazioni, i filtri, gli ordinamenti più adatti alla gestione del proprio lavoro. </w:t>
      </w:r>
    </w:p>
    <w:p w:rsidR="00595819" w:rsidRPr="00595819" w:rsidRDefault="00595819" w:rsidP="0059581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it-IT"/>
        </w:rPr>
      </w:pPr>
      <w:r w:rsidRPr="00595819">
        <w:rPr>
          <w:rFonts w:eastAsia="Times New Roman" w:cs="Arial"/>
          <w:color w:val="000000"/>
          <w:lang w:eastAsia="it-IT"/>
        </w:rPr>
        <w:t xml:space="preserve">A in seguito si potrebbe evolver questa soluzione verso un prodotto realizzato ad hoc che permette funzionalità di raggruppamento, ordinamento e filtro analogo a quelle di Excel, ma permetterebbe di agire </w:t>
      </w:r>
      <w:r w:rsidRPr="00595819">
        <w:rPr>
          <w:rFonts w:eastAsia="Times New Roman" w:cs="Arial"/>
          <w:color w:val="000000"/>
          <w:lang w:eastAsia="it-IT"/>
        </w:rPr>
        <w:lastRenderedPageBreak/>
        <w:t xml:space="preserve">dirette te sulle righe documento per l’impostazione di campi o andare a vedere su Metodo o </w:t>
      </w:r>
      <w:proofErr w:type="spellStart"/>
      <w:r w:rsidRPr="00595819">
        <w:rPr>
          <w:rFonts w:eastAsia="Times New Roman" w:cs="Arial"/>
          <w:color w:val="000000"/>
          <w:lang w:eastAsia="it-IT"/>
        </w:rPr>
        <w:t>Knos</w:t>
      </w:r>
      <w:proofErr w:type="spellEnd"/>
      <w:r w:rsidRPr="00595819">
        <w:rPr>
          <w:rFonts w:eastAsia="Times New Roman" w:cs="Arial"/>
          <w:color w:val="000000"/>
          <w:lang w:eastAsia="it-IT"/>
        </w:rPr>
        <w:t xml:space="preserve"> eventuali informazioni accessorie.</w:t>
      </w:r>
    </w:p>
    <w:p w:rsidR="00592571" w:rsidRPr="00595819" w:rsidRDefault="00592571" w:rsidP="00595819">
      <w:pPr>
        <w:ind w:firstLine="567"/>
      </w:pPr>
      <w:bookmarkStart w:id="0" w:name="_GoBack"/>
      <w:bookmarkEnd w:id="0"/>
    </w:p>
    <w:sectPr w:rsidR="00592571" w:rsidRPr="00595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6BE3"/>
    <w:multiLevelType w:val="multilevel"/>
    <w:tmpl w:val="5F72F89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33127493"/>
    <w:multiLevelType w:val="multilevel"/>
    <w:tmpl w:val="09B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2098"/>
    <w:multiLevelType w:val="multilevel"/>
    <w:tmpl w:val="5F72F89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4F7B6DF1"/>
    <w:multiLevelType w:val="multilevel"/>
    <w:tmpl w:val="FCB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A044A"/>
    <w:multiLevelType w:val="multilevel"/>
    <w:tmpl w:val="5F72F89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19"/>
    <w:rsid w:val="00042AC7"/>
    <w:rsid w:val="00055DBF"/>
    <w:rsid w:val="000D25D0"/>
    <w:rsid w:val="00123458"/>
    <w:rsid w:val="00140B32"/>
    <w:rsid w:val="001868E1"/>
    <w:rsid w:val="00186CD7"/>
    <w:rsid w:val="001958A0"/>
    <w:rsid w:val="001A1D8B"/>
    <w:rsid w:val="001D68FB"/>
    <w:rsid w:val="001E4456"/>
    <w:rsid w:val="00225236"/>
    <w:rsid w:val="00282560"/>
    <w:rsid w:val="00286705"/>
    <w:rsid w:val="002A711A"/>
    <w:rsid w:val="002B47A2"/>
    <w:rsid w:val="002E0489"/>
    <w:rsid w:val="00333F5A"/>
    <w:rsid w:val="00345E4C"/>
    <w:rsid w:val="0035250D"/>
    <w:rsid w:val="0037231D"/>
    <w:rsid w:val="00386CC9"/>
    <w:rsid w:val="003A0256"/>
    <w:rsid w:val="003B2C88"/>
    <w:rsid w:val="003C4BA3"/>
    <w:rsid w:val="003D010E"/>
    <w:rsid w:val="00425A28"/>
    <w:rsid w:val="004260D0"/>
    <w:rsid w:val="004270AB"/>
    <w:rsid w:val="00440A05"/>
    <w:rsid w:val="004946CD"/>
    <w:rsid w:val="0049630E"/>
    <w:rsid w:val="004A2BDC"/>
    <w:rsid w:val="004F367B"/>
    <w:rsid w:val="00541565"/>
    <w:rsid w:val="005537A9"/>
    <w:rsid w:val="00560038"/>
    <w:rsid w:val="00592571"/>
    <w:rsid w:val="00595819"/>
    <w:rsid w:val="005D5C28"/>
    <w:rsid w:val="00620EAE"/>
    <w:rsid w:val="006320FD"/>
    <w:rsid w:val="00640604"/>
    <w:rsid w:val="00672FB4"/>
    <w:rsid w:val="006904FE"/>
    <w:rsid w:val="006933D9"/>
    <w:rsid w:val="0069370B"/>
    <w:rsid w:val="006A3581"/>
    <w:rsid w:val="0070224B"/>
    <w:rsid w:val="00740444"/>
    <w:rsid w:val="00742924"/>
    <w:rsid w:val="00771564"/>
    <w:rsid w:val="0077408B"/>
    <w:rsid w:val="00790CAE"/>
    <w:rsid w:val="007C13D1"/>
    <w:rsid w:val="00811341"/>
    <w:rsid w:val="008354CD"/>
    <w:rsid w:val="00845755"/>
    <w:rsid w:val="008E2BFB"/>
    <w:rsid w:val="008F06C8"/>
    <w:rsid w:val="00910F9D"/>
    <w:rsid w:val="009D5383"/>
    <w:rsid w:val="009D5E16"/>
    <w:rsid w:val="009E2C30"/>
    <w:rsid w:val="00A12A1C"/>
    <w:rsid w:val="00A1511A"/>
    <w:rsid w:val="00AA05C3"/>
    <w:rsid w:val="00BA6CD9"/>
    <w:rsid w:val="00BB198A"/>
    <w:rsid w:val="00BF2159"/>
    <w:rsid w:val="00BF640F"/>
    <w:rsid w:val="00C146E9"/>
    <w:rsid w:val="00C17C8C"/>
    <w:rsid w:val="00C878E7"/>
    <w:rsid w:val="00CD3E93"/>
    <w:rsid w:val="00D17D7B"/>
    <w:rsid w:val="00D86F58"/>
    <w:rsid w:val="00DA0477"/>
    <w:rsid w:val="00DA1480"/>
    <w:rsid w:val="00DD45D1"/>
    <w:rsid w:val="00DF0CC9"/>
    <w:rsid w:val="00E10089"/>
    <w:rsid w:val="00EC3BA8"/>
    <w:rsid w:val="00ED01D9"/>
    <w:rsid w:val="00EE49E2"/>
    <w:rsid w:val="00EF5EE9"/>
    <w:rsid w:val="00F27BB4"/>
    <w:rsid w:val="00F70ED9"/>
    <w:rsid w:val="00FE1A12"/>
    <w:rsid w:val="00FE49B8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03CEF-0406-4269-8772-253C598F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5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95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F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Angelo</dc:creator>
  <cp:keywords/>
  <dc:description/>
  <cp:lastModifiedBy>Alfredo De Angelo</cp:lastModifiedBy>
  <cp:revision>2</cp:revision>
  <dcterms:created xsi:type="dcterms:W3CDTF">2018-05-03T10:21:00Z</dcterms:created>
  <dcterms:modified xsi:type="dcterms:W3CDTF">2018-05-03T10:21:00Z</dcterms:modified>
</cp:coreProperties>
</file>