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Technical Flow</w:t>
      </w:r>
    </w:p>
    <w:p>
      <w:r>
        <w:t>This document walks through the system from setup to user-facing flows so developers can see how the pieces connect.</w:t>
      </w:r>
    </w:p>
    <w:p>
      <w:pPr>
        <w:pStyle w:val="Heading2"/>
      </w:pPr>
      <w:r>
        <w:t>1. Stack &amp; Repository Layout</w:t>
      </w:r>
    </w:p>
    <w:p>
      <w:r>
        <w:t>• Frontend: React 18 + Vite + TypeScript app in the `frontend/` folder. Pages live under `frontend/src/pages` and share Zustand stores for auth, cart, and registrations.</w:t>
      </w:r>
    </w:p>
    <w:p>
      <w:r>
        <w:t>• Backend: Django 5 REST API in `backend/` with apps for `accounts`, `pooja`, `payments`, and supporting data services such as calendaring.</w:t>
      </w:r>
    </w:p>
    <w:p>
      <w:r>
        <w:t>• Data: PostgreSQL 15 stores donors, registrations, payments, and astronomy caches. Docker Compose ties together web, api, and db services.</w:t>
      </w:r>
    </w:p>
    <w:p>
      <w:pPr>
        <w:pStyle w:val="Heading2"/>
      </w:pPr>
      <w:r>
        <w:t>2. Local Environment Setup</w:t>
      </w:r>
    </w:p>
    <w:p>
      <w:r>
        <w:t>• Recommended: run `docker compose up --build` at the repo root. Compose starts the API, React dev server (port 5173), and Postgres; migrations run automatically and seed a default admin account.</w:t>
      </w:r>
    </w:p>
    <w:p>
      <w:r>
        <w:t>• Alternative local flows:</w:t>
      </w:r>
    </w:p>
    <w:p>
      <w:r>
        <w:t xml:space="preserve">   ◦ Backend: `python manage.py migrate` and `python manage.py runserver 0.0.0.0:8000` inside a venv after installing `requirements.txt`.</w:t>
      </w:r>
    </w:p>
    <w:p>
      <w:r>
        <w:t xml:space="preserve">   ◦ Frontend: `npm install` then `VITE_API_BASE_URL=http://localhost:8000/api npm run dev` inside `frontend/`. Browsers connect to 5173 while API is on 8000.</w:t>
      </w:r>
    </w:p>
    <w:p>
      <w:pPr>
        <w:pStyle w:val="Heading2"/>
      </w:pPr>
      <w:r>
        <w:t>3. Authentication &amp; Donor Onboarding</w:t>
      </w:r>
    </w:p>
    <w:p>
      <w:r>
        <w:t>• Users begin at the Login or Register page, entering their phone number to request an OTP. OTP validation hits `/api/auth/request-otp/` and `/api/auth/verify-otp/` handled by the accounts app.</w:t>
      </w:r>
    </w:p>
    <w:p>
      <w:r>
        <w:t>• Successful verification creates or returns a User keyed by phone number and issues JWT tokens. The React app stores tokens and donor metadata in Zustand stores with `localStorage` persistence (keys like `temple-auth-store`).</w:t>
      </w:r>
    </w:p>
    <w:p>
      <w:r>
        <w:t>• DonorProfile auto-creates with sequential `donor_id`. Profiles capture gothra, star, and family members for reuse. Profile edits call `/api/donors/profile/` endpoints.</w:t>
      </w:r>
    </w:p>
    <w:p>
      <w:pPr>
        <w:pStyle w:val="Heading2"/>
      </w:pPr>
      <w:r>
        <w:t>4. Pooja Registration Flow</w:t>
      </w:r>
    </w:p>
    <w:p>
      <w:r>
        <w:t>• Pooja catalog (headers, options, day codes) is curated by admins and fetched from `/api/pooja/catalog/`. Frontend caches the catalog for search/filter UI.</w:t>
      </w:r>
    </w:p>
    <w:p>
      <w:r>
        <w:t>• On the Pooja Registration page donors select beneficiaries, choose Tamil star/day combinations, and add items to the cart stored in Zustand (`pooja-cart`).</w:t>
      </w:r>
    </w:p>
    <w:p>
      <w:r>
        <w:t>• Cart submission POSTs to `/api/pooja/registrations/`. Backend assigns sequential `PR####` IDs, persists Member mappings, and returns confirmation objects stored locally under `pooja-registrations`.)</w:t>
      </w:r>
    </w:p>
    <w:p>
      <w:r>
        <w:t>• The API also triggers the astronomy service (`pooja/services/calendar.py`) to compute the next valid date for the selected star/day, caching ephemeris data in `backend/data/skyfield` via Skyfield + Jplephem.</w:t>
      </w:r>
    </w:p>
    <w:p>
      <w:pPr>
        <w:pStyle w:val="Heading2"/>
      </w:pPr>
      <w:r>
        <w:t>5. Payment Recording &amp; History</w:t>
      </w:r>
    </w:p>
    <w:p>
      <w:r>
        <w:t>• Donors log payments through `/api/payments/records/`. Records include payment mode/status enums, reference numbers, and link back to the donor and registration IDs.</w:t>
      </w:r>
    </w:p>
    <w:p>
      <w:r>
        <w:t>• The Payment page shows running balances and allows download of receipts. Backend stores opening balances via management commands (e.g., `import_opening_balances`).</w:t>
      </w:r>
    </w:p>
    <w:p>
      <w:r>
        <w:t>• Admin Combined Payment page allows recording a single transaction that applies to multiple donors for joint payments. The frontend POSTs an array of donor IDs plus metadata to preserve traceability.</w:t>
      </w:r>
    </w:p>
    <w:p>
      <w:pPr>
        <w:pStyle w:val="Heading2"/>
      </w:pPr>
      <w:r>
        <w:t>6. Admin Operations</w:t>
      </w:r>
    </w:p>
    <w:p>
      <w:r>
        <w:t>• Admin dashboards load KPIs from `/api/admin/dashboard/` (or equivalent aggregated endpoints) and surface donor counts, registration totals, and payment statuses.</w:t>
      </w:r>
    </w:p>
    <w:p>
      <w:r>
        <w:t>• Master data pages (`AdminMasterPage`) let staff reorder day codes, edit gothram entries inline, and adjust featured pooja headers. Changes go through the Django REST endpoints for pooja metadata.</w:t>
      </w:r>
    </w:p>
    <w:p>
      <w:r>
        <w:t>• Bulk uploads use `/api/auth/bulk-register/` with templated Excel rows. Client reports how many rows were created, updated, or failed before the next attempt.</w:t>
      </w:r>
    </w:p>
    <w:p>
      <w:r>
        <w:t>• Donor Details, Pooja Details, and Expenses pages each fetch filtered data tables and expose export buttons. The exports rely on `xlsx` and `pdfmake` utilities on the frontend to generate offline-friendly files.</w:t>
      </w:r>
    </w:p>
    <w:p>
      <w:pPr>
        <w:pStyle w:val="Heading2"/>
      </w:pPr>
      <w:r>
        <w:t>7. Data &amp; Export Flow</w:t>
      </w:r>
    </w:p>
    <w:p>
      <w:r>
        <w:t>• Pooja details support filters by date, star, and status; results can be exported by hitting the XLSX or PDF buttons, which call frontend helpers while backend supplies paginated data via DRF.</w:t>
      </w:r>
    </w:p>
    <w:p>
      <w:r>
        <w:t>• Payment exports and reports reuse the same backend endpoints but add query parameters for date ranges or donor IDs. Admins download them when reconciling or sharing with finance teams.</w:t>
      </w:r>
    </w:p>
    <w:p>
      <w:r>
        <w:t>• The infrastructure stores media assets under `media/featured-poojas/` and caches static site content via the frontend’s public folder (for landing/gallery pages).</w:t>
      </w:r>
    </w:p>
    <w:p>
      <w:pPr>
        <w:pStyle w:val="Heading2"/>
      </w:pPr>
      <w:r>
        <w:t>8. Testing and Deployment Notes</w:t>
      </w:r>
    </w:p>
    <w:p>
      <w:r>
        <w:t>• Frontend linting: `npm run lint`. Build: `npm run build` (produces `dist/` for deployment). Tests (if added) typically run via `vitest` or React Testing Library scripts.</w:t>
      </w:r>
    </w:p>
    <w:p>
      <w:r>
        <w:t>• Backend: run `python manage.py test` for Django tests. Use `python manage.py migrate` to apply schema changes before deploying and `python manage.py createsuperuser` to seed manual admins.</w:t>
      </w:r>
    </w:p>
    <w:p>
      <w:r>
        <w:t>• Deployments rely on Docker Compose for parity. After building, push images or run `docker compose up --build` on the target host. Monitor the astro cache directory to ensure `skyfield` downloads succeed during the first run.</w:t>
      </w:r>
    </w:p>
    <w:p>
      <w:pPr>
        <w:pStyle w:val="Heading2"/>
      </w:pPr>
      <w:r>
        <w:t>9. Summary Flow</w:t>
      </w:r>
    </w:p>
    <w:p>
      <w:r>
        <w:t>1. Setup environment (Docker or local runtimes).</w:t>
      </w:r>
    </w:p>
    <w:p>
      <w:r>
        <w:t>2. Donor signs up via OTP and stores JWT tokens locally.</w:t>
      </w:r>
    </w:p>
    <w:p>
      <w:r>
        <w:t>3. Catalog data loads from master endpoints; donors plan poojas, add beneficiaries, and submit registrations.</w:t>
      </w:r>
    </w:p>
    <w:p>
      <w:r>
        <w:t>4. Payments are logged and synced to both donor and admin views; exports keep offline records.</w:t>
      </w:r>
    </w:p>
    <w:p>
      <w:r>
        <w:t>5. Admins monitor dashboards, upload donors, and manage master data while the backend services keep calendars and payments accurate.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