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DD38" w14:textId="77777777" w:rsidR="009C5936" w:rsidRDefault="009C5936" w:rsidP="005D5E7E">
      <w:pPr>
        <w:jc w:val="center"/>
      </w:pPr>
    </w:p>
    <w:p w14:paraId="1D4D8503" w14:textId="77777777" w:rsidR="005D5E7E" w:rsidRDefault="005D5E7E" w:rsidP="005D5E7E">
      <w:pPr>
        <w:jc w:val="center"/>
      </w:pPr>
    </w:p>
    <w:p w14:paraId="41F48B7F" w14:textId="77777777" w:rsidR="005D5E7E" w:rsidRDefault="005D5E7E" w:rsidP="005D5E7E">
      <w:pPr>
        <w:jc w:val="center"/>
      </w:pPr>
    </w:p>
    <w:p w14:paraId="5D9864F2" w14:textId="77777777" w:rsidR="005D5E7E" w:rsidRDefault="005D5E7E" w:rsidP="005D5E7E">
      <w:pPr>
        <w:jc w:val="center"/>
      </w:pPr>
    </w:p>
    <w:p w14:paraId="3A6581A3" w14:textId="77777777" w:rsidR="005D5E7E" w:rsidRDefault="005D5E7E" w:rsidP="005D5E7E">
      <w:pPr>
        <w:jc w:val="center"/>
      </w:pPr>
    </w:p>
    <w:p w14:paraId="632B2F5E" w14:textId="77777777" w:rsidR="005D5E7E" w:rsidRDefault="005D5E7E" w:rsidP="005D5E7E">
      <w:pPr>
        <w:jc w:val="center"/>
      </w:pPr>
    </w:p>
    <w:p w14:paraId="0AC50B3C" w14:textId="77777777" w:rsidR="005D5E7E" w:rsidRDefault="005D5E7E" w:rsidP="005D5E7E">
      <w:pPr>
        <w:jc w:val="center"/>
      </w:pPr>
    </w:p>
    <w:p w14:paraId="444CA75B" w14:textId="77777777" w:rsidR="005D5E7E" w:rsidRDefault="005D5E7E" w:rsidP="005D5E7E">
      <w:pPr>
        <w:jc w:val="center"/>
      </w:pPr>
    </w:p>
    <w:p w14:paraId="4BBD2E7E" w14:textId="77777777" w:rsidR="005D5E7E" w:rsidRDefault="005D5E7E" w:rsidP="005D5E7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3AD68D9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D5E7E">
        <w:rPr>
          <w:rFonts w:ascii="Times New Roman" w:hAnsi="Times New Roman" w:cs="Times New Roman"/>
          <w:b/>
          <w:sz w:val="44"/>
          <w:szCs w:val="44"/>
        </w:rPr>
        <w:t>PROIECT BUSINESS INTELLIGENCE</w:t>
      </w:r>
    </w:p>
    <w:p w14:paraId="1E9C14D7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4D844EF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D973F1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C41CCB3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356DB4D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627DE83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28FEA48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1BA9D2" w14:textId="77777777" w:rsidR="005D5E7E" w:rsidRDefault="005D5E7E" w:rsidP="005D5E7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4E92B7" w14:textId="77777777" w:rsidR="005D5E7E" w:rsidRPr="005D5E7E" w:rsidRDefault="005D5E7E" w:rsidP="005D5E7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r w:rsidRPr="005D5E7E">
        <w:rPr>
          <w:rFonts w:ascii="Times New Roman" w:eastAsia="Calibri" w:hAnsi="Times New Roman" w:cs="Times New Roman"/>
          <w:b/>
          <w:bCs/>
          <w:sz w:val="28"/>
          <w:szCs w:val="28"/>
        </w:rPr>
        <w:t>STUDENT:</w:t>
      </w:r>
    </w:p>
    <w:p w14:paraId="775F3D82" w14:textId="77777777" w:rsidR="005D5E7E" w:rsidRPr="005D5E7E" w:rsidRDefault="005D5E7E" w:rsidP="005D5E7E">
      <w:pPr>
        <w:rPr>
          <w:rFonts w:ascii="Times New Roman" w:eastAsia="Calibri" w:hAnsi="Times New Roman" w:cs="Times New Roman"/>
          <w:sz w:val="24"/>
          <w:szCs w:val="24"/>
        </w:rPr>
      </w:pPr>
      <w:r w:rsidRPr="005D5E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Valcov Bianca                                          </w:t>
      </w:r>
    </w:p>
    <w:p w14:paraId="1BC7ABED" w14:textId="77777777" w:rsidR="005D5E7E" w:rsidRDefault="005D5E7E" w:rsidP="005D5E7E">
      <w:pPr>
        <w:rPr>
          <w:rFonts w:ascii="Times New Roman" w:hAnsi="Times New Roman" w:cs="Times New Roman"/>
          <w:b/>
          <w:sz w:val="24"/>
          <w:szCs w:val="24"/>
        </w:rPr>
      </w:pPr>
    </w:p>
    <w:p w14:paraId="561B54C6" w14:textId="77777777" w:rsidR="000606B1" w:rsidRDefault="000606B1" w:rsidP="005D5E7E">
      <w:pPr>
        <w:rPr>
          <w:rFonts w:ascii="Times New Roman" w:hAnsi="Times New Roman" w:cs="Times New Roman"/>
          <w:b/>
          <w:sz w:val="24"/>
          <w:szCs w:val="24"/>
        </w:rPr>
      </w:pPr>
    </w:p>
    <w:p w14:paraId="71901A2D" w14:textId="77777777" w:rsidR="000606B1" w:rsidRDefault="000606B1" w:rsidP="005D5E7E">
      <w:pPr>
        <w:rPr>
          <w:rFonts w:ascii="Times New Roman" w:hAnsi="Times New Roman" w:cs="Times New Roman"/>
          <w:b/>
          <w:sz w:val="24"/>
          <w:szCs w:val="24"/>
        </w:rPr>
      </w:pPr>
    </w:p>
    <w:p w14:paraId="40491FEB" w14:textId="77777777" w:rsidR="00F66A82" w:rsidRDefault="004A7418" w:rsidP="00F66A82">
      <w:pPr>
        <w:rPr>
          <w:rFonts w:ascii="Times New Roman" w:hAnsi="Times New Roman" w:cs="Times New Roman"/>
          <w:sz w:val="24"/>
          <w:szCs w:val="24"/>
        </w:rPr>
      </w:pPr>
      <w:r w:rsidRPr="00820062">
        <w:rPr>
          <w:rFonts w:ascii="Times New Roman" w:hAnsi="Times New Roman" w:cs="Times New Roman"/>
          <w:b/>
          <w:sz w:val="24"/>
          <w:szCs w:val="24"/>
        </w:rPr>
        <w:lastRenderedPageBreak/>
        <w:t>Obiectivul</w:t>
      </w:r>
      <w:r>
        <w:rPr>
          <w:rFonts w:ascii="Times New Roman" w:hAnsi="Times New Roman" w:cs="Times New Roman"/>
          <w:sz w:val="24"/>
          <w:szCs w:val="24"/>
        </w:rPr>
        <w:t xml:space="preserve"> acestui proiect este acela de a analiza </w:t>
      </w:r>
      <w:r w:rsidRPr="004A7418">
        <w:rPr>
          <w:rFonts w:ascii="Times New Roman" w:hAnsi="Times New Roman" w:cs="Times New Roman"/>
          <w:sz w:val="24"/>
          <w:szCs w:val="24"/>
        </w:rPr>
        <w:t xml:space="preserve">producția </w:t>
      </w:r>
      <w:r>
        <w:rPr>
          <w:rFonts w:ascii="Times New Roman" w:hAnsi="Times New Roman" w:cs="Times New Roman"/>
          <w:sz w:val="24"/>
          <w:szCs w:val="24"/>
        </w:rPr>
        <w:t xml:space="preserve">și consumul diferitelor surse </w:t>
      </w:r>
      <w:r w:rsidRPr="004A7418">
        <w:rPr>
          <w:rFonts w:ascii="Times New Roman" w:hAnsi="Times New Roman" w:cs="Times New Roman"/>
          <w:sz w:val="24"/>
          <w:szCs w:val="24"/>
        </w:rPr>
        <w:t xml:space="preserve">de energie </w:t>
      </w:r>
      <w:r>
        <w:rPr>
          <w:rFonts w:ascii="Times New Roman" w:hAnsi="Times New Roman" w:cs="Times New Roman"/>
          <w:sz w:val="24"/>
          <w:szCs w:val="24"/>
        </w:rPr>
        <w:t>din întreaga lume,care reprezintă</w:t>
      </w:r>
      <w:r w:rsidRPr="004A7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 factor mare de influență asupra</w:t>
      </w:r>
      <w:r w:rsidRPr="004A7418">
        <w:rPr>
          <w:rFonts w:ascii="Times New Roman" w:hAnsi="Times New Roman" w:cs="Times New Roman"/>
          <w:sz w:val="24"/>
          <w:szCs w:val="24"/>
        </w:rPr>
        <w:t xml:space="preserve"> schimbărilor climatice</w:t>
      </w:r>
      <w:r>
        <w:rPr>
          <w:rFonts w:ascii="Times New Roman" w:hAnsi="Times New Roman" w:cs="Times New Roman"/>
          <w:sz w:val="24"/>
          <w:szCs w:val="24"/>
        </w:rPr>
        <w:t>, precum și asupra sănătății umane.</w:t>
      </w:r>
      <w:r w:rsidR="001C2556">
        <w:rPr>
          <w:rFonts w:ascii="Times New Roman" w:hAnsi="Times New Roman" w:cs="Times New Roman"/>
          <w:sz w:val="24"/>
          <w:szCs w:val="24"/>
        </w:rPr>
        <w:t xml:space="preserve"> Acest proiect</w:t>
      </w:r>
      <w:r w:rsidR="001C2556" w:rsidRPr="001C2556">
        <w:rPr>
          <w:rFonts w:ascii="Times New Roman" w:hAnsi="Times New Roman" w:cs="Times New Roman"/>
          <w:sz w:val="24"/>
          <w:szCs w:val="24"/>
        </w:rPr>
        <w:t xml:space="preserve"> se concentrează pe defalcarea surselor de energie: cum variază acestea în lume și cum se schimbă acest lucru în timp.</w:t>
      </w:r>
    </w:p>
    <w:p w14:paraId="505A3FAE" w14:textId="77777777" w:rsidR="007D2961" w:rsidRDefault="007D2961" w:rsidP="00F6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Tabelele utilizate</w:t>
      </w:r>
      <w:r w:rsidRPr="007D2961">
        <w:rPr>
          <w:rFonts w:ascii="Times New Roman" w:hAnsi="Times New Roman" w:cs="Times New Roman"/>
          <w:sz w:val="24"/>
          <w:szCs w:val="24"/>
        </w:rPr>
        <w:t xml:space="preserve"> reprezintă o imagine clară a surselor de energie care au într-adevăr un impact negativ asupra planetei și </w:t>
      </w:r>
      <w:r>
        <w:rPr>
          <w:rFonts w:ascii="Times New Roman" w:hAnsi="Times New Roman" w:cs="Times New Roman"/>
          <w:sz w:val="24"/>
          <w:szCs w:val="24"/>
        </w:rPr>
        <w:t xml:space="preserve">ce alte surse </w:t>
      </w:r>
      <w:r w:rsidRPr="007D2961">
        <w:rPr>
          <w:rFonts w:ascii="Times New Roman" w:hAnsi="Times New Roman" w:cs="Times New Roman"/>
          <w:sz w:val="24"/>
          <w:szCs w:val="24"/>
        </w:rPr>
        <w:t>am putea folosi în schimb.</w:t>
      </w:r>
    </w:p>
    <w:p w14:paraId="3149D0BA" w14:textId="77777777" w:rsidR="00EA4EF4" w:rsidRDefault="00EA4EF4" w:rsidP="00F66A82">
      <w:pPr>
        <w:rPr>
          <w:rFonts w:ascii="Times New Roman" w:hAnsi="Times New Roman" w:cs="Times New Roman"/>
          <w:sz w:val="24"/>
          <w:szCs w:val="24"/>
        </w:rPr>
      </w:pPr>
      <w:r w:rsidRPr="00EA4EF4">
        <w:rPr>
          <w:rFonts w:ascii="Times New Roman" w:hAnsi="Times New Roman" w:cs="Times New Roman"/>
          <w:sz w:val="24"/>
          <w:szCs w:val="24"/>
        </w:rPr>
        <w:t xml:space="preserve">La nivel global, obținem cea mai mare cantitate de energie din petrol, urmat de cărbune, gaze, apoi </w:t>
      </w:r>
      <w:r>
        <w:rPr>
          <w:rFonts w:ascii="Times New Roman" w:hAnsi="Times New Roman" w:cs="Times New Roman"/>
          <w:sz w:val="24"/>
          <w:szCs w:val="24"/>
        </w:rPr>
        <w:t xml:space="preserve">putere </w:t>
      </w:r>
      <w:r w:rsidRPr="00EA4EF4">
        <w:rPr>
          <w:rFonts w:ascii="Times New Roman" w:hAnsi="Times New Roman" w:cs="Times New Roman"/>
          <w:sz w:val="24"/>
          <w:szCs w:val="24"/>
        </w:rPr>
        <w:t>hidroelectrică.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EA4EF4">
        <w:rPr>
          <w:rFonts w:ascii="Times New Roman" w:hAnsi="Times New Roman" w:cs="Times New Roman"/>
          <w:sz w:val="24"/>
          <w:szCs w:val="24"/>
        </w:rPr>
        <w:t>ixul energetic global este încă dominat de combustibilii fosili. Acestea reprezintă mai mult de 80% din consumul de energie.</w:t>
      </w:r>
    </w:p>
    <w:p w14:paraId="77D9333A" w14:textId="77777777" w:rsidR="007D2961" w:rsidRPr="007D2961" w:rsidRDefault="007D2961" w:rsidP="007D296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respectivul proiect sunt analizate c</w:t>
      </w:r>
      <w:r w:rsidRPr="007D2961">
        <w:rPr>
          <w:rFonts w:ascii="Times New Roman" w:hAnsi="Times New Roman" w:cs="Times New Roman"/>
          <w:sz w:val="24"/>
          <w:szCs w:val="24"/>
          <w:lang w:val="ro-RO"/>
        </w:rPr>
        <w:t>antitatea de emisii de gaze cu efect de seră pe care o produce f</w:t>
      </w:r>
      <w:r>
        <w:rPr>
          <w:rFonts w:ascii="Times New Roman" w:hAnsi="Times New Roman" w:cs="Times New Roman"/>
          <w:sz w:val="24"/>
          <w:szCs w:val="24"/>
          <w:lang w:val="ro-RO"/>
        </w:rPr>
        <w:t>iecare sursă de energie în lume, r</w:t>
      </w:r>
      <w:r w:rsidRPr="007D2961">
        <w:rPr>
          <w:rFonts w:ascii="Times New Roman" w:hAnsi="Times New Roman" w:cs="Times New Roman"/>
          <w:sz w:val="24"/>
          <w:szCs w:val="24"/>
          <w:lang w:val="ro-RO"/>
        </w:rPr>
        <w:t>ata mortalității pe care o generează fi</w:t>
      </w:r>
      <w:r>
        <w:rPr>
          <w:rFonts w:ascii="Times New Roman" w:hAnsi="Times New Roman" w:cs="Times New Roman"/>
          <w:sz w:val="24"/>
          <w:szCs w:val="24"/>
          <w:lang w:val="ro-RO"/>
        </w:rPr>
        <w:t>ecare sursă de energie în lume, c</w:t>
      </w:r>
      <w:r w:rsidRPr="007D2961">
        <w:rPr>
          <w:rFonts w:ascii="Times New Roman" w:hAnsi="Times New Roman" w:cs="Times New Roman"/>
          <w:sz w:val="24"/>
          <w:szCs w:val="24"/>
          <w:lang w:val="ro-RO"/>
        </w:rPr>
        <w:t>antitatea de energi</w:t>
      </w:r>
      <w:r w:rsidR="00286BC8">
        <w:rPr>
          <w:rFonts w:ascii="Times New Roman" w:hAnsi="Times New Roman" w:cs="Times New Roman"/>
          <w:sz w:val="24"/>
          <w:szCs w:val="24"/>
          <w:lang w:val="ro-RO"/>
        </w:rPr>
        <w:t>e consumată pe lume, după sursă, prin diferite grafice.</w:t>
      </w:r>
    </w:p>
    <w:p w14:paraId="628F3918" w14:textId="77777777" w:rsidR="00C05953" w:rsidRDefault="00BD2E60" w:rsidP="00F6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asemenea am creat și un tabel cu Python Script care afișează c</w:t>
      </w:r>
      <w:r w:rsidRPr="00BD2E60">
        <w:rPr>
          <w:rFonts w:ascii="Times New Roman" w:hAnsi="Times New Roman" w:cs="Times New Roman"/>
          <w:sz w:val="24"/>
          <w:szCs w:val="24"/>
        </w:rPr>
        <w:t>onsumul de energie primară din combustibili fosili, nuclear și din surse</w:t>
      </w:r>
      <w:r w:rsidR="00EB0262">
        <w:rPr>
          <w:rFonts w:ascii="Times New Roman" w:hAnsi="Times New Roman" w:cs="Times New Roman"/>
          <w:sz w:val="24"/>
          <w:szCs w:val="24"/>
        </w:rPr>
        <w:t>le</w:t>
      </w:r>
      <w:r w:rsidRPr="00BD2E60">
        <w:rPr>
          <w:rFonts w:ascii="Times New Roman" w:hAnsi="Times New Roman" w:cs="Times New Roman"/>
          <w:sz w:val="24"/>
          <w:szCs w:val="24"/>
        </w:rPr>
        <w:t xml:space="preserve"> regenerabile</w:t>
      </w:r>
      <w:r w:rsidR="00EB0262">
        <w:rPr>
          <w:rFonts w:ascii="Times New Roman" w:hAnsi="Times New Roman" w:cs="Times New Roman"/>
          <w:sz w:val="24"/>
          <w:szCs w:val="24"/>
        </w:rPr>
        <w:t>.</w:t>
      </w:r>
    </w:p>
    <w:p w14:paraId="2B8E45D5" w14:textId="77777777" w:rsidR="00820062" w:rsidRDefault="00820062" w:rsidP="00F66A82">
      <w:pPr>
        <w:rPr>
          <w:rFonts w:ascii="Times New Roman" w:hAnsi="Times New Roman" w:cs="Times New Roman"/>
          <w:b/>
          <w:sz w:val="24"/>
          <w:szCs w:val="24"/>
        </w:rPr>
      </w:pPr>
      <w:r w:rsidRPr="00820062">
        <w:rPr>
          <w:rFonts w:ascii="Times New Roman" w:hAnsi="Times New Roman" w:cs="Times New Roman"/>
          <w:b/>
          <w:sz w:val="24"/>
          <w:szCs w:val="24"/>
        </w:rPr>
        <w:t>Sursele folosite:</w:t>
      </w:r>
    </w:p>
    <w:p w14:paraId="0C19B660" w14:textId="77777777" w:rsidR="00820062" w:rsidRPr="00820062" w:rsidRDefault="00820062" w:rsidP="00820062">
      <w:pPr>
        <w:rPr>
          <w:rFonts w:ascii="Times New Roman" w:hAnsi="Times New Roman" w:cs="Times New Roman"/>
          <w:sz w:val="24"/>
          <w:szCs w:val="24"/>
        </w:rPr>
      </w:pPr>
      <w:r w:rsidRPr="00820062">
        <w:rPr>
          <w:rFonts w:ascii="Times New Roman" w:hAnsi="Times New Roman" w:cs="Times New Roman"/>
          <w:sz w:val="24"/>
          <w:szCs w:val="24"/>
        </w:rPr>
        <w:t>1 .Energy consumption (energy mix)</w:t>
      </w:r>
    </w:p>
    <w:p w14:paraId="51764AFA" w14:textId="77777777" w:rsidR="00820062" w:rsidRDefault="008F7953" w:rsidP="0082006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820062" w:rsidRPr="001E2FBA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https://ourworldindata.org/energy-mix</w:t>
        </w:r>
      </w:hyperlink>
    </w:p>
    <w:p w14:paraId="42274B50" w14:textId="77777777" w:rsidR="00820062" w:rsidRPr="00820062" w:rsidRDefault="00820062" w:rsidP="00820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</w:t>
      </w:r>
      <w:r w:rsidRPr="00820062">
        <w:rPr>
          <w:rFonts w:ascii="Times New Roman" w:hAnsi="Times New Roman" w:cs="Times New Roman"/>
          <w:sz w:val="24"/>
          <w:szCs w:val="24"/>
        </w:rPr>
        <w:t xml:space="preserve">afest </w:t>
      </w:r>
      <w:r w:rsidR="001156D1">
        <w:rPr>
          <w:rFonts w:ascii="Times New Roman" w:hAnsi="Times New Roman" w:cs="Times New Roman"/>
          <w:sz w:val="24"/>
          <w:szCs w:val="24"/>
        </w:rPr>
        <w:t xml:space="preserve">and cleanest sources of energy </w:t>
      </w:r>
    </w:p>
    <w:p w14:paraId="78810484" w14:textId="77777777" w:rsidR="00820062" w:rsidRDefault="008F7953" w:rsidP="0082006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20062" w:rsidRPr="001E2FBA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https://ourworldindata.org/safest-sources-of-energy</w:t>
        </w:r>
      </w:hyperlink>
    </w:p>
    <w:p w14:paraId="08972E99" w14:textId="77777777" w:rsidR="00820062" w:rsidRPr="00820062" w:rsidRDefault="00820062" w:rsidP="00820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820062">
        <w:rPr>
          <w:rFonts w:ascii="Times New Roman" w:hAnsi="Times New Roman" w:cs="Times New Roman"/>
          <w:sz w:val="24"/>
          <w:szCs w:val="24"/>
        </w:rPr>
        <w:t>Cheap rene</w:t>
      </w:r>
      <w:r w:rsidR="001156D1">
        <w:rPr>
          <w:rFonts w:ascii="Times New Roman" w:hAnsi="Times New Roman" w:cs="Times New Roman"/>
          <w:sz w:val="24"/>
          <w:szCs w:val="24"/>
        </w:rPr>
        <w:t>wables energy sources´s growth</w:t>
      </w:r>
    </w:p>
    <w:p w14:paraId="2AE353C3" w14:textId="77777777" w:rsidR="00820062" w:rsidRDefault="008F7953" w:rsidP="0082006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20062" w:rsidRPr="001E2FBA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https://ourworldindata.org/cheap-renewables-growth</w:t>
        </w:r>
      </w:hyperlink>
    </w:p>
    <w:p w14:paraId="6E1131CF" w14:textId="77777777" w:rsidR="001156D1" w:rsidRDefault="001156D1" w:rsidP="00F6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156D1">
        <w:t xml:space="preserve"> </w:t>
      </w:r>
      <w:r w:rsidRPr="001156D1">
        <w:rPr>
          <w:rFonts w:ascii="Times New Roman" w:hAnsi="Times New Roman" w:cs="Times New Roman"/>
          <w:sz w:val="24"/>
          <w:szCs w:val="24"/>
        </w:rPr>
        <w:t>Pollution, death rates, and cost by energy sources</w:t>
      </w:r>
    </w:p>
    <w:p w14:paraId="24B0C777" w14:textId="77777777" w:rsidR="001156D1" w:rsidRDefault="001156D1" w:rsidP="00F66A82">
      <w:pPr>
        <w:rPr>
          <w:rFonts w:ascii="Times New Roman" w:hAnsi="Times New Roman" w:cs="Times New Roman"/>
          <w:sz w:val="24"/>
          <w:szCs w:val="24"/>
        </w:rPr>
      </w:pPr>
      <w:r w:rsidRPr="001156D1">
        <w:t xml:space="preserve"> </w:t>
      </w:r>
      <w:hyperlink r:id="rId7" w:history="1">
        <w:r w:rsidRPr="001E2FB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https://www.kaggle.com/diegoandresm/pollution-and-death-rates-by-energy-sources</w:t>
        </w:r>
      </w:hyperlink>
    </w:p>
    <w:p w14:paraId="2CE0DE0C" w14:textId="77777777" w:rsidR="001156D1" w:rsidRPr="001156D1" w:rsidRDefault="001156D1" w:rsidP="00F66A82">
      <w:pPr>
        <w:rPr>
          <w:rFonts w:ascii="Times New Roman" w:hAnsi="Times New Roman" w:cs="Times New Roman"/>
          <w:sz w:val="24"/>
          <w:szCs w:val="24"/>
        </w:rPr>
      </w:pPr>
    </w:p>
    <w:p w14:paraId="49B34694" w14:textId="77777777" w:rsidR="00C05953" w:rsidRPr="00C05953" w:rsidRDefault="00C05953" w:rsidP="00F66A82">
      <w:pPr>
        <w:rPr>
          <w:rFonts w:ascii="Times New Roman" w:hAnsi="Times New Roman" w:cs="Times New Roman"/>
          <w:b/>
          <w:sz w:val="24"/>
          <w:szCs w:val="24"/>
        </w:rPr>
      </w:pPr>
      <w:r w:rsidRPr="00C05953">
        <w:rPr>
          <w:rFonts w:ascii="Times New Roman" w:hAnsi="Times New Roman" w:cs="Times New Roman"/>
          <w:b/>
          <w:sz w:val="24"/>
          <w:szCs w:val="24"/>
        </w:rPr>
        <w:t>Crearea unui tabel cu Python Script</w:t>
      </w:r>
    </w:p>
    <w:p w14:paraId="7DA77BE5" w14:textId="77777777" w:rsidR="00F66A82" w:rsidRPr="00F66A82" w:rsidRDefault="00F66A82" w:rsidP="00F66A82">
      <w:pPr>
        <w:rPr>
          <w:rFonts w:ascii="Times New Roman" w:hAnsi="Times New Roman" w:cs="Times New Roman"/>
          <w:sz w:val="24"/>
          <w:szCs w:val="24"/>
        </w:rPr>
      </w:pPr>
      <w:r w:rsidRPr="00F66A82">
        <w:rPr>
          <w:rFonts w:ascii="Times New Roman" w:hAnsi="Times New Roman" w:cs="Times New Roman"/>
          <w:sz w:val="24"/>
          <w:szCs w:val="24"/>
        </w:rPr>
        <w:t>import pandas as pd</w:t>
      </w:r>
    </w:p>
    <w:p w14:paraId="1D49021F" w14:textId="77777777" w:rsidR="00F66A82" w:rsidRPr="00F66A82" w:rsidRDefault="00F66A82" w:rsidP="00F66A82">
      <w:pPr>
        <w:rPr>
          <w:rFonts w:ascii="Times New Roman" w:hAnsi="Times New Roman" w:cs="Times New Roman"/>
          <w:sz w:val="24"/>
          <w:szCs w:val="24"/>
        </w:rPr>
      </w:pPr>
      <w:r w:rsidRPr="00F66A82">
        <w:rPr>
          <w:rFonts w:ascii="Times New Roman" w:hAnsi="Times New Roman" w:cs="Times New Roman"/>
          <w:sz w:val="24"/>
          <w:szCs w:val="24"/>
        </w:rPr>
        <w:t>set_date = [[1</w:t>
      </w:r>
      <w:r>
        <w:rPr>
          <w:rFonts w:ascii="Times New Roman" w:hAnsi="Times New Roman" w:cs="Times New Roman"/>
          <w:sz w:val="24"/>
          <w:szCs w:val="24"/>
        </w:rPr>
        <w:t>970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94%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6%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5.6%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0.4%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], [1980,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91.6%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8.4%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6%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2.4%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], [1990,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88%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12%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6.4%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5.6%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], [2000,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87%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13%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7%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6%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], [2010,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87%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13%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7.8%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5.2%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], [2019,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84.3%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15.7%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11.4%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 xml:space="preserve">, 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="00707B65">
        <w:rPr>
          <w:rFonts w:ascii="Times New Roman" w:hAnsi="Times New Roman" w:cs="Times New Roman"/>
          <w:sz w:val="24"/>
          <w:szCs w:val="24"/>
        </w:rPr>
        <w:t>4.3%</w:t>
      </w:r>
      <w:r w:rsidR="004939AB">
        <w:rPr>
          <w:rFonts w:ascii="Times New Roman" w:hAnsi="Times New Roman" w:cs="Times New Roman"/>
          <w:sz w:val="24"/>
          <w:szCs w:val="24"/>
        </w:rPr>
        <w:t>'</w:t>
      </w:r>
      <w:r w:rsidRPr="00F66A82">
        <w:rPr>
          <w:rFonts w:ascii="Times New Roman" w:hAnsi="Times New Roman" w:cs="Times New Roman"/>
          <w:sz w:val="24"/>
          <w:szCs w:val="24"/>
        </w:rPr>
        <w:t>]]</w:t>
      </w:r>
    </w:p>
    <w:p w14:paraId="14E3118B" w14:textId="77777777" w:rsidR="00F66A82" w:rsidRPr="00F66A82" w:rsidRDefault="00707B65" w:rsidP="00F66A82">
      <w:pPr>
        <w:rPr>
          <w:rFonts w:ascii="Times New Roman" w:hAnsi="Times New Roman" w:cs="Times New Roman"/>
          <w:sz w:val="24"/>
          <w:szCs w:val="24"/>
        </w:rPr>
      </w:pPr>
      <w:r w:rsidRPr="00707B65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imary_energy_consumption_from_fossil_fuels_nuclear_and_</w:t>
      </w:r>
      <w:r w:rsidRPr="00707B65">
        <w:rPr>
          <w:rFonts w:ascii="Times New Roman" w:hAnsi="Times New Roman" w:cs="Times New Roman"/>
          <w:sz w:val="24"/>
          <w:szCs w:val="24"/>
        </w:rPr>
        <w:t>renewables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A82" w:rsidRPr="00F66A82">
        <w:rPr>
          <w:rFonts w:ascii="Times New Roman" w:hAnsi="Times New Roman" w:cs="Times New Roman"/>
          <w:sz w:val="24"/>
          <w:szCs w:val="24"/>
        </w:rPr>
        <w:t>= pd.DataFrame (set_date,</w:t>
      </w:r>
      <w:r>
        <w:rPr>
          <w:rFonts w:ascii="Times New Roman" w:hAnsi="Times New Roman" w:cs="Times New Roman"/>
          <w:sz w:val="24"/>
          <w:szCs w:val="24"/>
        </w:rPr>
        <w:t xml:space="preserve"> columns = ['Year', 'Fossil Fuels</w:t>
      </w:r>
      <w:r w:rsidR="00F66A82" w:rsidRPr="00F66A8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A82">
        <w:rPr>
          <w:rFonts w:ascii="Times New Roman" w:hAnsi="Times New Roman" w:cs="Times New Roman"/>
          <w:sz w:val="24"/>
          <w:szCs w:val="24"/>
        </w:rPr>
        <w:t>'</w:t>
      </w:r>
      <w:r w:rsidR="003E33E2">
        <w:rPr>
          <w:rFonts w:ascii="Times New Roman" w:hAnsi="Times New Roman" w:cs="Times New Roman"/>
          <w:sz w:val="24"/>
          <w:szCs w:val="24"/>
        </w:rPr>
        <w:t>Low-carbon energy</w:t>
      </w:r>
      <w:r w:rsidRPr="00F66A82">
        <w:rPr>
          <w:rFonts w:ascii="Times New Roman" w:hAnsi="Times New Roman" w:cs="Times New Roman"/>
          <w:sz w:val="24"/>
          <w:szCs w:val="24"/>
        </w:rPr>
        <w:t>'</w:t>
      </w:r>
      <w:r w:rsidR="003E33E2">
        <w:rPr>
          <w:rFonts w:ascii="Times New Roman" w:hAnsi="Times New Roman" w:cs="Times New Roman"/>
          <w:sz w:val="24"/>
          <w:szCs w:val="24"/>
        </w:rPr>
        <w:t xml:space="preserve">, </w:t>
      </w:r>
      <w:r w:rsidR="003E33E2" w:rsidRPr="00F66A82">
        <w:rPr>
          <w:rFonts w:ascii="Times New Roman" w:hAnsi="Times New Roman" w:cs="Times New Roman"/>
          <w:sz w:val="24"/>
          <w:szCs w:val="24"/>
        </w:rPr>
        <w:t>'</w:t>
      </w:r>
      <w:r w:rsidR="003E33E2">
        <w:rPr>
          <w:rFonts w:ascii="Times New Roman" w:hAnsi="Times New Roman" w:cs="Times New Roman"/>
          <w:sz w:val="24"/>
          <w:szCs w:val="24"/>
        </w:rPr>
        <w:t>Renewables</w:t>
      </w:r>
      <w:r w:rsidR="003E33E2" w:rsidRPr="00F66A82">
        <w:rPr>
          <w:rFonts w:ascii="Times New Roman" w:hAnsi="Times New Roman" w:cs="Times New Roman"/>
          <w:sz w:val="24"/>
          <w:szCs w:val="24"/>
        </w:rPr>
        <w:t>'</w:t>
      </w:r>
      <w:r w:rsidR="003E33E2">
        <w:rPr>
          <w:rFonts w:ascii="Times New Roman" w:hAnsi="Times New Roman" w:cs="Times New Roman"/>
          <w:sz w:val="24"/>
          <w:szCs w:val="24"/>
        </w:rPr>
        <w:t xml:space="preserve">, </w:t>
      </w:r>
      <w:r w:rsidR="003E33E2" w:rsidRPr="00F66A82">
        <w:rPr>
          <w:rFonts w:ascii="Times New Roman" w:hAnsi="Times New Roman" w:cs="Times New Roman"/>
          <w:sz w:val="24"/>
          <w:szCs w:val="24"/>
        </w:rPr>
        <w:t>'</w:t>
      </w:r>
      <w:r w:rsidR="003E33E2">
        <w:rPr>
          <w:rFonts w:ascii="Times New Roman" w:hAnsi="Times New Roman" w:cs="Times New Roman"/>
          <w:sz w:val="24"/>
          <w:szCs w:val="24"/>
        </w:rPr>
        <w:t>Nuclear</w:t>
      </w:r>
      <w:r w:rsidR="003E33E2" w:rsidRPr="00F66A82">
        <w:rPr>
          <w:rFonts w:ascii="Times New Roman" w:hAnsi="Times New Roman" w:cs="Times New Roman"/>
          <w:sz w:val="24"/>
          <w:szCs w:val="24"/>
        </w:rPr>
        <w:t>'</w:t>
      </w:r>
      <w:r w:rsidR="00F66A82" w:rsidRPr="00F66A82">
        <w:rPr>
          <w:rFonts w:ascii="Times New Roman" w:hAnsi="Times New Roman" w:cs="Times New Roman"/>
          <w:sz w:val="24"/>
          <w:szCs w:val="24"/>
        </w:rPr>
        <w:t>])</w:t>
      </w:r>
    </w:p>
    <w:p w14:paraId="6624B066" w14:textId="77777777" w:rsidR="00F66A82" w:rsidRDefault="00F66A82" w:rsidP="00F66A82">
      <w:pPr>
        <w:rPr>
          <w:rFonts w:ascii="Times New Roman" w:hAnsi="Times New Roman" w:cs="Times New Roman"/>
          <w:sz w:val="24"/>
          <w:szCs w:val="24"/>
        </w:rPr>
      </w:pPr>
      <w:r w:rsidRPr="00F66A82">
        <w:rPr>
          <w:rFonts w:ascii="Times New Roman" w:hAnsi="Times New Roman" w:cs="Times New Roman"/>
          <w:sz w:val="24"/>
          <w:szCs w:val="24"/>
        </w:rPr>
        <w:t>print (</w:t>
      </w:r>
      <w:r w:rsidR="003E33E2" w:rsidRPr="003E33E2">
        <w:rPr>
          <w:rFonts w:ascii="Times New Roman" w:hAnsi="Times New Roman" w:cs="Times New Roman"/>
          <w:sz w:val="24"/>
          <w:szCs w:val="24"/>
        </w:rPr>
        <w:t>Primary_energy_consumption_from_fossil_fuels_nuclear_and_renewables</w:t>
      </w:r>
      <w:r w:rsidRPr="003E33E2">
        <w:rPr>
          <w:rFonts w:ascii="Times New Roman" w:hAnsi="Times New Roman" w:cs="Times New Roman"/>
          <w:sz w:val="24"/>
          <w:szCs w:val="24"/>
        </w:rPr>
        <w:t>)</w:t>
      </w:r>
    </w:p>
    <w:p w14:paraId="28902E05" w14:textId="77777777" w:rsidR="00F66A82" w:rsidRDefault="00F66A82" w:rsidP="00F66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083A6" wp14:editId="6EC78176">
            <wp:extent cx="59436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E0C" w14:textId="77777777" w:rsidR="00A4260B" w:rsidRDefault="00A4260B" w:rsidP="00A426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C3A99" wp14:editId="5373DE1B">
            <wp:extent cx="52959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3019" w14:textId="77777777" w:rsidR="009C5A94" w:rsidRPr="009C5A94" w:rsidRDefault="009C5A94" w:rsidP="00F66A82">
      <w:pPr>
        <w:rPr>
          <w:rFonts w:ascii="Times New Roman" w:hAnsi="Times New Roman" w:cs="Times New Roman"/>
          <w:b/>
          <w:sz w:val="24"/>
          <w:szCs w:val="24"/>
        </w:rPr>
      </w:pPr>
      <w:r w:rsidRPr="009C5A94">
        <w:rPr>
          <w:rFonts w:ascii="Times New Roman" w:hAnsi="Times New Roman" w:cs="Times New Roman"/>
          <w:b/>
          <w:sz w:val="24"/>
          <w:szCs w:val="24"/>
        </w:rPr>
        <w:t>Cod clusterizare</w:t>
      </w:r>
      <w:r>
        <w:rPr>
          <w:rFonts w:ascii="Times New Roman" w:hAnsi="Times New Roman" w:cs="Times New Roman"/>
          <w:b/>
          <w:sz w:val="24"/>
          <w:szCs w:val="24"/>
        </w:rPr>
        <w:t xml:space="preserve"> pentru tabelul </w:t>
      </w:r>
      <w:r w:rsidR="0056527D">
        <w:rPr>
          <w:rFonts w:ascii="Times New Roman" w:hAnsi="Times New Roman" w:cs="Times New Roman"/>
          <w:b/>
          <w:sz w:val="24"/>
          <w:szCs w:val="24"/>
        </w:rPr>
        <w:t>energy_consumption_by_source_and_region</w:t>
      </w:r>
    </w:p>
    <w:p w14:paraId="2868EB7A" w14:textId="77777777" w:rsidR="009C5A94" w:rsidRPr="009C5A94" w:rsidRDefault="009C5A94" w:rsidP="009C5A94">
      <w:pPr>
        <w:rPr>
          <w:rFonts w:ascii="Times New Roman" w:hAnsi="Times New Roman" w:cs="Times New Roman"/>
          <w:sz w:val="24"/>
          <w:szCs w:val="24"/>
        </w:rPr>
      </w:pPr>
      <w:r w:rsidRPr="009C5A94">
        <w:rPr>
          <w:rFonts w:ascii="Times New Roman" w:hAnsi="Times New Roman" w:cs="Times New Roman"/>
          <w:sz w:val="24"/>
          <w:szCs w:val="24"/>
        </w:rPr>
        <w:t>from pycaret.clustering import *</w:t>
      </w:r>
    </w:p>
    <w:p w14:paraId="5C1E6A3B" w14:textId="77777777" w:rsidR="002937D2" w:rsidRDefault="009C5A94" w:rsidP="009C5A94">
      <w:pPr>
        <w:rPr>
          <w:rFonts w:ascii="Times New Roman" w:hAnsi="Times New Roman" w:cs="Times New Roman"/>
          <w:sz w:val="24"/>
          <w:szCs w:val="24"/>
        </w:rPr>
      </w:pPr>
      <w:r w:rsidRPr="009C5A94">
        <w:rPr>
          <w:rFonts w:ascii="Times New Roman" w:hAnsi="Times New Roman" w:cs="Times New Roman"/>
          <w:sz w:val="24"/>
          <w:szCs w:val="24"/>
        </w:rPr>
        <w:t>dataset = get_clusters(dataset, num_clusters=4, ignore_features =['Entity','Code'] )</w:t>
      </w:r>
    </w:p>
    <w:p w14:paraId="15DE3B25" w14:textId="77777777" w:rsidR="009C5A94" w:rsidRDefault="009C5A94" w:rsidP="00F66A82">
      <w:pPr>
        <w:rPr>
          <w:rFonts w:ascii="Times New Roman" w:hAnsi="Times New Roman" w:cs="Times New Roman"/>
          <w:sz w:val="24"/>
          <w:szCs w:val="24"/>
        </w:rPr>
      </w:pPr>
    </w:p>
    <w:p w14:paraId="098FA887" w14:textId="77777777" w:rsidR="002975A8" w:rsidRPr="00946707" w:rsidRDefault="00946707" w:rsidP="002937D2">
      <w:pPr>
        <w:rPr>
          <w:rFonts w:ascii="Times New Roman" w:hAnsi="Times New Roman" w:cs="Times New Roman"/>
          <w:b/>
          <w:sz w:val="24"/>
          <w:szCs w:val="24"/>
        </w:rPr>
      </w:pPr>
      <w:r w:rsidRPr="00946707">
        <w:rPr>
          <w:rFonts w:ascii="Times New Roman" w:hAnsi="Times New Roman" w:cs="Times New Roman"/>
          <w:b/>
          <w:sz w:val="24"/>
          <w:szCs w:val="24"/>
        </w:rPr>
        <w:t>Calcul coloana Total_consumption</w:t>
      </w:r>
    </w:p>
    <w:p w14:paraId="6740EB5A" w14:textId="77777777" w:rsidR="00946707" w:rsidRPr="00946707" w:rsidRDefault="00946707" w:rsidP="0094670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946707">
        <w:rPr>
          <w:rFonts w:ascii="Consolas" w:eastAsia="Times New Roman" w:hAnsi="Consolas" w:cs="Times New Roman"/>
          <w:color w:val="000000"/>
        </w:rPr>
        <w:t xml:space="preserve">Total_consumption = </w:t>
      </w:r>
      <w:r w:rsidRPr="00946707">
        <w:rPr>
          <w:rFonts w:ascii="Consolas" w:eastAsia="Times New Roman" w:hAnsi="Consolas" w:cs="Times New Roman"/>
          <w:color w:val="001080"/>
        </w:rPr>
        <w:t>[Oil Consumption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[Gas Consumption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[Coal Consumption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[Solar Consumption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[Hydro Consumption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[Nuclear Consumption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[Wind Consumption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[Geo Biomass Other - EJ]</w:t>
      </w:r>
      <w:r w:rsidRPr="00946707">
        <w:rPr>
          <w:rFonts w:ascii="Consolas" w:eastAsia="Times New Roman" w:hAnsi="Consolas" w:cs="Times New Roman"/>
          <w:color w:val="000000"/>
        </w:rPr>
        <w:t>+</w:t>
      </w:r>
      <w:r w:rsidRPr="00946707">
        <w:rPr>
          <w:rFonts w:ascii="Consolas" w:eastAsia="Times New Roman" w:hAnsi="Consolas" w:cs="Times New Roman"/>
          <w:color w:val="001080"/>
        </w:rPr>
        <w:t>[Biofuels (TWh)]</w:t>
      </w:r>
    </w:p>
    <w:p w14:paraId="4091D142" w14:textId="77777777" w:rsidR="00946707" w:rsidRDefault="00946707" w:rsidP="002937D2">
      <w:pPr>
        <w:rPr>
          <w:rFonts w:ascii="Times New Roman" w:hAnsi="Times New Roman" w:cs="Times New Roman"/>
          <w:sz w:val="24"/>
          <w:szCs w:val="24"/>
        </w:rPr>
      </w:pPr>
    </w:p>
    <w:p w14:paraId="3515AA97" w14:textId="77777777" w:rsidR="002975A8" w:rsidRPr="00AE6699" w:rsidRDefault="00AE6699" w:rsidP="002975A8">
      <w:pPr>
        <w:rPr>
          <w:rFonts w:ascii="Times New Roman" w:hAnsi="Times New Roman" w:cs="Times New Roman"/>
          <w:b/>
          <w:sz w:val="24"/>
          <w:szCs w:val="24"/>
        </w:rPr>
      </w:pPr>
      <w:r w:rsidRPr="00AE6699">
        <w:rPr>
          <w:rFonts w:ascii="Times New Roman" w:hAnsi="Times New Roman" w:cs="Times New Roman"/>
          <w:b/>
          <w:sz w:val="24"/>
          <w:szCs w:val="24"/>
        </w:rPr>
        <w:t>Coloana cu calcul Stare_cost pentru anul 2019</w:t>
      </w:r>
    </w:p>
    <w:p w14:paraId="1B3E45FD" w14:textId="77777777" w:rsidR="00AE6699" w:rsidRPr="00AE6699" w:rsidRDefault="00AE6699" w:rsidP="00AE66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AE6699">
        <w:rPr>
          <w:rFonts w:ascii="Consolas" w:eastAsia="Times New Roman" w:hAnsi="Consolas" w:cs="Times New Roman"/>
          <w:color w:val="000000"/>
        </w:rPr>
        <w:t xml:space="preserve">Stare_cost = </w:t>
      </w:r>
      <w:r w:rsidRPr="00AE6699">
        <w:rPr>
          <w:rFonts w:ascii="Consolas" w:eastAsia="Times New Roman" w:hAnsi="Consolas" w:cs="Times New Roman"/>
          <w:color w:val="3165BB"/>
        </w:rPr>
        <w:t>if</w:t>
      </w:r>
      <w:r w:rsidRPr="00AE6699">
        <w:rPr>
          <w:rFonts w:ascii="Consolas" w:eastAsia="Times New Roman" w:hAnsi="Consolas" w:cs="Times New Roman"/>
          <w:color w:val="000000"/>
        </w:rPr>
        <w:t>(</w:t>
      </w:r>
      <w:r w:rsidRPr="00AE6699">
        <w:rPr>
          <w:rFonts w:ascii="Consolas" w:eastAsia="Times New Roman" w:hAnsi="Consolas" w:cs="Times New Roman"/>
          <w:color w:val="001080"/>
        </w:rPr>
        <w:t>[Cost of MWh production for electricity on 2019 ($)]</w:t>
      </w:r>
      <w:r w:rsidRPr="00AE6699">
        <w:rPr>
          <w:rFonts w:ascii="Consolas" w:eastAsia="Times New Roman" w:hAnsi="Consolas" w:cs="Times New Roman"/>
          <w:color w:val="000000"/>
        </w:rPr>
        <w:t>&lt;</w:t>
      </w:r>
      <w:r w:rsidRPr="00AE6699">
        <w:rPr>
          <w:rFonts w:ascii="Consolas" w:eastAsia="Times New Roman" w:hAnsi="Consolas" w:cs="Times New Roman"/>
          <w:color w:val="09885A"/>
        </w:rPr>
        <w:t>100</w:t>
      </w:r>
      <w:r w:rsidRPr="00AE6699">
        <w:rPr>
          <w:rFonts w:ascii="Consolas" w:eastAsia="Times New Roman" w:hAnsi="Consolas" w:cs="Times New Roman"/>
          <w:color w:val="000000"/>
        </w:rPr>
        <w:t>,</w:t>
      </w:r>
      <w:r w:rsidRPr="00AE6699">
        <w:rPr>
          <w:rFonts w:ascii="Consolas" w:eastAsia="Times New Roman" w:hAnsi="Consolas" w:cs="Times New Roman"/>
          <w:color w:val="A31515"/>
        </w:rPr>
        <w:t>"COST SCAZUT"</w:t>
      </w:r>
      <w:r w:rsidRPr="00AE6699">
        <w:rPr>
          <w:rFonts w:ascii="Consolas" w:eastAsia="Times New Roman" w:hAnsi="Consolas" w:cs="Times New Roman"/>
          <w:color w:val="000000"/>
        </w:rPr>
        <w:t>,</w:t>
      </w:r>
      <w:r w:rsidRPr="00AE6699">
        <w:rPr>
          <w:rFonts w:ascii="Consolas" w:eastAsia="Times New Roman" w:hAnsi="Consolas" w:cs="Times New Roman"/>
          <w:color w:val="3165BB"/>
        </w:rPr>
        <w:t>if</w:t>
      </w:r>
      <w:r w:rsidRPr="00AE6699">
        <w:rPr>
          <w:rFonts w:ascii="Consolas" w:eastAsia="Times New Roman" w:hAnsi="Consolas" w:cs="Times New Roman"/>
          <w:color w:val="000000"/>
        </w:rPr>
        <w:t>(</w:t>
      </w:r>
      <w:r w:rsidRPr="00AE6699">
        <w:rPr>
          <w:rFonts w:ascii="Consolas" w:eastAsia="Times New Roman" w:hAnsi="Consolas" w:cs="Times New Roman"/>
          <w:color w:val="001080"/>
        </w:rPr>
        <w:t>[Cost of MWh production for electricity on 2019 ($)]</w:t>
      </w:r>
      <w:r w:rsidRPr="00AE6699">
        <w:rPr>
          <w:rFonts w:ascii="Consolas" w:eastAsia="Times New Roman" w:hAnsi="Consolas" w:cs="Times New Roman"/>
          <w:color w:val="000000"/>
        </w:rPr>
        <w:t>&gt;</w:t>
      </w:r>
      <w:r w:rsidRPr="00AE6699">
        <w:rPr>
          <w:rFonts w:ascii="Consolas" w:eastAsia="Times New Roman" w:hAnsi="Consolas" w:cs="Times New Roman"/>
          <w:color w:val="09885A"/>
        </w:rPr>
        <w:t>100</w:t>
      </w:r>
      <w:r w:rsidRPr="00AE6699">
        <w:rPr>
          <w:rFonts w:ascii="Consolas" w:eastAsia="Times New Roman" w:hAnsi="Consolas" w:cs="Times New Roman"/>
          <w:color w:val="000000"/>
        </w:rPr>
        <w:t>,</w:t>
      </w:r>
      <w:r w:rsidRPr="00AE6699">
        <w:rPr>
          <w:rFonts w:ascii="Consolas" w:eastAsia="Times New Roman" w:hAnsi="Consolas" w:cs="Times New Roman"/>
          <w:color w:val="A31515"/>
        </w:rPr>
        <w:t>"COST RIDICAT"</w:t>
      </w:r>
      <w:r w:rsidRPr="00AE6699">
        <w:rPr>
          <w:rFonts w:ascii="Consolas" w:eastAsia="Times New Roman" w:hAnsi="Consolas" w:cs="Times New Roman"/>
          <w:color w:val="000000"/>
        </w:rPr>
        <w:t>,</w:t>
      </w:r>
      <w:r w:rsidRPr="00AE6699">
        <w:rPr>
          <w:rFonts w:ascii="Consolas" w:eastAsia="Times New Roman" w:hAnsi="Consolas" w:cs="Times New Roman"/>
          <w:color w:val="A31515"/>
        </w:rPr>
        <w:t>"COST MEDIU"</w:t>
      </w:r>
      <w:r w:rsidRPr="00AE6699">
        <w:rPr>
          <w:rFonts w:ascii="Consolas" w:eastAsia="Times New Roman" w:hAnsi="Consolas" w:cs="Times New Roman"/>
          <w:color w:val="000000"/>
        </w:rPr>
        <w:t>))</w:t>
      </w:r>
    </w:p>
    <w:p w14:paraId="3F0FBA4D" w14:textId="77777777" w:rsidR="0060031E" w:rsidRDefault="0060031E" w:rsidP="002975A8">
      <w:pPr>
        <w:rPr>
          <w:rFonts w:ascii="Times New Roman" w:hAnsi="Times New Roman" w:cs="Times New Roman"/>
          <w:sz w:val="24"/>
          <w:szCs w:val="24"/>
        </w:rPr>
      </w:pPr>
    </w:p>
    <w:p w14:paraId="596AE913" w14:textId="77777777" w:rsidR="00F02B45" w:rsidRDefault="00F02B45" w:rsidP="002975A8">
      <w:pPr>
        <w:rPr>
          <w:rFonts w:ascii="Times New Roman" w:hAnsi="Times New Roman" w:cs="Times New Roman"/>
          <w:b/>
          <w:sz w:val="24"/>
          <w:szCs w:val="24"/>
        </w:rPr>
      </w:pPr>
    </w:p>
    <w:p w14:paraId="757C5438" w14:textId="77777777" w:rsidR="004A0DD1" w:rsidRPr="004A0DD1" w:rsidRDefault="004A0DD1" w:rsidP="002975A8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A0DD1">
        <w:rPr>
          <w:rFonts w:ascii="Times New Roman" w:hAnsi="Times New Roman" w:cs="Times New Roman"/>
          <w:b/>
          <w:sz w:val="24"/>
          <w:szCs w:val="24"/>
        </w:rPr>
        <w:lastRenderedPageBreak/>
        <w:t>M</w:t>
      </w:r>
      <w:r w:rsidRPr="004A0DD1">
        <w:rPr>
          <w:rFonts w:ascii="Times New Roman" w:hAnsi="Times New Roman" w:cs="Times New Roman"/>
          <w:b/>
          <w:sz w:val="24"/>
          <w:szCs w:val="24"/>
          <w:lang w:val="ro-RO"/>
        </w:rPr>
        <w:t>ăsuri care calculează target-ul pentru consumul de gas și diferența dintre consumul de gas și target în funcție de fiecare țară</w:t>
      </w:r>
    </w:p>
    <w:p w14:paraId="3DB7CBC6" w14:textId="77777777" w:rsidR="004A0DD1" w:rsidRPr="004A0DD1" w:rsidRDefault="004A0DD1" w:rsidP="004A0D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4A0DD1">
        <w:rPr>
          <w:rFonts w:ascii="Consolas" w:eastAsia="Times New Roman" w:hAnsi="Consolas" w:cs="Times New Roman"/>
          <w:color w:val="000000"/>
        </w:rPr>
        <w:t xml:space="preserve">M_target_gas_consum = </w:t>
      </w:r>
      <w:r w:rsidRPr="004A0DD1">
        <w:rPr>
          <w:rFonts w:ascii="Consolas" w:eastAsia="Times New Roman" w:hAnsi="Consolas" w:cs="Times New Roman"/>
          <w:color w:val="09885A"/>
        </w:rPr>
        <w:t>10000</w:t>
      </w:r>
    </w:p>
    <w:p w14:paraId="4F114644" w14:textId="77777777" w:rsidR="004A0DD1" w:rsidRPr="004A0DD1" w:rsidRDefault="004A0DD1" w:rsidP="002975A8">
      <w:pPr>
        <w:rPr>
          <w:rFonts w:ascii="Times New Roman" w:hAnsi="Times New Roman" w:cs="Times New Roman"/>
        </w:rPr>
      </w:pPr>
    </w:p>
    <w:p w14:paraId="64C188A6" w14:textId="77777777" w:rsidR="004A0DD1" w:rsidRPr="004A0DD1" w:rsidRDefault="004A0DD1" w:rsidP="004A0D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4A0DD1">
        <w:rPr>
          <w:rFonts w:ascii="Consolas" w:eastAsia="Times New Roman" w:hAnsi="Consolas" w:cs="Times New Roman"/>
          <w:color w:val="000000"/>
        </w:rPr>
        <w:t xml:space="preserve">M_dif_target = </w:t>
      </w:r>
      <w:r w:rsidRPr="004A0DD1">
        <w:rPr>
          <w:rFonts w:ascii="Consolas" w:eastAsia="Times New Roman" w:hAnsi="Consolas" w:cs="Times New Roman"/>
          <w:color w:val="3165BB"/>
        </w:rPr>
        <w:t>SUM</w:t>
      </w:r>
      <w:r w:rsidRPr="004A0DD1">
        <w:rPr>
          <w:rFonts w:ascii="Consolas" w:eastAsia="Times New Roman" w:hAnsi="Consolas" w:cs="Times New Roman"/>
          <w:color w:val="000000"/>
        </w:rPr>
        <w:t>(</w:t>
      </w:r>
      <w:r w:rsidRPr="004A0DD1">
        <w:rPr>
          <w:rFonts w:ascii="Consolas" w:eastAsia="Times New Roman" w:hAnsi="Consolas" w:cs="Times New Roman"/>
          <w:color w:val="001080"/>
        </w:rPr>
        <w:t>energy_consumption_by_source_and_region[Gas Consumption - EJ]</w:t>
      </w:r>
      <w:r w:rsidRPr="004A0DD1">
        <w:rPr>
          <w:rFonts w:ascii="Consolas" w:eastAsia="Times New Roman" w:hAnsi="Consolas" w:cs="Times New Roman"/>
          <w:color w:val="000000"/>
        </w:rPr>
        <w:t>)-</w:t>
      </w:r>
      <w:r w:rsidRPr="004A0DD1">
        <w:rPr>
          <w:rFonts w:ascii="Consolas" w:eastAsia="Times New Roman" w:hAnsi="Consolas" w:cs="Times New Roman"/>
          <w:color w:val="68349C"/>
        </w:rPr>
        <w:t>[M_target_gas_consum]</w:t>
      </w:r>
    </w:p>
    <w:p w14:paraId="6FA4425C" w14:textId="77777777" w:rsidR="004A0DD1" w:rsidRDefault="004A0DD1" w:rsidP="002975A8">
      <w:pPr>
        <w:rPr>
          <w:rFonts w:ascii="Times New Roman" w:hAnsi="Times New Roman" w:cs="Times New Roman"/>
          <w:sz w:val="24"/>
          <w:szCs w:val="24"/>
        </w:rPr>
      </w:pPr>
    </w:p>
    <w:p w14:paraId="0B92BF82" w14:textId="77777777" w:rsidR="0060031E" w:rsidRPr="0068093A" w:rsidRDefault="0005096F" w:rsidP="002975A8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8093A">
        <w:rPr>
          <w:rFonts w:ascii="Times New Roman" w:hAnsi="Times New Roman" w:cs="Times New Roman"/>
          <w:b/>
          <w:sz w:val="24"/>
          <w:szCs w:val="24"/>
        </w:rPr>
        <w:t>Măsură</w:t>
      </w:r>
      <w:r w:rsidR="0068093A" w:rsidRPr="0068093A">
        <w:rPr>
          <w:rFonts w:ascii="Times New Roman" w:hAnsi="Times New Roman" w:cs="Times New Roman"/>
          <w:b/>
          <w:sz w:val="24"/>
          <w:szCs w:val="24"/>
        </w:rPr>
        <w:t xml:space="preserve"> care filtrează țările ale căror consum total depășește 1000:</w:t>
      </w:r>
    </w:p>
    <w:p w14:paraId="17C989EA" w14:textId="77777777" w:rsidR="00362DFE" w:rsidRPr="00362DFE" w:rsidRDefault="00362DFE" w:rsidP="00362D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362DFE">
        <w:rPr>
          <w:rFonts w:ascii="Consolas" w:eastAsia="Times New Roman" w:hAnsi="Consolas" w:cs="Times New Roman"/>
          <w:color w:val="000000"/>
        </w:rPr>
        <w:t xml:space="preserve">M_total_consum = </w:t>
      </w:r>
      <w:r w:rsidRPr="00362DFE">
        <w:rPr>
          <w:rFonts w:ascii="Consolas" w:eastAsia="Times New Roman" w:hAnsi="Consolas" w:cs="Times New Roman"/>
          <w:color w:val="3165BB"/>
        </w:rPr>
        <w:t>CALCULATE</w:t>
      </w:r>
      <w:r w:rsidRPr="00362DFE">
        <w:rPr>
          <w:rFonts w:ascii="Consolas" w:eastAsia="Times New Roman" w:hAnsi="Consolas" w:cs="Times New Roman"/>
          <w:color w:val="000000"/>
        </w:rPr>
        <w:t>(</w:t>
      </w:r>
      <w:r w:rsidRPr="00362DFE">
        <w:rPr>
          <w:rFonts w:ascii="Consolas" w:eastAsia="Times New Roman" w:hAnsi="Consolas" w:cs="Times New Roman"/>
          <w:color w:val="3165BB"/>
        </w:rPr>
        <w:t>COUNT</w:t>
      </w:r>
      <w:r w:rsidRPr="00362DFE">
        <w:rPr>
          <w:rFonts w:ascii="Consolas" w:eastAsia="Times New Roman" w:hAnsi="Consolas" w:cs="Times New Roman"/>
          <w:color w:val="000000"/>
        </w:rPr>
        <w:t>(</w:t>
      </w:r>
      <w:r w:rsidRPr="00362DFE">
        <w:rPr>
          <w:rFonts w:ascii="Consolas" w:eastAsia="Times New Roman" w:hAnsi="Consolas" w:cs="Times New Roman"/>
          <w:color w:val="001080"/>
        </w:rPr>
        <w:t>energy_consumption_by_source_and_region[Entity]</w:t>
      </w:r>
      <w:r w:rsidRPr="00362DFE">
        <w:rPr>
          <w:rFonts w:ascii="Consolas" w:eastAsia="Times New Roman" w:hAnsi="Consolas" w:cs="Times New Roman"/>
          <w:color w:val="000000"/>
        </w:rPr>
        <w:t>),</w:t>
      </w:r>
      <w:r w:rsidRPr="00362DFE">
        <w:rPr>
          <w:rFonts w:ascii="Consolas" w:eastAsia="Times New Roman" w:hAnsi="Consolas" w:cs="Times New Roman"/>
          <w:color w:val="3165BB"/>
        </w:rPr>
        <w:t>FILTER</w:t>
      </w:r>
      <w:r w:rsidRPr="00362DFE">
        <w:rPr>
          <w:rFonts w:ascii="Consolas" w:eastAsia="Times New Roman" w:hAnsi="Consolas" w:cs="Times New Roman"/>
          <w:color w:val="000000"/>
        </w:rPr>
        <w:t>(</w:t>
      </w:r>
      <w:r w:rsidRPr="00362DFE">
        <w:rPr>
          <w:rFonts w:ascii="Consolas" w:eastAsia="Times New Roman" w:hAnsi="Consolas" w:cs="Times New Roman"/>
          <w:color w:val="001080"/>
        </w:rPr>
        <w:t>'energy_consumption_by_source_and_region'</w:t>
      </w:r>
      <w:r w:rsidRPr="00362DFE">
        <w:rPr>
          <w:rFonts w:ascii="Consolas" w:eastAsia="Times New Roman" w:hAnsi="Consolas" w:cs="Times New Roman"/>
          <w:color w:val="000000"/>
        </w:rPr>
        <w:t>, (</w:t>
      </w:r>
      <w:r w:rsidRPr="00362DFE">
        <w:rPr>
          <w:rFonts w:ascii="Consolas" w:eastAsia="Times New Roman" w:hAnsi="Consolas" w:cs="Times New Roman"/>
          <w:color w:val="001080"/>
        </w:rPr>
        <w:t>energy_consumption_by_source_and_region[Total_consumption]</w:t>
      </w:r>
      <w:r w:rsidRPr="00362DFE">
        <w:rPr>
          <w:rFonts w:ascii="Consolas" w:eastAsia="Times New Roman" w:hAnsi="Consolas" w:cs="Times New Roman"/>
          <w:color w:val="000000"/>
        </w:rPr>
        <w:t>)&gt;=</w:t>
      </w:r>
      <w:r w:rsidRPr="00362DFE">
        <w:rPr>
          <w:rFonts w:ascii="Consolas" w:eastAsia="Times New Roman" w:hAnsi="Consolas" w:cs="Times New Roman"/>
          <w:color w:val="09885A"/>
        </w:rPr>
        <w:t>1000</w:t>
      </w:r>
      <w:r w:rsidRPr="00362DFE">
        <w:rPr>
          <w:rFonts w:ascii="Consolas" w:eastAsia="Times New Roman" w:hAnsi="Consolas" w:cs="Times New Roman"/>
          <w:color w:val="000000"/>
        </w:rPr>
        <w:t>))</w:t>
      </w:r>
    </w:p>
    <w:p w14:paraId="29BC8584" w14:textId="77777777" w:rsidR="0005096F" w:rsidRPr="0005096F" w:rsidRDefault="0005096F" w:rsidP="0005096F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05AD293" w14:textId="77777777" w:rsidR="0005096F" w:rsidRDefault="0005096F" w:rsidP="002975A8">
      <w:pPr>
        <w:rPr>
          <w:rFonts w:ascii="Times New Roman" w:hAnsi="Times New Roman" w:cs="Times New Roman"/>
          <w:sz w:val="24"/>
          <w:szCs w:val="24"/>
        </w:rPr>
      </w:pPr>
    </w:p>
    <w:p w14:paraId="774D1F06" w14:textId="77777777" w:rsidR="0060031E" w:rsidRDefault="0060031E" w:rsidP="002975A8">
      <w:pPr>
        <w:rPr>
          <w:rFonts w:ascii="Times New Roman" w:hAnsi="Times New Roman" w:cs="Times New Roman"/>
          <w:b/>
          <w:sz w:val="24"/>
          <w:szCs w:val="24"/>
        </w:rPr>
      </w:pPr>
      <w:r w:rsidRPr="0060031E">
        <w:rPr>
          <w:rFonts w:ascii="Times New Roman" w:hAnsi="Times New Roman" w:cs="Times New Roman"/>
          <w:b/>
          <w:sz w:val="24"/>
          <w:szCs w:val="24"/>
        </w:rPr>
        <w:t>Măsuri cu SUM și MAX</w:t>
      </w:r>
    </w:p>
    <w:p w14:paraId="64AC3046" w14:textId="77777777" w:rsidR="0060031E" w:rsidRPr="0060031E" w:rsidRDefault="0060031E" w:rsidP="006003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60031E">
        <w:rPr>
          <w:rFonts w:ascii="Consolas" w:eastAsia="Times New Roman" w:hAnsi="Consolas" w:cs="Times New Roman"/>
          <w:color w:val="000000"/>
        </w:rPr>
        <w:t xml:space="preserve">M1 = </w:t>
      </w:r>
      <w:r w:rsidRPr="0060031E">
        <w:rPr>
          <w:rFonts w:ascii="Consolas" w:eastAsia="Times New Roman" w:hAnsi="Consolas" w:cs="Times New Roman"/>
          <w:color w:val="3165BB"/>
        </w:rPr>
        <w:t>SUM</w:t>
      </w:r>
      <w:r w:rsidRPr="0060031E">
        <w:rPr>
          <w:rFonts w:ascii="Consolas" w:eastAsia="Times New Roman" w:hAnsi="Consolas" w:cs="Times New Roman"/>
          <w:color w:val="000000"/>
        </w:rPr>
        <w:t>(</w:t>
      </w:r>
      <w:r w:rsidRPr="0060031E">
        <w:rPr>
          <w:rFonts w:ascii="Consolas" w:eastAsia="Times New Roman" w:hAnsi="Consolas" w:cs="Times New Roman"/>
          <w:color w:val="001080"/>
        </w:rPr>
        <w:t>[percentual amount of global energy production]</w:t>
      </w:r>
      <w:r w:rsidRPr="0060031E">
        <w:rPr>
          <w:rFonts w:ascii="Consolas" w:eastAsia="Times New Roman" w:hAnsi="Consolas" w:cs="Times New Roman"/>
          <w:color w:val="000000"/>
        </w:rPr>
        <w:t>)</w:t>
      </w:r>
    </w:p>
    <w:p w14:paraId="3CC4DA73" w14:textId="77777777" w:rsidR="0060031E" w:rsidRPr="0060031E" w:rsidRDefault="0060031E" w:rsidP="006003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60031E">
        <w:rPr>
          <w:rFonts w:ascii="Consolas" w:eastAsia="Times New Roman" w:hAnsi="Consolas" w:cs="Times New Roman"/>
          <w:color w:val="000000"/>
        </w:rPr>
        <w:t xml:space="preserve">M2 = </w:t>
      </w:r>
      <w:r w:rsidRPr="0060031E">
        <w:rPr>
          <w:rFonts w:ascii="Consolas" w:eastAsia="Times New Roman" w:hAnsi="Consolas" w:cs="Times New Roman"/>
          <w:color w:val="3165BB"/>
        </w:rPr>
        <w:t>MAX</w:t>
      </w:r>
      <w:r w:rsidRPr="0060031E">
        <w:rPr>
          <w:rFonts w:ascii="Consolas" w:eastAsia="Times New Roman" w:hAnsi="Consolas" w:cs="Times New Roman"/>
          <w:color w:val="000000"/>
        </w:rPr>
        <w:t>(</w:t>
      </w:r>
      <w:r w:rsidRPr="0060031E">
        <w:rPr>
          <w:rFonts w:ascii="Consolas" w:eastAsia="Times New Roman" w:hAnsi="Consolas" w:cs="Times New Roman"/>
          <w:color w:val="001080"/>
        </w:rPr>
        <w:t>[percentual amount of global energy production]</w:t>
      </w:r>
      <w:r w:rsidRPr="0060031E">
        <w:rPr>
          <w:rFonts w:ascii="Consolas" w:eastAsia="Times New Roman" w:hAnsi="Consolas" w:cs="Times New Roman"/>
          <w:color w:val="000000"/>
        </w:rPr>
        <w:t>)</w:t>
      </w:r>
    </w:p>
    <w:p w14:paraId="66FD52A1" w14:textId="77777777" w:rsidR="0060031E" w:rsidRPr="0060031E" w:rsidRDefault="0060031E" w:rsidP="006003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60031E">
        <w:rPr>
          <w:rFonts w:ascii="Consolas" w:eastAsia="Times New Roman" w:hAnsi="Consolas" w:cs="Times New Roman"/>
          <w:color w:val="000000"/>
        </w:rPr>
        <w:t xml:space="preserve">M3 = </w:t>
      </w:r>
      <w:r w:rsidRPr="0060031E">
        <w:rPr>
          <w:rFonts w:ascii="Consolas" w:eastAsia="Times New Roman" w:hAnsi="Consolas" w:cs="Times New Roman"/>
          <w:color w:val="3165BB"/>
        </w:rPr>
        <w:t>SUM</w:t>
      </w:r>
      <w:r w:rsidRPr="0060031E">
        <w:rPr>
          <w:rFonts w:ascii="Consolas" w:eastAsia="Times New Roman" w:hAnsi="Consolas" w:cs="Times New Roman"/>
          <w:color w:val="000000"/>
        </w:rPr>
        <w:t>(</w:t>
      </w:r>
      <w:r w:rsidRPr="0060031E">
        <w:rPr>
          <w:rFonts w:ascii="Consolas" w:eastAsia="Times New Roman" w:hAnsi="Consolas" w:cs="Times New Roman"/>
          <w:color w:val="001080"/>
        </w:rPr>
        <w:t>[tonnes of greenhouse gas emissions per gigawatt-hour of electricity production]</w:t>
      </w:r>
      <w:r w:rsidRPr="0060031E">
        <w:rPr>
          <w:rFonts w:ascii="Consolas" w:eastAsia="Times New Roman" w:hAnsi="Consolas" w:cs="Times New Roman"/>
          <w:color w:val="000000"/>
        </w:rPr>
        <w:t>)</w:t>
      </w:r>
    </w:p>
    <w:p w14:paraId="1F57D710" w14:textId="77777777" w:rsidR="0060031E" w:rsidRPr="0060031E" w:rsidRDefault="0060031E" w:rsidP="006003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60031E">
        <w:rPr>
          <w:rFonts w:ascii="Consolas" w:eastAsia="Times New Roman" w:hAnsi="Consolas" w:cs="Times New Roman"/>
          <w:color w:val="000000"/>
        </w:rPr>
        <w:t xml:space="preserve">M4 = </w:t>
      </w:r>
      <w:r w:rsidRPr="0060031E">
        <w:rPr>
          <w:rFonts w:ascii="Consolas" w:eastAsia="Times New Roman" w:hAnsi="Consolas" w:cs="Times New Roman"/>
          <w:color w:val="3165BB"/>
        </w:rPr>
        <w:t>SUM</w:t>
      </w:r>
      <w:r w:rsidRPr="0060031E">
        <w:rPr>
          <w:rFonts w:ascii="Consolas" w:eastAsia="Times New Roman" w:hAnsi="Consolas" w:cs="Times New Roman"/>
          <w:color w:val="000000"/>
        </w:rPr>
        <w:t>(</w:t>
      </w:r>
      <w:r w:rsidRPr="0060031E">
        <w:rPr>
          <w:rFonts w:ascii="Consolas" w:eastAsia="Times New Roman" w:hAnsi="Consolas" w:cs="Times New Roman"/>
          <w:color w:val="001080"/>
        </w:rPr>
        <w:t>[Death rate from accidents and air pollution per terawatt-hour of energy production]</w:t>
      </w:r>
      <w:r w:rsidRPr="0060031E">
        <w:rPr>
          <w:rFonts w:ascii="Consolas" w:eastAsia="Times New Roman" w:hAnsi="Consolas" w:cs="Times New Roman"/>
          <w:color w:val="000000"/>
        </w:rPr>
        <w:t>)</w:t>
      </w:r>
    </w:p>
    <w:p w14:paraId="07E23BDC" w14:textId="77777777" w:rsidR="0060031E" w:rsidRPr="0060031E" w:rsidRDefault="0060031E" w:rsidP="006003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60031E">
        <w:rPr>
          <w:rFonts w:ascii="Consolas" w:eastAsia="Times New Roman" w:hAnsi="Consolas" w:cs="Times New Roman"/>
          <w:color w:val="000000"/>
        </w:rPr>
        <w:t xml:space="preserve">M_Total = </w:t>
      </w:r>
      <w:r w:rsidRPr="0060031E">
        <w:rPr>
          <w:rFonts w:ascii="Consolas" w:eastAsia="Times New Roman" w:hAnsi="Consolas" w:cs="Times New Roman"/>
          <w:color w:val="3165BB"/>
        </w:rPr>
        <w:t>SUM</w:t>
      </w:r>
      <w:r w:rsidRPr="0060031E">
        <w:rPr>
          <w:rFonts w:ascii="Consolas" w:eastAsia="Times New Roman" w:hAnsi="Consolas" w:cs="Times New Roman"/>
          <w:color w:val="000000"/>
        </w:rPr>
        <w:t>(</w:t>
      </w:r>
      <w:r w:rsidRPr="0060031E">
        <w:rPr>
          <w:rFonts w:ascii="Consolas" w:eastAsia="Times New Roman" w:hAnsi="Consolas" w:cs="Times New Roman"/>
          <w:color w:val="001080"/>
        </w:rPr>
        <w:t>[percentual amount of global energy production]</w:t>
      </w:r>
      <w:r w:rsidRPr="0060031E">
        <w:rPr>
          <w:rFonts w:ascii="Consolas" w:eastAsia="Times New Roman" w:hAnsi="Consolas" w:cs="Times New Roman"/>
          <w:color w:val="000000"/>
        </w:rPr>
        <w:t>)+</w:t>
      </w:r>
      <w:r w:rsidRPr="0060031E">
        <w:rPr>
          <w:rFonts w:ascii="Consolas" w:eastAsia="Times New Roman" w:hAnsi="Consolas" w:cs="Times New Roman"/>
          <w:color w:val="3165BB"/>
        </w:rPr>
        <w:t>SUM</w:t>
      </w:r>
      <w:r w:rsidRPr="0060031E">
        <w:rPr>
          <w:rFonts w:ascii="Consolas" w:eastAsia="Times New Roman" w:hAnsi="Consolas" w:cs="Times New Roman"/>
          <w:color w:val="000000"/>
        </w:rPr>
        <w:t>(</w:t>
      </w:r>
      <w:r w:rsidRPr="0060031E">
        <w:rPr>
          <w:rFonts w:ascii="Consolas" w:eastAsia="Times New Roman" w:hAnsi="Consolas" w:cs="Times New Roman"/>
          <w:color w:val="001080"/>
        </w:rPr>
        <w:t>[tonnes of greenhouse gas emissions per gigawatt-hour of electricity production]</w:t>
      </w:r>
      <w:r w:rsidRPr="0060031E">
        <w:rPr>
          <w:rFonts w:ascii="Consolas" w:eastAsia="Times New Roman" w:hAnsi="Consolas" w:cs="Times New Roman"/>
          <w:color w:val="000000"/>
        </w:rPr>
        <w:t>)+</w:t>
      </w:r>
      <w:r w:rsidRPr="0060031E">
        <w:rPr>
          <w:rFonts w:ascii="Consolas" w:eastAsia="Times New Roman" w:hAnsi="Consolas" w:cs="Times New Roman"/>
          <w:color w:val="3165BB"/>
        </w:rPr>
        <w:t>SUM</w:t>
      </w:r>
      <w:r w:rsidRPr="0060031E">
        <w:rPr>
          <w:rFonts w:ascii="Consolas" w:eastAsia="Times New Roman" w:hAnsi="Consolas" w:cs="Times New Roman"/>
          <w:color w:val="000000"/>
        </w:rPr>
        <w:t>(</w:t>
      </w:r>
      <w:r w:rsidRPr="0060031E">
        <w:rPr>
          <w:rFonts w:ascii="Consolas" w:eastAsia="Times New Roman" w:hAnsi="Consolas" w:cs="Times New Roman"/>
          <w:color w:val="001080"/>
        </w:rPr>
        <w:t>[Death rate from accidents and air pollution per terawatt-hour of energy production]</w:t>
      </w:r>
      <w:r w:rsidRPr="0060031E">
        <w:rPr>
          <w:rFonts w:ascii="Consolas" w:eastAsia="Times New Roman" w:hAnsi="Consolas" w:cs="Times New Roman"/>
          <w:color w:val="000000"/>
        </w:rPr>
        <w:t>)</w:t>
      </w:r>
    </w:p>
    <w:p w14:paraId="0D1F1F7F" w14:textId="77777777" w:rsidR="0060031E" w:rsidRPr="0060031E" w:rsidRDefault="0060031E" w:rsidP="006003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E0803EE" w14:textId="77777777" w:rsidR="0060031E" w:rsidRDefault="00756AFD" w:rsidP="00297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Secvente Python</w:t>
      </w:r>
    </w:p>
    <w:p w14:paraId="148BB587" w14:textId="77777777" w:rsidR="00756AFD" w:rsidRPr="00756AFD" w:rsidRDefault="00756AFD" w:rsidP="00756A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AF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matplotlib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pyplot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6AF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plt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EBFBD74" w14:textId="77777777" w:rsidR="00756AFD" w:rsidRPr="00756AFD" w:rsidRDefault="00756AFD" w:rsidP="00756A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plt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gca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14:paraId="2CD3FAEF" w14:textId="77777777" w:rsidR="00756AFD" w:rsidRPr="00756AFD" w:rsidRDefault="00756AFD" w:rsidP="00756A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plot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kind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A31515"/>
          <w:sz w:val="21"/>
          <w:szCs w:val="21"/>
        </w:rPr>
        <w:t>'line'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A31515"/>
          <w:sz w:val="21"/>
          <w:szCs w:val="21"/>
        </w:rPr>
        <w:t>'source of energy'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A31515"/>
          <w:sz w:val="21"/>
          <w:szCs w:val="21"/>
        </w:rPr>
        <w:t>'Cost of MWh production for electricity on 2010 ($)'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B4E7CF6" w14:textId="77777777" w:rsidR="00756AFD" w:rsidRPr="00756AFD" w:rsidRDefault="00756AFD" w:rsidP="00756A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plot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kind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A31515"/>
          <w:sz w:val="21"/>
          <w:szCs w:val="21"/>
        </w:rPr>
        <w:t>'line'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A31515"/>
          <w:sz w:val="21"/>
          <w:szCs w:val="21"/>
        </w:rPr>
        <w:t>'source of energy'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A31515"/>
          <w:sz w:val="21"/>
          <w:szCs w:val="21"/>
        </w:rPr>
        <w:t>'Cost of MWh production for electricity on 2019 ($)'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D1CD6E9" w14:textId="77777777" w:rsidR="00756AFD" w:rsidRPr="00756AFD" w:rsidRDefault="00756AFD" w:rsidP="00756A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plt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6AFD">
        <w:rPr>
          <w:rFonts w:ascii="Consolas" w:eastAsia="Times New Roman" w:hAnsi="Consolas" w:cs="Times New Roman"/>
          <w:color w:val="001080"/>
          <w:sz w:val="21"/>
          <w:szCs w:val="21"/>
        </w:rPr>
        <w:t>show</w:t>
      </w:r>
      <w:r w:rsidRPr="00756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14:paraId="066D97EB" w14:textId="77777777" w:rsidR="00756AFD" w:rsidRDefault="00756AFD" w:rsidP="002975A8">
      <w:pPr>
        <w:rPr>
          <w:rFonts w:ascii="Times New Roman" w:hAnsi="Times New Roman" w:cs="Times New Roman"/>
          <w:b/>
          <w:sz w:val="24"/>
          <w:szCs w:val="24"/>
        </w:rPr>
      </w:pPr>
    </w:p>
    <w:p w14:paraId="3569BBCF" w14:textId="77777777" w:rsidR="00670652" w:rsidRPr="00670652" w:rsidRDefault="00670652" w:rsidP="006706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65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matplotlib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pyplot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065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plt</w:t>
      </w:r>
    </w:p>
    <w:p w14:paraId="3456B8D6" w14:textId="77777777" w:rsidR="00670652" w:rsidRPr="00670652" w:rsidRDefault="00670652" w:rsidP="006706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bar1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plot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kind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70652">
        <w:rPr>
          <w:rFonts w:ascii="Consolas" w:eastAsia="Times New Roman" w:hAnsi="Consolas" w:cs="Times New Roman"/>
          <w:color w:val="A31515"/>
          <w:sz w:val="21"/>
          <w:szCs w:val="21"/>
        </w:rPr>
        <w:t>'area'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70652">
        <w:rPr>
          <w:rFonts w:ascii="Consolas" w:eastAsia="Times New Roman" w:hAnsi="Consolas" w:cs="Times New Roman"/>
          <w:color w:val="A31515"/>
          <w:sz w:val="21"/>
          <w:szCs w:val="21"/>
        </w:rPr>
        <w:t>'Entity'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70652">
        <w:rPr>
          <w:rFonts w:ascii="Consolas" w:eastAsia="Times New Roman" w:hAnsi="Consolas" w:cs="Times New Roman"/>
          <w:color w:val="A31515"/>
          <w:sz w:val="21"/>
          <w:szCs w:val="21"/>
        </w:rPr>
        <w:t>'Deaths per TWh'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7DFDABE7" w14:textId="77777777" w:rsidR="00670652" w:rsidRPr="00670652" w:rsidRDefault="00670652" w:rsidP="006706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plt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0652">
        <w:rPr>
          <w:rFonts w:ascii="Consolas" w:eastAsia="Times New Roman" w:hAnsi="Consolas" w:cs="Times New Roman"/>
          <w:color w:val="001080"/>
          <w:sz w:val="21"/>
          <w:szCs w:val="21"/>
        </w:rPr>
        <w:t>show</w:t>
      </w:r>
      <w:r w:rsidRPr="0067065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7B8A5AC" w14:textId="77777777" w:rsidR="00756AFD" w:rsidRDefault="00756AFD" w:rsidP="002975A8">
      <w:pPr>
        <w:rPr>
          <w:rFonts w:ascii="Times New Roman" w:hAnsi="Times New Roman" w:cs="Times New Roman"/>
          <w:b/>
          <w:sz w:val="24"/>
          <w:szCs w:val="24"/>
        </w:rPr>
      </w:pPr>
    </w:p>
    <w:p w14:paraId="51B86890" w14:textId="77777777" w:rsidR="00756AFD" w:rsidRDefault="00756AFD" w:rsidP="002975A8">
      <w:pPr>
        <w:rPr>
          <w:rFonts w:ascii="Times New Roman" w:hAnsi="Times New Roman" w:cs="Times New Roman"/>
          <w:b/>
          <w:sz w:val="24"/>
          <w:szCs w:val="24"/>
        </w:rPr>
      </w:pPr>
    </w:p>
    <w:p w14:paraId="2CE24402" w14:textId="1E6586B4" w:rsidR="008F7953" w:rsidRDefault="008F7953" w:rsidP="00297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disertatie</w:t>
      </w:r>
    </w:p>
    <w:p w14:paraId="66C2315B" w14:textId="77777777" w:rsidR="008F7953" w:rsidRDefault="008F7953" w:rsidP="002975A8">
      <w:pPr>
        <w:rPr>
          <w:rFonts w:ascii="Times New Roman" w:hAnsi="Times New Roman" w:cs="Times New Roman"/>
          <w:b/>
          <w:sz w:val="24"/>
          <w:szCs w:val="24"/>
        </w:rPr>
      </w:pPr>
    </w:p>
    <w:p w14:paraId="5CD0E4CC" w14:textId="77777777" w:rsidR="008F7953" w:rsidRPr="008F7953" w:rsidRDefault="008F7953" w:rsidP="008F7953">
      <w:pPr>
        <w:rPr>
          <w:rFonts w:ascii="Times New Roman" w:hAnsi="Times New Roman" w:cs="Times New Roman"/>
          <w:b/>
          <w:sz w:val="24"/>
          <w:szCs w:val="24"/>
        </w:rPr>
      </w:pPr>
      <w:r w:rsidRPr="008F7953">
        <w:rPr>
          <w:rFonts w:ascii="Times New Roman" w:hAnsi="Times New Roman" w:cs="Times New Roman"/>
          <w:b/>
          <w:sz w:val="24"/>
          <w:szCs w:val="24"/>
        </w:rPr>
        <w:t>from pycaret.clustering import *</w:t>
      </w:r>
    </w:p>
    <w:p w14:paraId="02599A80" w14:textId="54E65886" w:rsidR="008F7953" w:rsidRPr="0060031E" w:rsidRDefault="008F7953" w:rsidP="008F7953">
      <w:pPr>
        <w:rPr>
          <w:rFonts w:ascii="Times New Roman" w:hAnsi="Times New Roman" w:cs="Times New Roman"/>
          <w:b/>
          <w:sz w:val="24"/>
          <w:szCs w:val="24"/>
        </w:rPr>
      </w:pPr>
      <w:r w:rsidRPr="008F7953">
        <w:rPr>
          <w:rFonts w:ascii="Times New Roman" w:hAnsi="Times New Roman" w:cs="Times New Roman"/>
          <w:b/>
          <w:sz w:val="24"/>
          <w:szCs w:val="24"/>
        </w:rPr>
        <w:t>dataset = get_clusters(dataset, num_clusters=11, ignore_features =['Last_Update','Actualizare_cursuri'] )</w:t>
      </w:r>
    </w:p>
    <w:sectPr w:rsidR="008F7953" w:rsidRPr="0060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A5"/>
    <w:rsid w:val="0005096F"/>
    <w:rsid w:val="000606B1"/>
    <w:rsid w:val="00080066"/>
    <w:rsid w:val="001156D1"/>
    <w:rsid w:val="001C2556"/>
    <w:rsid w:val="001D1A63"/>
    <w:rsid w:val="00286BC8"/>
    <w:rsid w:val="002937D2"/>
    <w:rsid w:val="002975A8"/>
    <w:rsid w:val="00336B39"/>
    <w:rsid w:val="00362DFE"/>
    <w:rsid w:val="003E33E2"/>
    <w:rsid w:val="0048099E"/>
    <w:rsid w:val="004939AB"/>
    <w:rsid w:val="004A0DD1"/>
    <w:rsid w:val="004A7418"/>
    <w:rsid w:val="005203A5"/>
    <w:rsid w:val="0056527D"/>
    <w:rsid w:val="005D5E7E"/>
    <w:rsid w:val="0060031E"/>
    <w:rsid w:val="00625EFE"/>
    <w:rsid w:val="00640BD0"/>
    <w:rsid w:val="00670652"/>
    <w:rsid w:val="0068093A"/>
    <w:rsid w:val="00707B65"/>
    <w:rsid w:val="00730726"/>
    <w:rsid w:val="00756AFD"/>
    <w:rsid w:val="007D2961"/>
    <w:rsid w:val="00820062"/>
    <w:rsid w:val="008F7953"/>
    <w:rsid w:val="00941C9F"/>
    <w:rsid w:val="00946707"/>
    <w:rsid w:val="009C5936"/>
    <w:rsid w:val="009C5A94"/>
    <w:rsid w:val="00A4260B"/>
    <w:rsid w:val="00AE6699"/>
    <w:rsid w:val="00BD2E60"/>
    <w:rsid w:val="00C05953"/>
    <w:rsid w:val="00D95ED7"/>
    <w:rsid w:val="00EA4EF4"/>
    <w:rsid w:val="00EB0262"/>
    <w:rsid w:val="00EF21DE"/>
    <w:rsid w:val="00F02B45"/>
    <w:rsid w:val="00F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244B"/>
  <w15:chartTrackingRefBased/>
  <w15:docId w15:val="{FA2E5799-B805-4BA6-A1B3-AD2CEB30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20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iegoandresm/pollution-and-death-rates-by-energy-sour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cheap-renewables-grow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safest-sources-of-energ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urworldindata.org/energy-mix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Valcov</dc:creator>
  <cp:keywords/>
  <dc:description/>
  <cp:lastModifiedBy>Bianca Valcov</cp:lastModifiedBy>
  <cp:revision>49</cp:revision>
  <dcterms:created xsi:type="dcterms:W3CDTF">2022-01-26T06:53:00Z</dcterms:created>
  <dcterms:modified xsi:type="dcterms:W3CDTF">2023-08-06T07:34:00Z</dcterms:modified>
</cp:coreProperties>
</file>