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0177565"/>
        <w:docPartObj>
          <w:docPartGallery w:val="Cover Pages"/>
          <w:docPartUnique/>
        </w:docPartObj>
      </w:sdtPr>
      <w:sdtContent>
        <w:p w14:paraId="1A52D234" w14:textId="087E5BD4" w:rsidR="00345D9E" w:rsidRPr="003A0EA1" w:rsidRDefault="00345D9E">
          <w:r w:rsidRPr="003A0EA1">
            <w:rPr>
              <w:noProof/>
            </w:rPr>
            <mc:AlternateContent>
              <mc:Choice Requires="wps">
                <w:drawing>
                  <wp:anchor distT="0" distB="0" distL="114300" distR="114300" simplePos="0" relativeHeight="251659264" behindDoc="0" locked="0" layoutInCell="1" allowOverlap="1" wp14:anchorId="7A181267" wp14:editId="0886FF0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6F94C0B" w14:textId="4525B5DF" w:rsidR="00345D9E" w:rsidRDefault="00345D9E">
                                    <w:pPr>
                                      <w:pStyle w:val="Titre"/>
                                      <w:jc w:val="right"/>
                                      <w:rPr>
                                        <w:caps/>
                                        <w:color w:val="FFFFFF" w:themeColor="background1"/>
                                        <w:sz w:val="80"/>
                                        <w:szCs w:val="80"/>
                                      </w:rPr>
                                    </w:pPr>
                                    <w:r>
                                      <w:rPr>
                                        <w:caps/>
                                        <w:color w:val="FFFFFF" w:themeColor="background1"/>
                                        <w:sz w:val="80"/>
                                        <w:szCs w:val="80"/>
                                      </w:rPr>
                                      <w:t>Fonction EC3.xlam</w:t>
                                    </w:r>
                                  </w:p>
                                </w:sdtContent>
                              </w:sdt>
                              <w:p w14:paraId="74E6F086" w14:textId="77777777" w:rsidR="00345D9E" w:rsidRDefault="00345D9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5AA63D2A" w14:textId="5EF75C61" w:rsidR="00345D9E" w:rsidRDefault="00345D9E">
                                    <w:pPr>
                                      <w:spacing w:before="240"/>
                                      <w:ind w:left="1008"/>
                                      <w:jc w:val="right"/>
                                      <w:rPr>
                                        <w:color w:val="FFFFFF" w:themeColor="background1"/>
                                      </w:rPr>
                                    </w:pPr>
                                    <w:r>
                                      <w:rPr>
                                        <w:color w:val="FFFFFF" w:themeColor="background1"/>
                                        <w:sz w:val="21"/>
                                        <w:szCs w:val="21"/>
                                      </w:rPr>
                                      <w:t xml:space="preserve">Ce document référence les fonctions contenues dans le fichier « EC3.xlam » </w:t>
                                    </w:r>
                                    <w:r w:rsidR="009644DD">
                                      <w:rPr>
                                        <w:color w:val="FFFFFF" w:themeColor="background1"/>
                                        <w:sz w:val="21"/>
                                        <w:szCs w:val="21"/>
                                      </w:rPr>
                                      <w:t>et montre les tests ayant été effectués pour valider l’utilisation des fonctions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A181267"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6F94C0B" w14:textId="4525B5DF" w:rsidR="00345D9E" w:rsidRDefault="00345D9E">
                              <w:pPr>
                                <w:pStyle w:val="Titre"/>
                                <w:jc w:val="right"/>
                                <w:rPr>
                                  <w:caps/>
                                  <w:color w:val="FFFFFF" w:themeColor="background1"/>
                                  <w:sz w:val="80"/>
                                  <w:szCs w:val="80"/>
                                </w:rPr>
                              </w:pPr>
                              <w:r>
                                <w:rPr>
                                  <w:caps/>
                                  <w:color w:val="FFFFFF" w:themeColor="background1"/>
                                  <w:sz w:val="80"/>
                                  <w:szCs w:val="80"/>
                                </w:rPr>
                                <w:t>Fonction EC3.xlam</w:t>
                              </w:r>
                            </w:p>
                          </w:sdtContent>
                        </w:sdt>
                        <w:p w14:paraId="74E6F086" w14:textId="77777777" w:rsidR="00345D9E" w:rsidRDefault="00345D9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5AA63D2A" w14:textId="5EF75C61" w:rsidR="00345D9E" w:rsidRDefault="00345D9E">
                              <w:pPr>
                                <w:spacing w:before="240"/>
                                <w:ind w:left="1008"/>
                                <w:jc w:val="right"/>
                                <w:rPr>
                                  <w:color w:val="FFFFFF" w:themeColor="background1"/>
                                </w:rPr>
                              </w:pPr>
                              <w:r>
                                <w:rPr>
                                  <w:color w:val="FFFFFF" w:themeColor="background1"/>
                                  <w:sz w:val="21"/>
                                  <w:szCs w:val="21"/>
                                </w:rPr>
                                <w:t xml:space="preserve">Ce document référence les fonctions contenues dans le fichier « EC3.xlam » </w:t>
                              </w:r>
                              <w:r w:rsidR="009644DD">
                                <w:rPr>
                                  <w:color w:val="FFFFFF" w:themeColor="background1"/>
                                  <w:sz w:val="21"/>
                                  <w:szCs w:val="21"/>
                                </w:rPr>
                                <w:t>et montre les tests ayant été effectués pour valider l’utilisation des fonctions</w:t>
                              </w:r>
                            </w:p>
                          </w:sdtContent>
                        </w:sdt>
                      </w:txbxContent>
                    </v:textbox>
                    <w10:wrap anchorx="page" anchory="page"/>
                  </v:rect>
                </w:pict>
              </mc:Fallback>
            </mc:AlternateContent>
          </w:r>
          <w:r w:rsidRPr="003A0EA1">
            <w:rPr>
              <w:noProof/>
            </w:rPr>
            <mc:AlternateContent>
              <mc:Choice Requires="wps">
                <w:drawing>
                  <wp:anchor distT="0" distB="0" distL="114300" distR="114300" simplePos="0" relativeHeight="251660288" behindDoc="0" locked="0" layoutInCell="1" allowOverlap="1" wp14:anchorId="3DF21133" wp14:editId="0A8A95B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384E195" w14:textId="5C7A964E" w:rsidR="00345D9E" w:rsidRDefault="00345D9E">
                                    <w:pPr>
                                      <w:pStyle w:val="Sous-titre"/>
                                      <w:rPr>
                                        <w:rFonts w:cstheme="minorBidi"/>
                                        <w:color w:val="FFFFFF" w:themeColor="background1"/>
                                      </w:rPr>
                                    </w:pPr>
                                    <w:r>
                                      <w:rPr>
                                        <w:rFonts w:cstheme="minorBidi"/>
                                        <w:color w:val="FFFFFF" w:themeColor="background1"/>
                                      </w:rPr>
                                      <w:t>Documentation technique</w:t>
                                    </w:r>
                                    <w:r w:rsidR="009644DD">
                                      <w:rPr>
                                        <w:rFonts w:cstheme="minorBidi"/>
                                        <w:color w:val="FFFFFF" w:themeColor="background1"/>
                                      </w:rPr>
                                      <w:t xml:space="preserve"> de validation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DF21133"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3384E195" w14:textId="5C7A964E" w:rsidR="00345D9E" w:rsidRDefault="00345D9E">
                              <w:pPr>
                                <w:pStyle w:val="Sous-titre"/>
                                <w:rPr>
                                  <w:rFonts w:cstheme="minorBidi"/>
                                  <w:color w:val="FFFFFF" w:themeColor="background1"/>
                                </w:rPr>
                              </w:pPr>
                              <w:r>
                                <w:rPr>
                                  <w:rFonts w:cstheme="minorBidi"/>
                                  <w:color w:val="FFFFFF" w:themeColor="background1"/>
                                </w:rPr>
                                <w:t>Documentation technique</w:t>
                              </w:r>
                              <w:r w:rsidR="009644DD">
                                <w:rPr>
                                  <w:rFonts w:cstheme="minorBidi"/>
                                  <w:color w:val="FFFFFF" w:themeColor="background1"/>
                                </w:rPr>
                                <w:t xml:space="preserve"> de validation</w:t>
                              </w:r>
                            </w:p>
                          </w:sdtContent>
                        </w:sdt>
                      </w:txbxContent>
                    </v:textbox>
                    <w10:wrap anchorx="page" anchory="page"/>
                  </v:rect>
                </w:pict>
              </mc:Fallback>
            </mc:AlternateContent>
          </w:r>
        </w:p>
        <w:p w14:paraId="7656C6DD" w14:textId="77777777" w:rsidR="00345D9E" w:rsidRPr="003A0EA1" w:rsidRDefault="00345D9E"/>
        <w:p w14:paraId="357940F5" w14:textId="019E4C33" w:rsidR="00345D9E" w:rsidRPr="003A0EA1" w:rsidRDefault="00345D9E">
          <w:pPr>
            <w:rPr>
              <w:rFonts w:asciiTheme="majorHAnsi" w:eastAsiaTheme="majorEastAsia" w:hAnsiTheme="majorHAnsi" w:cstheme="majorBidi"/>
              <w:spacing w:val="-10"/>
              <w:kern w:val="28"/>
              <w:sz w:val="56"/>
              <w:szCs w:val="56"/>
            </w:rPr>
          </w:pPr>
          <w:r w:rsidRPr="003A0EA1">
            <w:br w:type="page"/>
          </w:r>
        </w:p>
      </w:sdtContent>
    </w:sdt>
    <w:p w14:paraId="787767B8" w14:textId="77777777" w:rsidR="00477799" w:rsidRDefault="00477799" w:rsidP="00477799">
      <w:pPr>
        <w:rPr>
          <w:b/>
          <w:bCs/>
        </w:rPr>
      </w:pPr>
      <w:r>
        <w:rPr>
          <w:b/>
          <w:bCs/>
        </w:rPr>
        <w:lastRenderedPageBreak/>
        <w:t>Licence MIT</w:t>
      </w:r>
    </w:p>
    <w:p w14:paraId="17D2FC67" w14:textId="77777777" w:rsidR="00477799" w:rsidRDefault="00477799" w:rsidP="00477799">
      <w:r>
        <w:t>Copyright © 2022 Bourgeois Victor</w:t>
      </w:r>
    </w:p>
    <w:p w14:paraId="1429A6F4" w14:textId="77777777" w:rsidR="00477799" w:rsidRDefault="00477799" w:rsidP="00477799">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CF6A693" w14:textId="77777777" w:rsidR="00477799" w:rsidRDefault="00477799" w:rsidP="00477799">
      <w:r>
        <w:t>The above copyright notice and this permission notice shall be included in all copies or substantial portions of the Software.</w:t>
      </w:r>
    </w:p>
    <w:p w14:paraId="3D611744" w14:textId="77777777" w:rsidR="00477799" w:rsidRDefault="00477799" w:rsidP="00477799">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A03B96" w14:textId="1A9CB2A4" w:rsidR="00F42819" w:rsidRPr="003A0EA1" w:rsidRDefault="00F42819">
      <w:pPr>
        <w:rPr>
          <w:rFonts w:cstheme="minorHAnsi"/>
          <w:b/>
          <w:bCs/>
          <w:i/>
          <w:iCs/>
          <w:sz w:val="24"/>
          <w:szCs w:val="24"/>
        </w:rPr>
      </w:pPr>
      <w:r w:rsidRPr="003A0EA1">
        <w:br w:type="page"/>
      </w:r>
    </w:p>
    <w:p w14:paraId="49DCB5CC" w14:textId="55D443EF" w:rsidR="00806E8E" w:rsidRDefault="00194B83">
      <w:pPr>
        <w:pStyle w:val="TM1"/>
        <w:tabs>
          <w:tab w:val="left" w:pos="440"/>
          <w:tab w:val="right" w:leader="underscore" w:pos="9062"/>
        </w:tabs>
        <w:rPr>
          <w:rFonts w:eastAsiaTheme="minorEastAsia" w:cstheme="minorBidi"/>
          <w:b w:val="0"/>
          <w:bCs w:val="0"/>
          <w:i w:val="0"/>
          <w:iCs w:val="0"/>
          <w:noProof/>
          <w:sz w:val="22"/>
          <w:szCs w:val="22"/>
          <w:lang w:eastAsia="fr-FR"/>
        </w:rPr>
      </w:pPr>
      <w:r>
        <w:lastRenderedPageBreak/>
        <w:fldChar w:fldCharType="begin"/>
      </w:r>
      <w:r>
        <w:instrText xml:space="preserve"> TOC \o "1-2" \h \z \u </w:instrText>
      </w:r>
      <w:r>
        <w:fldChar w:fldCharType="separate"/>
      </w:r>
      <w:hyperlink w:anchor="_Toc121476970" w:history="1">
        <w:r w:rsidR="00806E8E" w:rsidRPr="007C5D25">
          <w:rPr>
            <w:rStyle w:val="Lienhypertexte"/>
            <w:noProof/>
          </w:rPr>
          <w:t>1</w:t>
        </w:r>
        <w:r w:rsidR="00806E8E">
          <w:rPr>
            <w:rFonts w:eastAsiaTheme="minorEastAsia" w:cstheme="minorBidi"/>
            <w:b w:val="0"/>
            <w:bCs w:val="0"/>
            <w:i w:val="0"/>
            <w:iCs w:val="0"/>
            <w:noProof/>
            <w:sz w:val="22"/>
            <w:szCs w:val="22"/>
            <w:lang w:eastAsia="fr-FR"/>
          </w:rPr>
          <w:tab/>
        </w:r>
        <w:r w:rsidR="00806E8E" w:rsidRPr="007C5D25">
          <w:rPr>
            <w:rStyle w:val="Lienhypertexte"/>
            <w:noProof/>
          </w:rPr>
          <w:t>Introduction</w:t>
        </w:r>
        <w:r w:rsidR="00806E8E">
          <w:rPr>
            <w:noProof/>
            <w:webHidden/>
          </w:rPr>
          <w:tab/>
        </w:r>
        <w:r w:rsidR="00806E8E">
          <w:rPr>
            <w:noProof/>
            <w:webHidden/>
          </w:rPr>
          <w:fldChar w:fldCharType="begin"/>
        </w:r>
        <w:r w:rsidR="00806E8E">
          <w:rPr>
            <w:noProof/>
            <w:webHidden/>
          </w:rPr>
          <w:instrText xml:space="preserve"> PAGEREF _Toc121476970 \h </w:instrText>
        </w:r>
        <w:r w:rsidR="00806E8E">
          <w:rPr>
            <w:noProof/>
            <w:webHidden/>
          </w:rPr>
        </w:r>
        <w:r w:rsidR="00806E8E">
          <w:rPr>
            <w:noProof/>
            <w:webHidden/>
          </w:rPr>
          <w:fldChar w:fldCharType="separate"/>
        </w:r>
        <w:r w:rsidR="00806E8E">
          <w:rPr>
            <w:noProof/>
            <w:webHidden/>
          </w:rPr>
          <w:t>3</w:t>
        </w:r>
        <w:r w:rsidR="00806E8E">
          <w:rPr>
            <w:noProof/>
            <w:webHidden/>
          </w:rPr>
          <w:fldChar w:fldCharType="end"/>
        </w:r>
      </w:hyperlink>
    </w:p>
    <w:p w14:paraId="333735DE" w14:textId="022B257B" w:rsidR="00806E8E"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971" w:history="1">
        <w:r w:rsidR="00806E8E" w:rsidRPr="007C5D25">
          <w:rPr>
            <w:rStyle w:val="Lienhypertexte"/>
            <w:noProof/>
          </w:rPr>
          <w:t>2</w:t>
        </w:r>
        <w:r w:rsidR="00806E8E">
          <w:rPr>
            <w:rFonts w:eastAsiaTheme="minorEastAsia" w:cstheme="minorBidi"/>
            <w:b w:val="0"/>
            <w:bCs w:val="0"/>
            <w:i w:val="0"/>
            <w:iCs w:val="0"/>
            <w:noProof/>
            <w:sz w:val="22"/>
            <w:szCs w:val="22"/>
            <w:lang w:eastAsia="fr-FR"/>
          </w:rPr>
          <w:tab/>
        </w:r>
        <w:r w:rsidR="00806E8E" w:rsidRPr="007C5D25">
          <w:rPr>
            <w:rStyle w:val="Lienhypertexte"/>
            <w:noProof/>
          </w:rPr>
          <w:t>Eléments communs</w:t>
        </w:r>
        <w:r w:rsidR="00806E8E">
          <w:rPr>
            <w:noProof/>
            <w:webHidden/>
          </w:rPr>
          <w:tab/>
        </w:r>
        <w:r w:rsidR="00806E8E">
          <w:rPr>
            <w:noProof/>
            <w:webHidden/>
          </w:rPr>
          <w:fldChar w:fldCharType="begin"/>
        </w:r>
        <w:r w:rsidR="00806E8E">
          <w:rPr>
            <w:noProof/>
            <w:webHidden/>
          </w:rPr>
          <w:instrText xml:space="preserve"> PAGEREF _Toc121476971 \h </w:instrText>
        </w:r>
        <w:r w:rsidR="00806E8E">
          <w:rPr>
            <w:noProof/>
            <w:webHidden/>
          </w:rPr>
        </w:r>
        <w:r w:rsidR="00806E8E">
          <w:rPr>
            <w:noProof/>
            <w:webHidden/>
          </w:rPr>
          <w:fldChar w:fldCharType="separate"/>
        </w:r>
        <w:r w:rsidR="00806E8E">
          <w:rPr>
            <w:noProof/>
            <w:webHidden/>
          </w:rPr>
          <w:t>5</w:t>
        </w:r>
        <w:r w:rsidR="00806E8E">
          <w:rPr>
            <w:noProof/>
            <w:webHidden/>
          </w:rPr>
          <w:fldChar w:fldCharType="end"/>
        </w:r>
      </w:hyperlink>
    </w:p>
    <w:p w14:paraId="681A488F" w14:textId="74383FA7" w:rsidR="00806E8E" w:rsidRDefault="00000000">
      <w:pPr>
        <w:pStyle w:val="TM2"/>
        <w:tabs>
          <w:tab w:val="left" w:pos="880"/>
          <w:tab w:val="right" w:leader="underscore" w:pos="9062"/>
        </w:tabs>
        <w:rPr>
          <w:rFonts w:eastAsiaTheme="minorEastAsia" w:cstheme="minorBidi"/>
          <w:b w:val="0"/>
          <w:bCs w:val="0"/>
          <w:noProof/>
          <w:lang w:eastAsia="fr-FR"/>
        </w:rPr>
      </w:pPr>
      <w:hyperlink w:anchor="_Toc121476972" w:history="1">
        <w:r w:rsidR="00806E8E" w:rsidRPr="007C5D25">
          <w:rPr>
            <w:rStyle w:val="Lienhypertexte"/>
            <w:noProof/>
          </w:rPr>
          <w:t>2.1</w:t>
        </w:r>
        <w:r w:rsidR="00806E8E">
          <w:rPr>
            <w:rFonts w:eastAsiaTheme="minorEastAsia" w:cstheme="minorBidi"/>
            <w:b w:val="0"/>
            <w:bCs w:val="0"/>
            <w:noProof/>
            <w:lang w:eastAsia="fr-FR"/>
          </w:rPr>
          <w:tab/>
        </w:r>
        <w:r w:rsidR="00806E8E" w:rsidRPr="007C5D25">
          <w:rPr>
            <w:rStyle w:val="Lienhypertexte"/>
            <w:noProof/>
          </w:rPr>
          <w:t>Unités</w:t>
        </w:r>
        <w:r w:rsidR="00806E8E">
          <w:rPr>
            <w:noProof/>
            <w:webHidden/>
          </w:rPr>
          <w:tab/>
        </w:r>
        <w:r w:rsidR="00806E8E">
          <w:rPr>
            <w:noProof/>
            <w:webHidden/>
          </w:rPr>
          <w:fldChar w:fldCharType="begin"/>
        </w:r>
        <w:r w:rsidR="00806E8E">
          <w:rPr>
            <w:noProof/>
            <w:webHidden/>
          </w:rPr>
          <w:instrText xml:space="preserve"> PAGEREF _Toc121476972 \h </w:instrText>
        </w:r>
        <w:r w:rsidR="00806E8E">
          <w:rPr>
            <w:noProof/>
            <w:webHidden/>
          </w:rPr>
        </w:r>
        <w:r w:rsidR="00806E8E">
          <w:rPr>
            <w:noProof/>
            <w:webHidden/>
          </w:rPr>
          <w:fldChar w:fldCharType="separate"/>
        </w:r>
        <w:r w:rsidR="00806E8E">
          <w:rPr>
            <w:noProof/>
            <w:webHidden/>
          </w:rPr>
          <w:t>5</w:t>
        </w:r>
        <w:r w:rsidR="00806E8E">
          <w:rPr>
            <w:noProof/>
            <w:webHidden/>
          </w:rPr>
          <w:fldChar w:fldCharType="end"/>
        </w:r>
      </w:hyperlink>
    </w:p>
    <w:p w14:paraId="535E77A8" w14:textId="62D11008" w:rsidR="00806E8E"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973" w:history="1">
        <w:r w:rsidR="00806E8E" w:rsidRPr="007C5D25">
          <w:rPr>
            <w:rStyle w:val="Lienhypertexte"/>
            <w:noProof/>
          </w:rPr>
          <w:t>3</w:t>
        </w:r>
        <w:r w:rsidR="00806E8E">
          <w:rPr>
            <w:rFonts w:eastAsiaTheme="minorEastAsia" w:cstheme="minorBidi"/>
            <w:b w:val="0"/>
            <w:bCs w:val="0"/>
            <w:i w:val="0"/>
            <w:iCs w:val="0"/>
            <w:noProof/>
            <w:sz w:val="22"/>
            <w:szCs w:val="22"/>
            <w:lang w:eastAsia="fr-FR"/>
          </w:rPr>
          <w:tab/>
        </w:r>
        <w:r w:rsidR="00806E8E" w:rsidRPr="007C5D25">
          <w:rPr>
            <w:rStyle w:val="Lienhypertexte"/>
            <w:noProof/>
          </w:rPr>
          <w:t>Module ConstantValues_Gamma</w:t>
        </w:r>
        <w:r w:rsidR="00806E8E">
          <w:rPr>
            <w:noProof/>
            <w:webHidden/>
          </w:rPr>
          <w:tab/>
        </w:r>
        <w:r w:rsidR="00806E8E">
          <w:rPr>
            <w:noProof/>
            <w:webHidden/>
          </w:rPr>
          <w:fldChar w:fldCharType="begin"/>
        </w:r>
        <w:r w:rsidR="00806E8E">
          <w:rPr>
            <w:noProof/>
            <w:webHidden/>
          </w:rPr>
          <w:instrText xml:space="preserve"> PAGEREF _Toc121476973 \h </w:instrText>
        </w:r>
        <w:r w:rsidR="00806E8E">
          <w:rPr>
            <w:noProof/>
            <w:webHidden/>
          </w:rPr>
        </w:r>
        <w:r w:rsidR="00806E8E">
          <w:rPr>
            <w:noProof/>
            <w:webHidden/>
          </w:rPr>
          <w:fldChar w:fldCharType="separate"/>
        </w:r>
        <w:r w:rsidR="00806E8E">
          <w:rPr>
            <w:noProof/>
            <w:webHidden/>
          </w:rPr>
          <w:t>6</w:t>
        </w:r>
        <w:r w:rsidR="00806E8E">
          <w:rPr>
            <w:noProof/>
            <w:webHidden/>
          </w:rPr>
          <w:fldChar w:fldCharType="end"/>
        </w:r>
      </w:hyperlink>
    </w:p>
    <w:p w14:paraId="6A213C79" w14:textId="39025D2F" w:rsidR="00806E8E" w:rsidRDefault="00000000">
      <w:pPr>
        <w:pStyle w:val="TM2"/>
        <w:tabs>
          <w:tab w:val="left" w:pos="880"/>
          <w:tab w:val="right" w:leader="underscore" w:pos="9062"/>
        </w:tabs>
        <w:rPr>
          <w:rFonts w:eastAsiaTheme="minorEastAsia" w:cstheme="minorBidi"/>
          <w:b w:val="0"/>
          <w:bCs w:val="0"/>
          <w:noProof/>
          <w:lang w:eastAsia="fr-FR"/>
        </w:rPr>
      </w:pPr>
      <w:hyperlink w:anchor="_Toc121476974" w:history="1">
        <w:r w:rsidR="00806E8E" w:rsidRPr="007C5D25">
          <w:rPr>
            <w:rStyle w:val="Lienhypertexte"/>
            <w:noProof/>
          </w:rPr>
          <w:t>3.1</w:t>
        </w:r>
        <w:r w:rsidR="00806E8E">
          <w:rPr>
            <w:rFonts w:eastAsiaTheme="minorEastAsia" w:cstheme="minorBidi"/>
            <w:b w:val="0"/>
            <w:bCs w:val="0"/>
            <w:noProof/>
            <w:lang w:eastAsia="fr-FR"/>
          </w:rPr>
          <w:tab/>
        </w:r>
        <w:r w:rsidR="00806E8E" w:rsidRPr="007C5D25">
          <w:rPr>
            <w:rStyle w:val="Lienhypertexte"/>
            <w:noProof/>
          </w:rPr>
          <w:t>gammaM</w:t>
        </w:r>
        <w:r w:rsidR="00806E8E">
          <w:rPr>
            <w:noProof/>
            <w:webHidden/>
          </w:rPr>
          <w:tab/>
        </w:r>
        <w:r w:rsidR="00806E8E">
          <w:rPr>
            <w:noProof/>
            <w:webHidden/>
          </w:rPr>
          <w:fldChar w:fldCharType="begin"/>
        </w:r>
        <w:r w:rsidR="00806E8E">
          <w:rPr>
            <w:noProof/>
            <w:webHidden/>
          </w:rPr>
          <w:instrText xml:space="preserve"> PAGEREF _Toc121476974 \h </w:instrText>
        </w:r>
        <w:r w:rsidR="00806E8E">
          <w:rPr>
            <w:noProof/>
            <w:webHidden/>
          </w:rPr>
        </w:r>
        <w:r w:rsidR="00806E8E">
          <w:rPr>
            <w:noProof/>
            <w:webHidden/>
          </w:rPr>
          <w:fldChar w:fldCharType="separate"/>
        </w:r>
        <w:r w:rsidR="00806E8E">
          <w:rPr>
            <w:noProof/>
            <w:webHidden/>
          </w:rPr>
          <w:t>6</w:t>
        </w:r>
        <w:r w:rsidR="00806E8E">
          <w:rPr>
            <w:noProof/>
            <w:webHidden/>
          </w:rPr>
          <w:fldChar w:fldCharType="end"/>
        </w:r>
      </w:hyperlink>
    </w:p>
    <w:p w14:paraId="1819E2FF" w14:textId="695C2744" w:rsidR="00806E8E"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975" w:history="1">
        <w:r w:rsidR="00806E8E" w:rsidRPr="007C5D25">
          <w:rPr>
            <w:rStyle w:val="Lienhypertexte"/>
            <w:noProof/>
          </w:rPr>
          <w:t>4</w:t>
        </w:r>
        <w:r w:rsidR="00806E8E">
          <w:rPr>
            <w:rFonts w:eastAsiaTheme="minorEastAsia" w:cstheme="minorBidi"/>
            <w:b w:val="0"/>
            <w:bCs w:val="0"/>
            <w:i w:val="0"/>
            <w:iCs w:val="0"/>
            <w:noProof/>
            <w:sz w:val="22"/>
            <w:szCs w:val="22"/>
            <w:lang w:eastAsia="fr-FR"/>
          </w:rPr>
          <w:tab/>
        </w:r>
        <w:r w:rsidR="00806E8E" w:rsidRPr="007C5D25">
          <w:rPr>
            <w:rStyle w:val="Lienhypertexte"/>
            <w:noProof/>
          </w:rPr>
          <w:t>Module Resistances</w:t>
        </w:r>
        <w:r w:rsidR="00806E8E">
          <w:rPr>
            <w:noProof/>
            <w:webHidden/>
          </w:rPr>
          <w:tab/>
        </w:r>
        <w:r w:rsidR="00806E8E">
          <w:rPr>
            <w:noProof/>
            <w:webHidden/>
          </w:rPr>
          <w:fldChar w:fldCharType="begin"/>
        </w:r>
        <w:r w:rsidR="00806E8E">
          <w:rPr>
            <w:noProof/>
            <w:webHidden/>
          </w:rPr>
          <w:instrText xml:space="preserve"> PAGEREF _Toc121476975 \h </w:instrText>
        </w:r>
        <w:r w:rsidR="00806E8E">
          <w:rPr>
            <w:noProof/>
            <w:webHidden/>
          </w:rPr>
        </w:r>
        <w:r w:rsidR="00806E8E">
          <w:rPr>
            <w:noProof/>
            <w:webHidden/>
          </w:rPr>
          <w:fldChar w:fldCharType="separate"/>
        </w:r>
        <w:r w:rsidR="00806E8E">
          <w:rPr>
            <w:noProof/>
            <w:webHidden/>
          </w:rPr>
          <w:t>7</w:t>
        </w:r>
        <w:r w:rsidR="00806E8E">
          <w:rPr>
            <w:noProof/>
            <w:webHidden/>
          </w:rPr>
          <w:fldChar w:fldCharType="end"/>
        </w:r>
      </w:hyperlink>
    </w:p>
    <w:p w14:paraId="34261FD6" w14:textId="7FCB2354" w:rsidR="00806E8E" w:rsidRDefault="00000000">
      <w:pPr>
        <w:pStyle w:val="TM2"/>
        <w:tabs>
          <w:tab w:val="left" w:pos="880"/>
          <w:tab w:val="right" w:leader="underscore" w:pos="9062"/>
        </w:tabs>
        <w:rPr>
          <w:rFonts w:eastAsiaTheme="minorEastAsia" w:cstheme="minorBidi"/>
          <w:b w:val="0"/>
          <w:bCs w:val="0"/>
          <w:noProof/>
          <w:lang w:eastAsia="fr-FR"/>
        </w:rPr>
      </w:pPr>
      <w:hyperlink w:anchor="_Toc121476976" w:history="1">
        <w:r w:rsidR="00806E8E" w:rsidRPr="007C5D25">
          <w:rPr>
            <w:rStyle w:val="Lienhypertexte"/>
            <w:noProof/>
          </w:rPr>
          <w:t>4.1</w:t>
        </w:r>
        <w:r w:rsidR="00806E8E">
          <w:rPr>
            <w:rFonts w:eastAsiaTheme="minorEastAsia" w:cstheme="minorBidi"/>
            <w:b w:val="0"/>
            <w:bCs w:val="0"/>
            <w:noProof/>
            <w:lang w:eastAsia="fr-FR"/>
          </w:rPr>
          <w:tab/>
        </w:r>
        <w:r w:rsidR="00806E8E" w:rsidRPr="007C5D25">
          <w:rPr>
            <w:rStyle w:val="Lienhypertexte"/>
            <w:noProof/>
          </w:rPr>
          <w:t>Nplrd</w:t>
        </w:r>
        <w:r w:rsidR="00806E8E">
          <w:rPr>
            <w:noProof/>
            <w:webHidden/>
          </w:rPr>
          <w:tab/>
        </w:r>
        <w:r w:rsidR="00806E8E">
          <w:rPr>
            <w:noProof/>
            <w:webHidden/>
          </w:rPr>
          <w:fldChar w:fldCharType="begin"/>
        </w:r>
        <w:r w:rsidR="00806E8E">
          <w:rPr>
            <w:noProof/>
            <w:webHidden/>
          </w:rPr>
          <w:instrText xml:space="preserve"> PAGEREF _Toc121476976 \h </w:instrText>
        </w:r>
        <w:r w:rsidR="00806E8E">
          <w:rPr>
            <w:noProof/>
            <w:webHidden/>
          </w:rPr>
        </w:r>
        <w:r w:rsidR="00806E8E">
          <w:rPr>
            <w:noProof/>
            <w:webHidden/>
          </w:rPr>
          <w:fldChar w:fldCharType="separate"/>
        </w:r>
        <w:r w:rsidR="00806E8E">
          <w:rPr>
            <w:noProof/>
            <w:webHidden/>
          </w:rPr>
          <w:t>7</w:t>
        </w:r>
        <w:r w:rsidR="00806E8E">
          <w:rPr>
            <w:noProof/>
            <w:webHidden/>
          </w:rPr>
          <w:fldChar w:fldCharType="end"/>
        </w:r>
      </w:hyperlink>
    </w:p>
    <w:p w14:paraId="35A02E5B" w14:textId="41105FDC" w:rsidR="00806E8E" w:rsidRDefault="00000000">
      <w:pPr>
        <w:pStyle w:val="TM2"/>
        <w:tabs>
          <w:tab w:val="left" w:pos="880"/>
          <w:tab w:val="right" w:leader="underscore" w:pos="9062"/>
        </w:tabs>
        <w:rPr>
          <w:rFonts w:eastAsiaTheme="minorEastAsia" w:cstheme="minorBidi"/>
          <w:b w:val="0"/>
          <w:bCs w:val="0"/>
          <w:noProof/>
          <w:lang w:eastAsia="fr-FR"/>
        </w:rPr>
      </w:pPr>
      <w:hyperlink w:anchor="_Toc121476977" w:history="1">
        <w:r w:rsidR="00806E8E" w:rsidRPr="007C5D25">
          <w:rPr>
            <w:rStyle w:val="Lienhypertexte"/>
            <w:noProof/>
          </w:rPr>
          <w:t>4.2</w:t>
        </w:r>
        <w:r w:rsidR="00806E8E">
          <w:rPr>
            <w:rFonts w:eastAsiaTheme="minorEastAsia" w:cstheme="minorBidi"/>
            <w:b w:val="0"/>
            <w:bCs w:val="0"/>
            <w:noProof/>
            <w:lang w:eastAsia="fr-FR"/>
          </w:rPr>
          <w:tab/>
        </w:r>
        <w:r w:rsidR="00806E8E" w:rsidRPr="007C5D25">
          <w:rPr>
            <w:rStyle w:val="Lienhypertexte"/>
            <w:noProof/>
          </w:rPr>
          <w:t>Nurd</w:t>
        </w:r>
        <w:r w:rsidR="00806E8E">
          <w:rPr>
            <w:noProof/>
            <w:webHidden/>
          </w:rPr>
          <w:tab/>
        </w:r>
        <w:r w:rsidR="00806E8E">
          <w:rPr>
            <w:noProof/>
            <w:webHidden/>
          </w:rPr>
          <w:fldChar w:fldCharType="begin"/>
        </w:r>
        <w:r w:rsidR="00806E8E">
          <w:rPr>
            <w:noProof/>
            <w:webHidden/>
          </w:rPr>
          <w:instrText xml:space="preserve"> PAGEREF _Toc121476977 \h </w:instrText>
        </w:r>
        <w:r w:rsidR="00806E8E">
          <w:rPr>
            <w:noProof/>
            <w:webHidden/>
          </w:rPr>
        </w:r>
        <w:r w:rsidR="00806E8E">
          <w:rPr>
            <w:noProof/>
            <w:webHidden/>
          </w:rPr>
          <w:fldChar w:fldCharType="separate"/>
        </w:r>
        <w:r w:rsidR="00806E8E">
          <w:rPr>
            <w:noProof/>
            <w:webHidden/>
          </w:rPr>
          <w:t>8</w:t>
        </w:r>
        <w:r w:rsidR="00806E8E">
          <w:rPr>
            <w:noProof/>
            <w:webHidden/>
          </w:rPr>
          <w:fldChar w:fldCharType="end"/>
        </w:r>
      </w:hyperlink>
    </w:p>
    <w:p w14:paraId="0145B6A2" w14:textId="5D1F3C30" w:rsidR="00487955" w:rsidRDefault="00194B83" w:rsidP="00487955">
      <w:r>
        <w:fldChar w:fldCharType="end"/>
      </w:r>
    </w:p>
    <w:p w14:paraId="30B482AB" w14:textId="77777777" w:rsidR="00573636" w:rsidRPr="0017513E" w:rsidRDefault="00573636" w:rsidP="00573636"/>
    <w:tbl>
      <w:tblPr>
        <w:tblStyle w:val="TableauGrille1Clair"/>
        <w:tblW w:w="5000" w:type="pct"/>
        <w:tblLook w:val="04A0" w:firstRow="1" w:lastRow="0" w:firstColumn="1" w:lastColumn="0" w:noHBand="0" w:noVBand="1"/>
      </w:tblPr>
      <w:tblGrid>
        <w:gridCol w:w="1300"/>
        <w:gridCol w:w="768"/>
        <w:gridCol w:w="1473"/>
        <w:gridCol w:w="5521"/>
      </w:tblGrid>
      <w:tr w:rsidR="00573636" w:rsidRPr="0017513E" w14:paraId="2D185D6A"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tcPr>
          <w:p w14:paraId="1805B89C" w14:textId="77777777" w:rsidR="00573636" w:rsidRPr="0017513E" w:rsidRDefault="00573636" w:rsidP="00073B4D">
            <w:r w:rsidRPr="0017513E">
              <w:t>Date</w:t>
            </w:r>
          </w:p>
        </w:tc>
        <w:tc>
          <w:tcPr>
            <w:tcW w:w="424" w:type="pct"/>
          </w:tcPr>
          <w:p w14:paraId="2E87EE06" w14:textId="77777777" w:rsidR="00573636" w:rsidRPr="0017513E" w:rsidRDefault="00573636" w:rsidP="00073B4D">
            <w:pPr>
              <w:cnfStyle w:val="100000000000" w:firstRow="1" w:lastRow="0" w:firstColumn="0" w:lastColumn="0" w:oddVBand="0" w:evenVBand="0" w:oddHBand="0" w:evenHBand="0" w:firstRowFirstColumn="0" w:firstRowLastColumn="0" w:lastRowFirstColumn="0" w:lastRowLastColumn="0"/>
            </w:pPr>
            <w:r w:rsidRPr="0017513E">
              <w:t>Indice</w:t>
            </w:r>
          </w:p>
        </w:tc>
        <w:tc>
          <w:tcPr>
            <w:tcW w:w="813" w:type="pct"/>
          </w:tcPr>
          <w:p w14:paraId="2FC31C3F" w14:textId="77777777" w:rsidR="00573636" w:rsidRPr="0017513E" w:rsidRDefault="00573636" w:rsidP="00073B4D">
            <w:pPr>
              <w:cnfStyle w:val="100000000000" w:firstRow="1" w:lastRow="0" w:firstColumn="0" w:lastColumn="0" w:oddVBand="0" w:evenVBand="0" w:oddHBand="0" w:evenHBand="0" w:firstRowFirstColumn="0" w:firstRowLastColumn="0" w:lastRowFirstColumn="0" w:lastRowLastColumn="0"/>
            </w:pPr>
            <w:r>
              <w:t>Emetteur</w:t>
            </w:r>
          </w:p>
        </w:tc>
        <w:tc>
          <w:tcPr>
            <w:tcW w:w="3047" w:type="pct"/>
          </w:tcPr>
          <w:p w14:paraId="6B1F5BF9" w14:textId="77777777" w:rsidR="00573636" w:rsidRPr="0017513E" w:rsidRDefault="00573636" w:rsidP="00073B4D">
            <w:pPr>
              <w:cnfStyle w:val="100000000000" w:firstRow="1" w:lastRow="0" w:firstColumn="0" w:lastColumn="0" w:oddVBand="0" w:evenVBand="0" w:oddHBand="0" w:evenHBand="0" w:firstRowFirstColumn="0" w:firstRowLastColumn="0" w:lastRowFirstColumn="0" w:lastRowLastColumn="0"/>
            </w:pPr>
            <w:r w:rsidRPr="0017513E">
              <w:t>Description</w:t>
            </w:r>
          </w:p>
        </w:tc>
      </w:tr>
      <w:tr w:rsidR="00573636" w:rsidRPr="0017513E" w14:paraId="7BB28081"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1AC46C06" w14:textId="0777BAEB" w:rsidR="00573636" w:rsidRPr="0017513E" w:rsidRDefault="00EA6168" w:rsidP="00073B4D">
            <w:r>
              <w:t>20</w:t>
            </w:r>
            <w:r w:rsidR="00573636" w:rsidRPr="0017513E">
              <w:t>/</w:t>
            </w:r>
            <w:r>
              <w:t>12</w:t>
            </w:r>
            <w:r w:rsidR="00573636" w:rsidRPr="0017513E">
              <w:t>/202</w:t>
            </w:r>
            <w:r w:rsidR="00806E8E">
              <w:t>2</w:t>
            </w:r>
          </w:p>
        </w:tc>
        <w:tc>
          <w:tcPr>
            <w:tcW w:w="424" w:type="pct"/>
          </w:tcPr>
          <w:p w14:paraId="7C70E4B6" w14:textId="77777777" w:rsidR="00573636" w:rsidRPr="0017513E" w:rsidRDefault="00573636" w:rsidP="00073B4D">
            <w:pPr>
              <w:cnfStyle w:val="000000000000" w:firstRow="0" w:lastRow="0" w:firstColumn="0" w:lastColumn="0" w:oddVBand="0" w:evenVBand="0" w:oddHBand="0" w:evenHBand="0" w:firstRowFirstColumn="0" w:firstRowLastColumn="0" w:lastRowFirstColumn="0" w:lastRowLastColumn="0"/>
            </w:pPr>
            <w:r w:rsidRPr="0017513E">
              <w:t>A</w:t>
            </w:r>
          </w:p>
        </w:tc>
        <w:tc>
          <w:tcPr>
            <w:tcW w:w="813" w:type="pct"/>
          </w:tcPr>
          <w:p w14:paraId="120325B6" w14:textId="77777777" w:rsidR="00573636" w:rsidRPr="0017513E" w:rsidRDefault="00573636" w:rsidP="00073B4D">
            <w:pPr>
              <w:cnfStyle w:val="000000000000" w:firstRow="0" w:lastRow="0" w:firstColumn="0" w:lastColumn="0" w:oddVBand="0" w:evenVBand="0" w:oddHBand="0" w:evenHBand="0" w:firstRowFirstColumn="0" w:firstRowLastColumn="0" w:lastRowFirstColumn="0" w:lastRowLastColumn="0"/>
            </w:pPr>
            <w:r>
              <w:t>V. Bourgeois</w:t>
            </w:r>
          </w:p>
        </w:tc>
        <w:tc>
          <w:tcPr>
            <w:tcW w:w="3047" w:type="pct"/>
          </w:tcPr>
          <w:p w14:paraId="1DCA79E1" w14:textId="77777777" w:rsidR="00573636" w:rsidRPr="0017513E" w:rsidRDefault="00573636" w:rsidP="00073B4D">
            <w:pPr>
              <w:cnfStyle w:val="000000000000" w:firstRow="0" w:lastRow="0" w:firstColumn="0" w:lastColumn="0" w:oddVBand="0" w:evenVBand="0" w:oddHBand="0" w:evenHBand="0" w:firstRowFirstColumn="0" w:firstRowLastColumn="0" w:lastRowFirstColumn="0" w:lastRowLastColumn="0"/>
            </w:pPr>
            <w:r w:rsidRPr="0017513E">
              <w:t>1 ère version</w:t>
            </w:r>
          </w:p>
        </w:tc>
      </w:tr>
      <w:tr w:rsidR="00573636" w:rsidRPr="0017513E" w14:paraId="240060CE"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09F8D7EB" w14:textId="77777777" w:rsidR="00573636" w:rsidRPr="0017513E" w:rsidRDefault="00573636" w:rsidP="00073B4D"/>
        </w:tc>
        <w:tc>
          <w:tcPr>
            <w:tcW w:w="424" w:type="pct"/>
          </w:tcPr>
          <w:p w14:paraId="2A7FFA03" w14:textId="77777777" w:rsidR="00573636" w:rsidRPr="0017513E" w:rsidRDefault="00573636" w:rsidP="00073B4D">
            <w:pPr>
              <w:cnfStyle w:val="000000000000" w:firstRow="0" w:lastRow="0" w:firstColumn="0" w:lastColumn="0" w:oddVBand="0" w:evenVBand="0" w:oddHBand="0" w:evenHBand="0" w:firstRowFirstColumn="0" w:firstRowLastColumn="0" w:lastRowFirstColumn="0" w:lastRowLastColumn="0"/>
            </w:pPr>
          </w:p>
        </w:tc>
        <w:tc>
          <w:tcPr>
            <w:tcW w:w="813" w:type="pct"/>
          </w:tcPr>
          <w:p w14:paraId="0AA6FBF1" w14:textId="77777777" w:rsidR="00573636" w:rsidRPr="0017513E" w:rsidRDefault="00573636" w:rsidP="00073B4D">
            <w:pPr>
              <w:cnfStyle w:val="000000000000" w:firstRow="0" w:lastRow="0" w:firstColumn="0" w:lastColumn="0" w:oddVBand="0" w:evenVBand="0" w:oddHBand="0" w:evenHBand="0" w:firstRowFirstColumn="0" w:firstRowLastColumn="0" w:lastRowFirstColumn="0" w:lastRowLastColumn="0"/>
            </w:pPr>
          </w:p>
        </w:tc>
        <w:tc>
          <w:tcPr>
            <w:tcW w:w="3047" w:type="pct"/>
          </w:tcPr>
          <w:p w14:paraId="431BFE87" w14:textId="77777777" w:rsidR="00573636" w:rsidRPr="0017513E" w:rsidRDefault="00573636" w:rsidP="00073B4D">
            <w:pPr>
              <w:cnfStyle w:val="000000000000" w:firstRow="0" w:lastRow="0" w:firstColumn="0" w:lastColumn="0" w:oddVBand="0" w:evenVBand="0" w:oddHBand="0" w:evenHBand="0" w:firstRowFirstColumn="0" w:firstRowLastColumn="0" w:lastRowFirstColumn="0" w:lastRowLastColumn="0"/>
            </w:pPr>
          </w:p>
        </w:tc>
      </w:tr>
    </w:tbl>
    <w:p w14:paraId="3D8E778F" w14:textId="77777777" w:rsidR="00573636" w:rsidRDefault="00573636" w:rsidP="00573636"/>
    <w:tbl>
      <w:tblPr>
        <w:tblStyle w:val="TableauGrille1Clair"/>
        <w:tblW w:w="5000" w:type="pct"/>
        <w:tblLook w:val="04A0" w:firstRow="1" w:lastRow="0" w:firstColumn="1" w:lastColumn="0" w:noHBand="0" w:noVBand="1"/>
      </w:tblPr>
      <w:tblGrid>
        <w:gridCol w:w="1472"/>
        <w:gridCol w:w="7590"/>
      </w:tblGrid>
      <w:tr w:rsidR="00573636" w:rsidRPr="0017513E" w14:paraId="3211E55C"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tcPr>
          <w:p w14:paraId="1D8D6FAF" w14:textId="77777777" w:rsidR="00573636" w:rsidRPr="0017513E" w:rsidRDefault="00573636" w:rsidP="00073B4D">
            <w:r>
              <w:t>Emetteur</w:t>
            </w:r>
          </w:p>
        </w:tc>
        <w:tc>
          <w:tcPr>
            <w:tcW w:w="4188" w:type="pct"/>
          </w:tcPr>
          <w:p w14:paraId="56025208" w14:textId="77777777" w:rsidR="00573636" w:rsidRPr="0017513E" w:rsidRDefault="00573636" w:rsidP="00073B4D">
            <w:pPr>
              <w:cnfStyle w:val="100000000000" w:firstRow="1" w:lastRow="0" w:firstColumn="0" w:lastColumn="0" w:oddVBand="0" w:evenVBand="0" w:oddHBand="0" w:evenHBand="0" w:firstRowFirstColumn="0" w:firstRowLastColumn="0" w:lastRowFirstColumn="0" w:lastRowLastColumn="0"/>
            </w:pPr>
            <w:r>
              <w:t>Contact</w:t>
            </w:r>
          </w:p>
        </w:tc>
      </w:tr>
      <w:tr w:rsidR="00573636" w:rsidRPr="0017513E" w14:paraId="36D9BCDF"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7398B5D6" w14:textId="77777777" w:rsidR="00573636" w:rsidRPr="0017513E" w:rsidRDefault="00573636" w:rsidP="00073B4D">
            <w:r>
              <w:t>V. Bourgeois</w:t>
            </w:r>
          </w:p>
        </w:tc>
        <w:tc>
          <w:tcPr>
            <w:tcW w:w="4188" w:type="pct"/>
          </w:tcPr>
          <w:p w14:paraId="4484D485" w14:textId="161049FF" w:rsidR="00573636" w:rsidRPr="0017513E" w:rsidRDefault="00000000" w:rsidP="00073B4D">
            <w:pPr>
              <w:cnfStyle w:val="000000000000" w:firstRow="0" w:lastRow="0" w:firstColumn="0" w:lastColumn="0" w:oddVBand="0" w:evenVBand="0" w:oddHBand="0" w:evenHBand="0" w:firstRowFirstColumn="0" w:firstRowLastColumn="0" w:lastRowFirstColumn="0" w:lastRowLastColumn="0"/>
            </w:pPr>
            <w:hyperlink r:id="rId9" w:history="1">
              <w:r w:rsidR="00573636" w:rsidRPr="00393811">
                <w:rPr>
                  <w:rStyle w:val="Lienhypertexte"/>
                </w:rPr>
                <w:t>https://www.linkedin.com/in/victor-bourgeois/</w:t>
              </w:r>
            </w:hyperlink>
          </w:p>
        </w:tc>
      </w:tr>
      <w:tr w:rsidR="00573636" w:rsidRPr="0017513E" w14:paraId="14158F05"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5A2F8696" w14:textId="77777777" w:rsidR="00573636" w:rsidRPr="0017513E" w:rsidRDefault="00573636" w:rsidP="00073B4D"/>
        </w:tc>
        <w:tc>
          <w:tcPr>
            <w:tcW w:w="4188" w:type="pct"/>
          </w:tcPr>
          <w:p w14:paraId="6C4AFE95" w14:textId="77777777" w:rsidR="00573636" w:rsidRPr="0017513E" w:rsidRDefault="00573636" w:rsidP="00073B4D">
            <w:pPr>
              <w:cnfStyle w:val="000000000000" w:firstRow="0" w:lastRow="0" w:firstColumn="0" w:lastColumn="0" w:oddVBand="0" w:evenVBand="0" w:oddHBand="0" w:evenHBand="0" w:firstRowFirstColumn="0" w:firstRowLastColumn="0" w:lastRowFirstColumn="0" w:lastRowLastColumn="0"/>
            </w:pPr>
          </w:p>
        </w:tc>
      </w:tr>
    </w:tbl>
    <w:p w14:paraId="1A1C7415" w14:textId="77777777" w:rsidR="00573636" w:rsidRDefault="00573636" w:rsidP="00573636"/>
    <w:p w14:paraId="0B183B98" w14:textId="77777777" w:rsidR="00E32EF6" w:rsidRDefault="00E32EF6" w:rsidP="00E32EF6">
      <w:r>
        <w:t>Vous souhaitez contribuer ou faire remonter un bug, une erreur ou une suggestion ? Lien vers le dépôt github en ligne pour les versions les plus à jour et le suivi du projet :</w:t>
      </w:r>
    </w:p>
    <w:p w14:paraId="3BB2E7E6" w14:textId="77777777" w:rsidR="00E32EF6" w:rsidRDefault="00E32EF6" w:rsidP="00E32EF6">
      <w:r w:rsidRPr="00F6641E">
        <w:t>https://github.com/VBou1/Eurocodes-library-Function-VBA</w:t>
      </w:r>
    </w:p>
    <w:p w14:paraId="59772670" w14:textId="77777777" w:rsidR="00E32EF6" w:rsidRPr="000F0720" w:rsidRDefault="00E32EF6" w:rsidP="00E32EF6">
      <w:pPr>
        <w:jc w:val="center"/>
        <w:rPr>
          <w:rStyle w:val="lev"/>
        </w:rPr>
      </w:pPr>
      <w:r>
        <w:rPr>
          <w:noProof/>
        </w:rPr>
        <w:drawing>
          <wp:inline distT="0" distB="0" distL="0" distR="0" wp14:anchorId="4B0A8641" wp14:editId="6DCD5735">
            <wp:extent cx="1257300" cy="1257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56C665D" w14:textId="77777777" w:rsidR="00194B83" w:rsidRPr="003A0EA1" w:rsidRDefault="00194B83" w:rsidP="00487955"/>
    <w:p w14:paraId="24663639" w14:textId="003B0001" w:rsidR="00345D9E" w:rsidRPr="003A0EA1" w:rsidRDefault="00345D9E">
      <w:r w:rsidRPr="003A0EA1">
        <w:br w:type="page"/>
      </w:r>
    </w:p>
    <w:p w14:paraId="727BCAED" w14:textId="1704F655" w:rsidR="00345D9E" w:rsidRPr="003A0EA1" w:rsidRDefault="00345D9E" w:rsidP="00345D9E">
      <w:pPr>
        <w:pStyle w:val="Titre1"/>
        <w:rPr>
          <w:lang w:val="fr-FR"/>
        </w:rPr>
      </w:pPr>
      <w:bookmarkStart w:id="0" w:name="_Toc61879551"/>
      <w:bookmarkStart w:id="1" w:name="_Toc64637220"/>
      <w:bookmarkStart w:id="2" w:name="_Toc121476970"/>
      <w:r w:rsidRPr="003A0EA1">
        <w:rPr>
          <w:lang w:val="fr-FR"/>
        </w:rPr>
        <w:lastRenderedPageBreak/>
        <w:t>Introduction</w:t>
      </w:r>
      <w:bookmarkEnd w:id="0"/>
      <w:bookmarkEnd w:id="1"/>
      <w:bookmarkEnd w:id="2"/>
    </w:p>
    <w:p w14:paraId="346AEAD4" w14:textId="14E65540" w:rsidR="00345D9E" w:rsidRPr="003A0EA1" w:rsidRDefault="00345D9E" w:rsidP="00345D9E">
      <w:r w:rsidRPr="003A0EA1">
        <w:t xml:space="preserve">La création de de feuilles </w:t>
      </w:r>
      <w:r w:rsidR="00EA11C6" w:rsidRPr="003A0EA1">
        <w:t>de macro</w:t>
      </w:r>
      <w:r w:rsidRPr="003A0EA1">
        <w:t xml:space="preserve"> </w:t>
      </w:r>
      <w:r w:rsidR="00EA11C6" w:rsidRPr="003A0EA1">
        <w:t xml:space="preserve">dédiée aux Eurocodes </w:t>
      </w:r>
      <w:r w:rsidRPr="003A0EA1">
        <w:t xml:space="preserve">est </w:t>
      </w:r>
      <w:r w:rsidR="00EA11C6" w:rsidRPr="003A0EA1">
        <w:t>issue de la volonté de créer un ensemble de « briques », composants de base des calculs Eurocodes. Ces briques sont composées des calculs de base qui sont susceptibles d’être utilisés régulièrement dans les calculs et l’utilisation des Eurocodes.</w:t>
      </w:r>
    </w:p>
    <w:p w14:paraId="7F5E0BA1" w14:textId="0B929615" w:rsidR="00853972" w:rsidRDefault="00EA11C6" w:rsidP="00345D9E">
      <w:r w:rsidRPr="003A0EA1">
        <w:t xml:space="preserve">L’objectif de tout ceci </w:t>
      </w:r>
      <w:r w:rsidR="00853972" w:rsidRPr="003A0EA1">
        <w:t>est de p</w:t>
      </w:r>
      <w:r w:rsidRPr="003A0EA1">
        <w:t>ermet</w:t>
      </w:r>
      <w:r w:rsidR="00853972" w:rsidRPr="003A0EA1">
        <w:t>tre</w:t>
      </w:r>
      <w:r w:rsidRPr="003A0EA1">
        <w:t xml:space="preserve"> de s’affranchir des calculs dit « de base » afin que ceux-ci soient traités une seule fois. La création de feuilles de calculs, d’outils personnels en devient </w:t>
      </w:r>
      <w:r w:rsidR="00853972" w:rsidRPr="003A0EA1">
        <w:t>simplifiée et l’ingénieur peut se consacrer à des tâches plus complexes en prenant le temps d’y apporter une valeur ajoutée.</w:t>
      </w:r>
    </w:p>
    <w:p w14:paraId="011E0CA9" w14:textId="60562148" w:rsidR="00CE362F" w:rsidRDefault="00CE362F" w:rsidP="00CE362F">
      <w:r>
        <w:t>Les fonctions ont été développée</w:t>
      </w:r>
      <w:r w:rsidR="00C06A6B">
        <w:t>s</w:t>
      </w:r>
      <w:r>
        <w:t xml:space="preserve"> dans le but de faciliter leurs utilisations, même en dehors d’une feuille de calcul élaborée. Elles sont bien entendu utilisables pour la création de feuilles de calculs aux Eurocodes plus complexes mais doivent pouvoir être utilisées plus ponctuellement, soit seules, soit pour créer une procédure de calcul éphémère destinée à résoudre un problème ponctuel. Un grand nombre de paramètres sont donc optionnels, ils prennent les valeurs par défaut d’une situation courante. Ainsi, pour l’exemple, le seul argument obligatoire pour le calcul de la résistance en cisaillement d’un boulon est son diamètre ! </w:t>
      </w:r>
      <w:r w:rsidRPr="0039274C">
        <w:rPr>
          <w:i/>
          <w:iCs/>
        </w:rPr>
        <w:t xml:space="preserve">(Voir EC3-1-8.xlam) </w:t>
      </w:r>
      <w:r>
        <w:t>Les autres arguments prennent une valeur par défaut courante telle la considération du plan de cisaillement passant par le filetage.</w:t>
      </w:r>
    </w:p>
    <w:p w14:paraId="78D85920" w14:textId="77777777" w:rsidR="00CE362F" w:rsidRPr="000F0720" w:rsidRDefault="00CE362F" w:rsidP="00CE362F">
      <w:r>
        <w:t>Cette bibliothèque de fonction est donc résolument orientée dans le sens des utilisateurs, utilisant quotidiennement et de façon pratique les Eurocodes et leurs fonctions. Il ne serait pas souhaitable d’imposer la demande de trop nombreux paramètres qui sont d’ordinaires pris par « réflexe ». Cela rendrait moins pratique l’utilisation de ces fonctions et conduirait à faire le calcul manuellement étant devenu plus rapide. Toutefois, dans le cadre de développement d’une feuille de calcul plus complète, ces fonctions disposent tout de même d’options de calcul suffisamment fournies pour être utilisables de façon complète.</w:t>
      </w:r>
    </w:p>
    <w:p w14:paraId="1EED52B8" w14:textId="252D5F34" w:rsidR="009644DD" w:rsidRPr="003A0EA1" w:rsidRDefault="009644DD" w:rsidP="00345D9E">
      <w:r w:rsidRPr="003A0EA1">
        <w:t>L’objet de ce document est le test et la validation des fonctions codées.</w:t>
      </w:r>
    </w:p>
    <w:p w14:paraId="58AA1991" w14:textId="6AEB31FD" w:rsidR="00447E28" w:rsidRPr="003A0EA1" w:rsidRDefault="00447E28" w:rsidP="00345D9E">
      <w:r w:rsidRPr="003A0EA1">
        <w:t>Le fichier « Fonctions EC3.xlam » doit être activé dans les compléments d’application dans les options Excel pour pouvoir utiliser les fonctions décrites dans cette documentation.</w:t>
      </w:r>
    </w:p>
    <w:p w14:paraId="5BE99ACA" w14:textId="22C5EFEE" w:rsidR="004C4BF7" w:rsidRPr="003A0EA1" w:rsidRDefault="004C4BF7" w:rsidP="00345D9E">
      <w:r w:rsidRPr="003A0EA1">
        <w:rPr>
          <w:noProof/>
        </w:rPr>
        <w:lastRenderedPageBreak/>
        <w:drawing>
          <wp:inline distT="0" distB="0" distL="0" distR="0" wp14:anchorId="1E924CF6" wp14:editId="7029D9A6">
            <wp:extent cx="5760720" cy="41725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72585"/>
                    </a:xfrm>
                    <a:prstGeom prst="rect">
                      <a:avLst/>
                    </a:prstGeom>
                  </pic:spPr>
                </pic:pic>
              </a:graphicData>
            </a:graphic>
          </wp:inline>
        </w:drawing>
      </w:r>
    </w:p>
    <w:p w14:paraId="30A1CDB2" w14:textId="0F74BE02" w:rsidR="00795454" w:rsidRPr="003A0EA1" w:rsidRDefault="00795454">
      <w:pPr>
        <w:jc w:val="left"/>
      </w:pPr>
      <w:r w:rsidRPr="003A0EA1">
        <w:br w:type="page"/>
      </w:r>
    </w:p>
    <w:p w14:paraId="72A5A016" w14:textId="77777777" w:rsidR="008A171A" w:rsidRPr="003A0EA1" w:rsidRDefault="008A171A" w:rsidP="008A171A">
      <w:pPr>
        <w:pStyle w:val="Titre1"/>
        <w:rPr>
          <w:lang w:val="fr-FR"/>
        </w:rPr>
      </w:pPr>
      <w:bookmarkStart w:id="3" w:name="_Toc64637221"/>
      <w:bookmarkStart w:id="4" w:name="_Toc121476971"/>
      <w:bookmarkStart w:id="5" w:name="_Hlk61958668"/>
      <w:r w:rsidRPr="003A0EA1">
        <w:rPr>
          <w:lang w:val="fr-FR"/>
        </w:rPr>
        <w:lastRenderedPageBreak/>
        <w:t>Eléments communs</w:t>
      </w:r>
      <w:bookmarkEnd w:id="3"/>
      <w:bookmarkEnd w:id="4"/>
    </w:p>
    <w:p w14:paraId="56FB50D8" w14:textId="77777777" w:rsidR="008A171A" w:rsidRPr="003A0EA1" w:rsidRDefault="008A171A" w:rsidP="008A171A">
      <w:pPr>
        <w:pStyle w:val="Titre2"/>
      </w:pPr>
      <w:bookmarkStart w:id="6" w:name="_Toc121476972"/>
      <w:r w:rsidRPr="003A0EA1">
        <w:t>Unités</w:t>
      </w:r>
      <w:bookmarkEnd w:id="6"/>
    </w:p>
    <w:bookmarkEnd w:id="5"/>
    <w:p w14:paraId="02595B32" w14:textId="77777777" w:rsidR="008A171A" w:rsidRPr="003A0EA1" w:rsidRDefault="008A171A" w:rsidP="008A171A">
      <w:r w:rsidRPr="003A0EA1">
        <w:t>Pour les arguments d’entrée et de sortie des fonctions, les unités utilisées sont :</w:t>
      </w:r>
    </w:p>
    <w:p w14:paraId="390C2FC8" w14:textId="77777777" w:rsidR="008A171A" w:rsidRPr="003A0EA1" w:rsidRDefault="008A171A" w:rsidP="008A171A">
      <w:pPr>
        <w:pStyle w:val="Paragraphedeliste"/>
        <w:numPr>
          <w:ilvl w:val="0"/>
          <w:numId w:val="3"/>
        </w:numPr>
      </w:pPr>
      <w:r w:rsidRPr="003A0EA1">
        <w:t>daN</w:t>
      </w:r>
    </w:p>
    <w:p w14:paraId="2391E25A" w14:textId="77777777" w:rsidR="008A171A" w:rsidRPr="003A0EA1" w:rsidRDefault="008A171A" w:rsidP="008A171A">
      <w:pPr>
        <w:pStyle w:val="Paragraphedeliste"/>
        <w:numPr>
          <w:ilvl w:val="0"/>
          <w:numId w:val="3"/>
        </w:numPr>
      </w:pPr>
      <w:r w:rsidRPr="003A0EA1">
        <w:t>daN/m</w:t>
      </w:r>
    </w:p>
    <w:p w14:paraId="2EA5673F" w14:textId="77777777" w:rsidR="008A171A" w:rsidRPr="003A0EA1" w:rsidRDefault="008A171A" w:rsidP="008A171A">
      <w:pPr>
        <w:pStyle w:val="Paragraphedeliste"/>
        <w:numPr>
          <w:ilvl w:val="0"/>
          <w:numId w:val="3"/>
        </w:numPr>
      </w:pPr>
      <w:r w:rsidRPr="003A0EA1">
        <w:t>daN/m²</w:t>
      </w:r>
    </w:p>
    <w:p w14:paraId="1A76997B" w14:textId="77777777" w:rsidR="008A171A" w:rsidRPr="003A0EA1" w:rsidRDefault="008A171A" w:rsidP="008A171A">
      <w:pPr>
        <w:pStyle w:val="Paragraphedeliste"/>
        <w:numPr>
          <w:ilvl w:val="0"/>
          <w:numId w:val="3"/>
        </w:numPr>
      </w:pPr>
      <w:r w:rsidRPr="003A0EA1">
        <w:t>daNm</w:t>
      </w:r>
    </w:p>
    <w:p w14:paraId="52EAC2FF" w14:textId="77777777" w:rsidR="008A171A" w:rsidRPr="003A0EA1" w:rsidRDefault="008A171A" w:rsidP="008A171A">
      <w:pPr>
        <w:pStyle w:val="Paragraphedeliste"/>
        <w:numPr>
          <w:ilvl w:val="0"/>
          <w:numId w:val="3"/>
        </w:numPr>
      </w:pPr>
      <w:r w:rsidRPr="003A0EA1">
        <w:t>mm</w:t>
      </w:r>
    </w:p>
    <w:p w14:paraId="13479D23" w14:textId="77777777" w:rsidR="008A171A" w:rsidRPr="003A0EA1" w:rsidRDefault="008A171A" w:rsidP="008A171A">
      <w:pPr>
        <w:pStyle w:val="Paragraphedeliste"/>
        <w:numPr>
          <w:ilvl w:val="0"/>
          <w:numId w:val="3"/>
        </w:numPr>
      </w:pPr>
      <w:r w:rsidRPr="003A0EA1">
        <w:t>MPa (N/mm²)</w:t>
      </w:r>
    </w:p>
    <w:p w14:paraId="3D63FBCA" w14:textId="77777777" w:rsidR="008A171A" w:rsidRPr="003A0EA1" w:rsidRDefault="008A171A" w:rsidP="008A171A">
      <w:pPr>
        <w:jc w:val="left"/>
      </w:pPr>
      <w:r w:rsidRPr="003A0EA1">
        <w:t>Pour les calculs internes aux fonctions, les unités utilisées sont, sauf spécification contraire :</w:t>
      </w:r>
    </w:p>
    <w:p w14:paraId="3FBF5770" w14:textId="77777777" w:rsidR="008A171A" w:rsidRPr="003A0EA1" w:rsidRDefault="008A171A" w:rsidP="008A171A">
      <w:pPr>
        <w:pStyle w:val="Paragraphedeliste"/>
        <w:numPr>
          <w:ilvl w:val="0"/>
          <w:numId w:val="4"/>
        </w:numPr>
        <w:jc w:val="left"/>
      </w:pPr>
      <w:r w:rsidRPr="003A0EA1">
        <w:t>N</w:t>
      </w:r>
    </w:p>
    <w:p w14:paraId="2A8A4279" w14:textId="77777777" w:rsidR="008A171A" w:rsidRPr="003A0EA1" w:rsidRDefault="008A171A" w:rsidP="008A171A">
      <w:pPr>
        <w:pStyle w:val="Paragraphedeliste"/>
        <w:numPr>
          <w:ilvl w:val="0"/>
          <w:numId w:val="4"/>
        </w:numPr>
        <w:jc w:val="left"/>
      </w:pPr>
      <w:r w:rsidRPr="003A0EA1">
        <w:t>N/mm</w:t>
      </w:r>
    </w:p>
    <w:p w14:paraId="1524ED2F" w14:textId="77777777" w:rsidR="008A171A" w:rsidRPr="003A0EA1" w:rsidRDefault="008A171A" w:rsidP="008A171A">
      <w:pPr>
        <w:pStyle w:val="Paragraphedeliste"/>
        <w:numPr>
          <w:ilvl w:val="0"/>
          <w:numId w:val="4"/>
        </w:numPr>
        <w:jc w:val="left"/>
      </w:pPr>
      <w:r w:rsidRPr="003A0EA1">
        <w:t>N/mm²</w:t>
      </w:r>
    </w:p>
    <w:p w14:paraId="44ABD3A7" w14:textId="77777777" w:rsidR="008A171A" w:rsidRPr="003A0EA1" w:rsidRDefault="008A171A" w:rsidP="008A171A">
      <w:pPr>
        <w:pStyle w:val="Paragraphedeliste"/>
        <w:numPr>
          <w:ilvl w:val="0"/>
          <w:numId w:val="4"/>
        </w:numPr>
        <w:jc w:val="left"/>
      </w:pPr>
      <w:r w:rsidRPr="003A0EA1">
        <w:t>Nmm</w:t>
      </w:r>
    </w:p>
    <w:p w14:paraId="0EE3949F" w14:textId="77777777" w:rsidR="008A171A" w:rsidRPr="003A0EA1" w:rsidRDefault="008A171A" w:rsidP="008A171A">
      <w:pPr>
        <w:pStyle w:val="Paragraphedeliste"/>
        <w:numPr>
          <w:ilvl w:val="0"/>
          <w:numId w:val="4"/>
        </w:numPr>
        <w:jc w:val="left"/>
      </w:pPr>
      <w:r w:rsidRPr="003A0EA1">
        <w:t>mm</w:t>
      </w:r>
    </w:p>
    <w:p w14:paraId="4BC96144" w14:textId="77777777" w:rsidR="008A171A" w:rsidRPr="003A0EA1" w:rsidRDefault="008A171A" w:rsidP="008A171A">
      <w:pPr>
        <w:pStyle w:val="Paragraphedeliste"/>
        <w:numPr>
          <w:ilvl w:val="0"/>
          <w:numId w:val="4"/>
        </w:numPr>
        <w:jc w:val="left"/>
      </w:pPr>
      <w:r w:rsidRPr="003A0EA1">
        <w:t>MPa (N/mm²)</w:t>
      </w:r>
    </w:p>
    <w:p w14:paraId="0CAA0C46" w14:textId="65EC3130" w:rsidR="008A171A" w:rsidRPr="003A0EA1" w:rsidRDefault="008A171A">
      <w:pPr>
        <w:jc w:val="left"/>
      </w:pPr>
      <w:r w:rsidRPr="003A0EA1">
        <w:br w:type="page"/>
      </w:r>
    </w:p>
    <w:p w14:paraId="0BAD1B14" w14:textId="6804098A" w:rsidR="00194B83" w:rsidRDefault="00194B83" w:rsidP="00345D9E">
      <w:pPr>
        <w:pStyle w:val="Titre1"/>
        <w:rPr>
          <w:lang w:val="fr-FR"/>
        </w:rPr>
      </w:pPr>
      <w:bookmarkStart w:id="7" w:name="_Toc121476973"/>
      <w:bookmarkStart w:id="8" w:name="_Toc64637222"/>
      <w:bookmarkStart w:id="9" w:name="_Toc61879552"/>
      <w:r>
        <w:rPr>
          <w:lang w:val="fr-FR"/>
        </w:rPr>
        <w:lastRenderedPageBreak/>
        <w:t>Module ConstantValues_Gamma</w:t>
      </w:r>
      <w:bookmarkEnd w:id="7"/>
    </w:p>
    <w:p w14:paraId="7B044797" w14:textId="5EDAD1BD" w:rsidR="008A171A" w:rsidRPr="003A0EA1" w:rsidRDefault="008A171A" w:rsidP="00194B83">
      <w:pPr>
        <w:pStyle w:val="Titre2"/>
      </w:pPr>
      <w:bookmarkStart w:id="10" w:name="_Toc121476974"/>
      <w:r w:rsidRPr="003A0EA1">
        <w:t>gammaM</w:t>
      </w:r>
      <w:bookmarkEnd w:id="8"/>
      <w:bookmarkEnd w:id="10"/>
    </w:p>
    <w:p w14:paraId="32951FC8" w14:textId="048E1A79" w:rsidR="00345D9E" w:rsidRPr="003A0EA1" w:rsidRDefault="008A171A" w:rsidP="008A171A">
      <w:r w:rsidRPr="003A0EA1">
        <w:t xml:space="preserve">Ecriture de la fonction : </w:t>
      </w:r>
      <w:r w:rsidR="00853972" w:rsidRPr="00DE41A1">
        <w:rPr>
          <w:color w:val="0070C0"/>
        </w:rPr>
        <w:t>Function</w:t>
      </w:r>
      <w:r w:rsidR="00853972" w:rsidRPr="003A0EA1">
        <w:t xml:space="preserve"> gammaM (Mx </w:t>
      </w:r>
      <w:r w:rsidR="00853972" w:rsidRPr="00DE41A1">
        <w:rPr>
          <w:color w:val="0070C0"/>
        </w:rPr>
        <w:t>As String</w:t>
      </w:r>
      <w:r w:rsidR="00853972" w:rsidRPr="003A0EA1">
        <w:t xml:space="preserve">, </w:t>
      </w:r>
      <w:r w:rsidR="00853972" w:rsidRPr="00DE41A1">
        <w:rPr>
          <w:color w:val="0070C0"/>
        </w:rPr>
        <w:t>Optional</w:t>
      </w:r>
      <w:r w:rsidR="00853972" w:rsidRPr="003A0EA1">
        <w:t xml:space="preserve"> Norme </w:t>
      </w:r>
      <w:r w:rsidR="00853972" w:rsidRPr="00DE41A1">
        <w:rPr>
          <w:color w:val="0070C0"/>
        </w:rPr>
        <w:t>As String</w:t>
      </w:r>
      <w:r w:rsidR="00853972" w:rsidRPr="003A0EA1">
        <w:t xml:space="preserve"> = "</w:t>
      </w:r>
      <w:r w:rsidR="00795454" w:rsidRPr="003A0EA1">
        <w:t>NF</w:t>
      </w:r>
      <w:r w:rsidR="00853972" w:rsidRPr="003A0EA1">
        <w:t xml:space="preserve">") </w:t>
      </w:r>
      <w:r w:rsidR="00853972" w:rsidRPr="00DE41A1">
        <w:rPr>
          <w:color w:val="0070C0"/>
        </w:rPr>
        <w:t>As Variant</w:t>
      </w:r>
      <w:bookmarkEnd w:id="9"/>
    </w:p>
    <w:p w14:paraId="796FD1DF" w14:textId="7008BECA" w:rsidR="00795454" w:rsidRPr="003A0EA1" w:rsidRDefault="00795454" w:rsidP="00795454">
      <w:r w:rsidRPr="003A0EA1">
        <w:t>La vérification ici est une simple lecture des résultats fournis et une comparaison avec les résultats attendus.</w:t>
      </w:r>
    </w:p>
    <w:p w14:paraId="2D63C2C0" w14:textId="34AC42BE" w:rsidR="00D030C7" w:rsidRPr="003A0EA1" w:rsidRDefault="00B82CE5" w:rsidP="007165AB">
      <w:r w:rsidRPr="003A0EA1">
        <w:rPr>
          <w:noProof/>
        </w:rPr>
        <w:drawing>
          <wp:inline distT="0" distB="0" distL="0" distR="0" wp14:anchorId="2E679DF6" wp14:editId="3E005D05">
            <wp:extent cx="5343525" cy="7496368"/>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1697" cy="7507832"/>
                    </a:xfrm>
                    <a:prstGeom prst="rect">
                      <a:avLst/>
                    </a:prstGeom>
                    <a:noFill/>
                    <a:ln>
                      <a:noFill/>
                    </a:ln>
                  </pic:spPr>
                </pic:pic>
              </a:graphicData>
            </a:graphic>
          </wp:inline>
        </w:drawing>
      </w:r>
    </w:p>
    <w:p w14:paraId="7D7BB525" w14:textId="199096D9" w:rsidR="00194B83" w:rsidRDefault="00194B83" w:rsidP="008674C7">
      <w:pPr>
        <w:pStyle w:val="Titre1"/>
        <w:rPr>
          <w:lang w:val="fr-FR"/>
        </w:rPr>
      </w:pPr>
      <w:bookmarkStart w:id="11" w:name="_Toc121476975"/>
      <w:bookmarkStart w:id="12" w:name="_Toc64637223"/>
      <w:r>
        <w:rPr>
          <w:lang w:val="fr-FR"/>
        </w:rPr>
        <w:lastRenderedPageBreak/>
        <w:t>Module Resistances</w:t>
      </w:r>
      <w:bookmarkEnd w:id="11"/>
    </w:p>
    <w:p w14:paraId="57843427" w14:textId="206C801E" w:rsidR="00D030C7" w:rsidRPr="003A0EA1" w:rsidRDefault="008674C7" w:rsidP="00194B83">
      <w:pPr>
        <w:pStyle w:val="Titre2"/>
      </w:pPr>
      <w:bookmarkStart w:id="13" w:name="_Toc121476976"/>
      <w:r w:rsidRPr="003A0EA1">
        <w:t>Nplrd</w:t>
      </w:r>
      <w:bookmarkEnd w:id="12"/>
      <w:bookmarkEnd w:id="13"/>
    </w:p>
    <w:p w14:paraId="308E3C85" w14:textId="77777777" w:rsidR="00CF77C0" w:rsidRPr="003A0EA1" w:rsidRDefault="008674C7" w:rsidP="008674C7">
      <w:r w:rsidRPr="003A0EA1">
        <w:t xml:space="preserve">Ecriture de la fonction : </w:t>
      </w:r>
    </w:p>
    <w:p w14:paraId="6EB9A816" w14:textId="1A823D8E" w:rsidR="00CF77C0" w:rsidRPr="003A0EA1" w:rsidRDefault="00CF77C0" w:rsidP="008674C7">
      <w:r w:rsidRPr="00DE41A1">
        <w:rPr>
          <w:color w:val="0070C0"/>
        </w:rPr>
        <w:t>Function</w:t>
      </w:r>
      <w:r w:rsidRPr="003A0EA1">
        <w:t xml:space="preserve"> Nplrd(A </w:t>
      </w:r>
      <w:r w:rsidRPr="00DE41A1">
        <w:rPr>
          <w:color w:val="0070C0"/>
        </w:rPr>
        <w:t>As Double</w:t>
      </w:r>
      <w:r w:rsidRPr="003A0EA1">
        <w:t xml:space="preserve">, fy </w:t>
      </w:r>
      <w:r w:rsidRPr="00DE41A1">
        <w:rPr>
          <w:color w:val="0070C0"/>
        </w:rPr>
        <w:t>As Double</w:t>
      </w:r>
      <w:r w:rsidRPr="003A0EA1">
        <w:t xml:space="preserve">, </w:t>
      </w:r>
      <w:r w:rsidRPr="00DE41A1">
        <w:rPr>
          <w:color w:val="0070C0"/>
        </w:rPr>
        <w:t>Optional</w:t>
      </w:r>
      <w:r w:rsidRPr="003A0EA1">
        <w:t xml:space="preserve"> Norme </w:t>
      </w:r>
      <w:r w:rsidRPr="00DE41A1">
        <w:rPr>
          <w:color w:val="0070C0"/>
        </w:rPr>
        <w:t>As String</w:t>
      </w:r>
      <w:r w:rsidRPr="003A0EA1">
        <w:t xml:space="preserve"> = "NF") </w:t>
      </w:r>
      <w:r w:rsidRPr="00DE41A1">
        <w:rPr>
          <w:color w:val="0070C0"/>
        </w:rPr>
        <w:t>As Variant</w:t>
      </w:r>
    </w:p>
    <w:p w14:paraId="11802EDB" w14:textId="66E77802" w:rsidR="00087180" w:rsidRPr="003A0EA1" w:rsidRDefault="00087180" w:rsidP="008674C7">
      <w:r w:rsidRPr="003A0EA1">
        <w:t>Selon EC3-1-1 §6.2.3(2)</w:t>
      </w:r>
    </w:p>
    <w:p w14:paraId="45A8C7C9" w14:textId="2018B3E2" w:rsidR="008674C7" w:rsidRPr="003A0EA1" w:rsidRDefault="008674C7" w:rsidP="008674C7">
      <w:r w:rsidRPr="003A0EA1">
        <w:t>La vérification ici est une multiplication de deux termes en [mm²] et [MPa] puis d’une division par 10 afin d’obtenir des [daN]</w:t>
      </w:r>
    </w:p>
    <w:tbl>
      <w:tblPr>
        <w:tblStyle w:val="Grilledutableau"/>
        <w:tblW w:w="0" w:type="auto"/>
        <w:tblLook w:val="04A0" w:firstRow="1" w:lastRow="0" w:firstColumn="1" w:lastColumn="0" w:noHBand="0" w:noVBand="1"/>
      </w:tblPr>
      <w:tblGrid>
        <w:gridCol w:w="1799"/>
        <w:gridCol w:w="1110"/>
        <w:gridCol w:w="1709"/>
        <w:gridCol w:w="2641"/>
      </w:tblGrid>
      <w:tr w:rsidR="00562BBE" w:rsidRPr="003A0EA1" w14:paraId="2182C382" w14:textId="77777777" w:rsidTr="00562BBE">
        <w:trPr>
          <w:trHeight w:val="300"/>
        </w:trPr>
        <w:tc>
          <w:tcPr>
            <w:tcW w:w="0" w:type="auto"/>
            <w:noWrap/>
            <w:hideMark/>
          </w:tcPr>
          <w:p w14:paraId="4F02FC5F" w14:textId="77777777" w:rsidR="008674C7" w:rsidRPr="003A0EA1" w:rsidRDefault="008674C7" w:rsidP="008674C7">
            <w:r w:rsidRPr="003A0EA1">
              <w:t>Formule</w:t>
            </w:r>
          </w:p>
        </w:tc>
        <w:tc>
          <w:tcPr>
            <w:tcW w:w="0" w:type="auto"/>
            <w:noWrap/>
            <w:hideMark/>
          </w:tcPr>
          <w:p w14:paraId="4098A0ED" w14:textId="77777777" w:rsidR="008674C7" w:rsidRPr="003A0EA1" w:rsidRDefault="008674C7">
            <w:r w:rsidRPr="003A0EA1">
              <w:t>Résultat</w:t>
            </w:r>
          </w:p>
        </w:tc>
        <w:tc>
          <w:tcPr>
            <w:tcW w:w="0" w:type="auto"/>
            <w:noWrap/>
            <w:hideMark/>
          </w:tcPr>
          <w:p w14:paraId="3A628AD3" w14:textId="77777777" w:rsidR="008674C7" w:rsidRPr="003A0EA1" w:rsidRDefault="008674C7">
            <w:r w:rsidRPr="003A0EA1">
              <w:t>Résultat attendu</w:t>
            </w:r>
          </w:p>
        </w:tc>
        <w:tc>
          <w:tcPr>
            <w:tcW w:w="0" w:type="auto"/>
            <w:noWrap/>
            <w:hideMark/>
          </w:tcPr>
          <w:p w14:paraId="71749B9D" w14:textId="77777777" w:rsidR="008674C7" w:rsidRPr="003A0EA1" w:rsidRDefault="008674C7">
            <w:r w:rsidRPr="003A0EA1">
              <w:t>Commentaire</w:t>
            </w:r>
          </w:p>
        </w:tc>
      </w:tr>
      <w:tr w:rsidR="008674C7" w:rsidRPr="003A0EA1" w14:paraId="660A983C" w14:textId="77777777" w:rsidTr="00562BBE">
        <w:trPr>
          <w:trHeight w:val="300"/>
        </w:trPr>
        <w:tc>
          <w:tcPr>
            <w:tcW w:w="0" w:type="auto"/>
            <w:noWrap/>
            <w:hideMark/>
          </w:tcPr>
          <w:p w14:paraId="3093143D" w14:textId="77777777" w:rsidR="008674C7" w:rsidRPr="003A0EA1" w:rsidRDefault="008674C7">
            <w:r w:rsidRPr="003A0EA1">
              <w:t>=Nplrd(1440;235)</w:t>
            </w:r>
          </w:p>
        </w:tc>
        <w:tc>
          <w:tcPr>
            <w:tcW w:w="0" w:type="auto"/>
            <w:noWrap/>
            <w:hideMark/>
          </w:tcPr>
          <w:p w14:paraId="157C42FA" w14:textId="77777777" w:rsidR="008674C7" w:rsidRPr="003A0EA1" w:rsidRDefault="008674C7" w:rsidP="008674C7">
            <w:r w:rsidRPr="003A0EA1">
              <w:t>33 840</w:t>
            </w:r>
          </w:p>
        </w:tc>
        <w:tc>
          <w:tcPr>
            <w:tcW w:w="0" w:type="auto"/>
            <w:noWrap/>
            <w:hideMark/>
          </w:tcPr>
          <w:p w14:paraId="5B2229FD" w14:textId="77777777" w:rsidR="008674C7" w:rsidRPr="003A0EA1" w:rsidRDefault="008674C7" w:rsidP="008674C7">
            <w:r w:rsidRPr="003A0EA1">
              <w:t>Correct</w:t>
            </w:r>
          </w:p>
        </w:tc>
        <w:tc>
          <w:tcPr>
            <w:tcW w:w="0" w:type="auto"/>
            <w:noWrap/>
            <w:hideMark/>
          </w:tcPr>
          <w:p w14:paraId="48B1BF74" w14:textId="77777777" w:rsidR="008674C7" w:rsidRPr="003A0EA1" w:rsidRDefault="008674C7"/>
        </w:tc>
      </w:tr>
      <w:tr w:rsidR="008674C7" w:rsidRPr="003A0EA1" w14:paraId="7797F1CB" w14:textId="77777777" w:rsidTr="00562BBE">
        <w:trPr>
          <w:trHeight w:val="300"/>
        </w:trPr>
        <w:tc>
          <w:tcPr>
            <w:tcW w:w="0" w:type="auto"/>
            <w:noWrap/>
            <w:hideMark/>
          </w:tcPr>
          <w:p w14:paraId="3F7F207F" w14:textId="77777777" w:rsidR="008674C7" w:rsidRPr="003A0EA1" w:rsidRDefault="008674C7">
            <w:r w:rsidRPr="003A0EA1">
              <w:t>=Nplrd(-50;235)</w:t>
            </w:r>
          </w:p>
        </w:tc>
        <w:tc>
          <w:tcPr>
            <w:tcW w:w="0" w:type="auto"/>
            <w:noWrap/>
            <w:hideMark/>
          </w:tcPr>
          <w:p w14:paraId="0B0E74CB" w14:textId="77777777" w:rsidR="008674C7" w:rsidRPr="003A0EA1" w:rsidRDefault="008674C7" w:rsidP="008674C7">
            <w:r w:rsidRPr="003A0EA1">
              <w:t>#VALEUR!</w:t>
            </w:r>
          </w:p>
        </w:tc>
        <w:tc>
          <w:tcPr>
            <w:tcW w:w="0" w:type="auto"/>
            <w:noWrap/>
            <w:hideMark/>
          </w:tcPr>
          <w:p w14:paraId="44A33C41" w14:textId="77777777" w:rsidR="008674C7" w:rsidRPr="003A0EA1" w:rsidRDefault="008674C7" w:rsidP="008674C7">
            <w:r w:rsidRPr="003A0EA1">
              <w:t>Correct</w:t>
            </w:r>
          </w:p>
        </w:tc>
        <w:tc>
          <w:tcPr>
            <w:tcW w:w="0" w:type="auto"/>
            <w:noWrap/>
            <w:hideMark/>
          </w:tcPr>
          <w:p w14:paraId="454B5F68" w14:textId="6D461F8F" w:rsidR="008674C7" w:rsidRPr="003A0EA1" w:rsidRDefault="008674C7">
            <w:r w:rsidRPr="003A0EA1">
              <w:t>Rejet des valeurs négatives</w:t>
            </w:r>
          </w:p>
        </w:tc>
      </w:tr>
      <w:tr w:rsidR="008674C7" w:rsidRPr="003A0EA1" w14:paraId="592DC66F" w14:textId="77777777" w:rsidTr="00562BBE">
        <w:trPr>
          <w:trHeight w:val="300"/>
        </w:trPr>
        <w:tc>
          <w:tcPr>
            <w:tcW w:w="0" w:type="auto"/>
            <w:noWrap/>
            <w:hideMark/>
          </w:tcPr>
          <w:p w14:paraId="1B23F0DC" w14:textId="77777777" w:rsidR="008674C7" w:rsidRPr="003A0EA1" w:rsidRDefault="008674C7">
            <w:r w:rsidRPr="003A0EA1">
              <w:t>=Nplrd(50;-235)</w:t>
            </w:r>
          </w:p>
        </w:tc>
        <w:tc>
          <w:tcPr>
            <w:tcW w:w="0" w:type="auto"/>
            <w:noWrap/>
            <w:hideMark/>
          </w:tcPr>
          <w:p w14:paraId="4CDBE1FE" w14:textId="77777777" w:rsidR="008674C7" w:rsidRPr="003A0EA1" w:rsidRDefault="008674C7" w:rsidP="008674C7">
            <w:r w:rsidRPr="003A0EA1">
              <w:t>#VALEUR!</w:t>
            </w:r>
          </w:p>
        </w:tc>
        <w:tc>
          <w:tcPr>
            <w:tcW w:w="0" w:type="auto"/>
            <w:noWrap/>
            <w:hideMark/>
          </w:tcPr>
          <w:p w14:paraId="2A799E59" w14:textId="77777777" w:rsidR="008674C7" w:rsidRPr="003A0EA1" w:rsidRDefault="008674C7" w:rsidP="008674C7">
            <w:r w:rsidRPr="003A0EA1">
              <w:t>Correct</w:t>
            </w:r>
          </w:p>
        </w:tc>
        <w:tc>
          <w:tcPr>
            <w:tcW w:w="0" w:type="auto"/>
            <w:noWrap/>
            <w:hideMark/>
          </w:tcPr>
          <w:p w14:paraId="16BC8457" w14:textId="363594E8" w:rsidR="008674C7" w:rsidRPr="003A0EA1" w:rsidRDefault="008674C7">
            <w:r w:rsidRPr="003A0EA1">
              <w:t>Rejet des valeurs négatives</w:t>
            </w:r>
          </w:p>
        </w:tc>
      </w:tr>
      <w:tr w:rsidR="008674C7" w:rsidRPr="003A0EA1" w14:paraId="45D2CDC8" w14:textId="77777777" w:rsidTr="00562BBE">
        <w:trPr>
          <w:trHeight w:val="300"/>
        </w:trPr>
        <w:tc>
          <w:tcPr>
            <w:tcW w:w="0" w:type="auto"/>
            <w:noWrap/>
            <w:hideMark/>
          </w:tcPr>
          <w:p w14:paraId="4C227F71" w14:textId="77777777" w:rsidR="008674C7" w:rsidRPr="003A0EA1" w:rsidRDefault="008674C7">
            <w:r w:rsidRPr="003A0EA1">
              <w:t>=Nplrd(50;Aze)</w:t>
            </w:r>
          </w:p>
        </w:tc>
        <w:tc>
          <w:tcPr>
            <w:tcW w:w="0" w:type="auto"/>
            <w:noWrap/>
            <w:hideMark/>
          </w:tcPr>
          <w:p w14:paraId="627FFA33" w14:textId="77777777" w:rsidR="008674C7" w:rsidRPr="003A0EA1" w:rsidRDefault="008674C7" w:rsidP="008674C7">
            <w:r w:rsidRPr="003A0EA1">
              <w:t>#VALEUR!</w:t>
            </w:r>
          </w:p>
        </w:tc>
        <w:tc>
          <w:tcPr>
            <w:tcW w:w="0" w:type="auto"/>
            <w:noWrap/>
            <w:hideMark/>
          </w:tcPr>
          <w:p w14:paraId="62AE62CC" w14:textId="77777777" w:rsidR="008674C7" w:rsidRPr="003A0EA1" w:rsidRDefault="008674C7" w:rsidP="008674C7">
            <w:r w:rsidRPr="003A0EA1">
              <w:t>Correct</w:t>
            </w:r>
          </w:p>
        </w:tc>
        <w:tc>
          <w:tcPr>
            <w:tcW w:w="0" w:type="auto"/>
            <w:noWrap/>
            <w:hideMark/>
          </w:tcPr>
          <w:p w14:paraId="57111801" w14:textId="77777777" w:rsidR="008674C7" w:rsidRPr="003A0EA1" w:rsidRDefault="008674C7">
            <w:r w:rsidRPr="003A0EA1">
              <w:t>Erreur d'entrée des valeurs</w:t>
            </w:r>
          </w:p>
        </w:tc>
      </w:tr>
      <w:tr w:rsidR="008674C7" w:rsidRPr="003A0EA1" w14:paraId="1B19F234" w14:textId="77777777" w:rsidTr="00562BBE">
        <w:trPr>
          <w:trHeight w:val="300"/>
        </w:trPr>
        <w:tc>
          <w:tcPr>
            <w:tcW w:w="0" w:type="auto"/>
            <w:noWrap/>
            <w:hideMark/>
          </w:tcPr>
          <w:p w14:paraId="432D4F51" w14:textId="77777777" w:rsidR="008674C7" w:rsidRPr="003A0EA1" w:rsidRDefault="008674C7">
            <w:r w:rsidRPr="003A0EA1">
              <w:t>=Nplrd(Aze;235)</w:t>
            </w:r>
          </w:p>
        </w:tc>
        <w:tc>
          <w:tcPr>
            <w:tcW w:w="0" w:type="auto"/>
            <w:noWrap/>
            <w:hideMark/>
          </w:tcPr>
          <w:p w14:paraId="3C48B237" w14:textId="77777777" w:rsidR="008674C7" w:rsidRPr="003A0EA1" w:rsidRDefault="008674C7" w:rsidP="008674C7">
            <w:r w:rsidRPr="003A0EA1">
              <w:t>#VALEUR!</w:t>
            </w:r>
          </w:p>
        </w:tc>
        <w:tc>
          <w:tcPr>
            <w:tcW w:w="0" w:type="auto"/>
            <w:noWrap/>
            <w:hideMark/>
          </w:tcPr>
          <w:p w14:paraId="4BE9AF03" w14:textId="77777777" w:rsidR="008674C7" w:rsidRPr="003A0EA1" w:rsidRDefault="008674C7" w:rsidP="008674C7">
            <w:r w:rsidRPr="003A0EA1">
              <w:t>Correct</w:t>
            </w:r>
          </w:p>
        </w:tc>
        <w:tc>
          <w:tcPr>
            <w:tcW w:w="0" w:type="auto"/>
            <w:noWrap/>
            <w:hideMark/>
          </w:tcPr>
          <w:p w14:paraId="5EEBE76C" w14:textId="77777777" w:rsidR="008674C7" w:rsidRPr="003A0EA1" w:rsidRDefault="008674C7">
            <w:r w:rsidRPr="003A0EA1">
              <w:t>Erreur d'entrée des valeurs</w:t>
            </w:r>
          </w:p>
        </w:tc>
      </w:tr>
    </w:tbl>
    <w:p w14:paraId="4D8BC7E9" w14:textId="2371F968" w:rsidR="00657CF2" w:rsidRDefault="00657CF2" w:rsidP="007165AB"/>
    <w:p w14:paraId="6679D196" w14:textId="77777777" w:rsidR="00657CF2" w:rsidRDefault="00657CF2">
      <w:pPr>
        <w:jc w:val="left"/>
      </w:pPr>
      <w:r>
        <w:br w:type="page"/>
      </w:r>
    </w:p>
    <w:p w14:paraId="11507742" w14:textId="10469D02" w:rsidR="00345D9E" w:rsidRPr="003A0EA1" w:rsidRDefault="003A0EA1" w:rsidP="00194B83">
      <w:pPr>
        <w:pStyle w:val="Titre2"/>
      </w:pPr>
      <w:bookmarkStart w:id="14" w:name="_Toc64637224"/>
      <w:bookmarkStart w:id="15" w:name="_Toc121476977"/>
      <w:r w:rsidRPr="003A0EA1">
        <w:lastRenderedPageBreak/>
        <w:t>Nurd</w:t>
      </w:r>
      <w:bookmarkEnd w:id="14"/>
      <w:bookmarkEnd w:id="15"/>
    </w:p>
    <w:p w14:paraId="6D9A8CAA" w14:textId="0D3CE17F" w:rsidR="003A0EA1" w:rsidRDefault="003A0EA1" w:rsidP="00487955">
      <w:r>
        <w:t>Ecriture de la fonction :</w:t>
      </w:r>
    </w:p>
    <w:p w14:paraId="04056ACA" w14:textId="6182476B" w:rsidR="003A0EA1" w:rsidRDefault="003A0EA1" w:rsidP="00487955">
      <w:r w:rsidRPr="00DE41A1">
        <w:rPr>
          <w:color w:val="0070C0"/>
        </w:rPr>
        <w:t>Function</w:t>
      </w:r>
      <w:r w:rsidRPr="003A0EA1">
        <w:t xml:space="preserve"> Nurd(Anet </w:t>
      </w:r>
      <w:r w:rsidRPr="00DE41A1">
        <w:rPr>
          <w:color w:val="0070C0"/>
        </w:rPr>
        <w:t>As Double</w:t>
      </w:r>
      <w:r w:rsidRPr="003A0EA1">
        <w:t xml:space="preserve">, fu </w:t>
      </w:r>
      <w:r w:rsidRPr="00DE41A1">
        <w:rPr>
          <w:color w:val="0070C0"/>
        </w:rPr>
        <w:t>As Double</w:t>
      </w:r>
      <w:r w:rsidRPr="003A0EA1">
        <w:t xml:space="preserve">, </w:t>
      </w:r>
      <w:r w:rsidRPr="00DE41A1">
        <w:rPr>
          <w:color w:val="0070C0"/>
        </w:rPr>
        <w:t>Optional</w:t>
      </w:r>
      <w:r w:rsidRPr="003A0EA1">
        <w:t xml:space="preserve"> Norme </w:t>
      </w:r>
      <w:r w:rsidRPr="00DE41A1">
        <w:rPr>
          <w:color w:val="0070C0"/>
        </w:rPr>
        <w:t>As String</w:t>
      </w:r>
      <w:r w:rsidRPr="003A0EA1">
        <w:t xml:space="preserve"> = "NF") </w:t>
      </w:r>
      <w:r w:rsidRPr="00DE41A1">
        <w:rPr>
          <w:color w:val="0070C0"/>
        </w:rPr>
        <w:t>As Variant</w:t>
      </w:r>
    </w:p>
    <w:p w14:paraId="5B4464AD" w14:textId="3FE5BC6D" w:rsidR="003A0EA1" w:rsidRPr="004F1413" w:rsidRDefault="003A0EA1" w:rsidP="003A0EA1">
      <w:r>
        <w:t xml:space="preserve">Calcul réalisé : </w:t>
      </w:r>
      <m:oMath>
        <m:f>
          <m:fPr>
            <m:ctrlPr>
              <w:rPr>
                <w:rFonts w:ascii="Cambria Math" w:hAnsi="Cambria Math"/>
                <w:i/>
              </w:rPr>
            </m:ctrlPr>
          </m:fPr>
          <m:num>
            <m:r>
              <w:rPr>
                <w:rFonts w:ascii="Cambria Math" w:hAnsi="Cambria Math"/>
              </w:rPr>
              <m:t xml:space="preserve">0,9 </m:t>
            </m:r>
            <m:sSub>
              <m:sSubPr>
                <m:ctrlPr>
                  <w:rPr>
                    <w:rFonts w:ascii="Cambria Math" w:hAnsi="Cambria Math"/>
                    <w:i/>
                  </w:rPr>
                </m:ctrlPr>
              </m:sSubPr>
              <m:e>
                <m:r>
                  <w:rPr>
                    <w:rFonts w:ascii="Cambria Math" w:hAnsi="Cambria Math"/>
                  </w:rPr>
                  <m:t>A</m:t>
                </m:r>
              </m:e>
              <m:sub>
                <m:r>
                  <w:rPr>
                    <w:rFonts w:ascii="Cambria Math" w:hAnsi="Cambria Math"/>
                  </w:rPr>
                  <m:t>net</m:t>
                </m:r>
              </m:sub>
            </m:sSub>
            <m:sSub>
              <m:sSubPr>
                <m:ctrlPr>
                  <w:rPr>
                    <w:rFonts w:ascii="Cambria Math" w:hAnsi="Cambria Math"/>
                    <w:i/>
                  </w:rPr>
                </m:ctrlPr>
              </m:sSubPr>
              <m:e>
                <m:r>
                  <w:rPr>
                    <w:rFonts w:ascii="Cambria Math" w:hAnsi="Cambria Math"/>
                  </w:rPr>
                  <m:t>f</m:t>
                </m:r>
              </m:e>
              <m:sub>
                <m:r>
                  <w:rPr>
                    <w:rFonts w:ascii="Cambria Math" w:hAnsi="Cambria Math"/>
                  </w:rPr>
                  <m:t>u</m:t>
                </m:r>
              </m:sub>
            </m:sSub>
          </m:num>
          <m:den>
            <m:sSub>
              <m:sSubPr>
                <m:ctrlPr>
                  <w:rPr>
                    <w:rFonts w:ascii="Cambria Math" w:hAnsi="Cambria Math"/>
                    <w:i/>
                  </w:rPr>
                </m:ctrlPr>
              </m:sSubPr>
              <m:e>
                <m:r>
                  <w:rPr>
                    <w:rFonts w:ascii="Cambria Math" w:hAnsi="Cambria Math"/>
                  </w:rPr>
                  <m:t>γ</m:t>
                </m:r>
              </m:e>
              <m:sub>
                <m:r>
                  <w:rPr>
                    <w:rFonts w:ascii="Cambria Math" w:hAnsi="Cambria Math"/>
                  </w:rPr>
                  <m:t>M2</m:t>
                </m:r>
              </m:sub>
            </m:sSub>
          </m:den>
        </m:f>
      </m:oMath>
      <w:r>
        <w:rPr>
          <w:rFonts w:eastAsiaTheme="minorEastAsia"/>
        </w:rPr>
        <w:t xml:space="preserve"> = N</w:t>
      </w:r>
      <w:r>
        <w:rPr>
          <w:rFonts w:eastAsiaTheme="minorEastAsia"/>
          <w:vertAlign w:val="subscript"/>
        </w:rPr>
        <w:t>u,Rd</w:t>
      </w:r>
      <w:r w:rsidR="004F1413">
        <w:rPr>
          <w:rFonts w:eastAsiaTheme="minorEastAsia"/>
        </w:rPr>
        <w:t xml:space="preserve"> en [daN]</w:t>
      </w:r>
    </w:p>
    <w:p w14:paraId="5DFACB9B" w14:textId="4B304E54" w:rsidR="003A0EA1" w:rsidRDefault="004F1413" w:rsidP="00487955">
      <w:r>
        <w:t>La vérification est faite manuellement.</w:t>
      </w:r>
    </w:p>
    <w:tbl>
      <w:tblPr>
        <w:tblStyle w:val="Grilledutableau"/>
        <w:tblW w:w="0" w:type="auto"/>
        <w:tblLook w:val="04A0" w:firstRow="1" w:lastRow="0" w:firstColumn="1" w:lastColumn="0" w:noHBand="0" w:noVBand="1"/>
      </w:tblPr>
      <w:tblGrid>
        <w:gridCol w:w="1749"/>
        <w:gridCol w:w="1110"/>
        <w:gridCol w:w="1709"/>
        <w:gridCol w:w="2641"/>
      </w:tblGrid>
      <w:tr w:rsidR="00CC75B6" w:rsidRPr="00CC75B6" w14:paraId="17F64953" w14:textId="77777777" w:rsidTr="00CC75B6">
        <w:trPr>
          <w:trHeight w:val="300"/>
        </w:trPr>
        <w:tc>
          <w:tcPr>
            <w:tcW w:w="0" w:type="auto"/>
            <w:noWrap/>
            <w:hideMark/>
          </w:tcPr>
          <w:p w14:paraId="2C46C7EF" w14:textId="77777777" w:rsidR="00CC75B6" w:rsidRPr="00CC75B6" w:rsidRDefault="00CC75B6" w:rsidP="00CC75B6">
            <w:r w:rsidRPr="00CC75B6">
              <w:t>Formule</w:t>
            </w:r>
          </w:p>
        </w:tc>
        <w:tc>
          <w:tcPr>
            <w:tcW w:w="0" w:type="auto"/>
            <w:noWrap/>
            <w:hideMark/>
          </w:tcPr>
          <w:p w14:paraId="3270F045" w14:textId="77777777" w:rsidR="00CC75B6" w:rsidRPr="00CC75B6" w:rsidRDefault="00CC75B6">
            <w:r w:rsidRPr="00CC75B6">
              <w:t>Résultat</w:t>
            </w:r>
          </w:p>
        </w:tc>
        <w:tc>
          <w:tcPr>
            <w:tcW w:w="0" w:type="auto"/>
            <w:noWrap/>
            <w:hideMark/>
          </w:tcPr>
          <w:p w14:paraId="31BE55BE" w14:textId="77777777" w:rsidR="00CC75B6" w:rsidRPr="00CC75B6" w:rsidRDefault="00CC75B6">
            <w:r w:rsidRPr="00CC75B6">
              <w:t>Résultat attendu</w:t>
            </w:r>
          </w:p>
        </w:tc>
        <w:tc>
          <w:tcPr>
            <w:tcW w:w="0" w:type="auto"/>
            <w:noWrap/>
            <w:hideMark/>
          </w:tcPr>
          <w:p w14:paraId="6DEC2938" w14:textId="77777777" w:rsidR="00CC75B6" w:rsidRPr="00CC75B6" w:rsidRDefault="00CC75B6">
            <w:r w:rsidRPr="00CC75B6">
              <w:t>Commentaire</w:t>
            </w:r>
          </w:p>
        </w:tc>
      </w:tr>
      <w:tr w:rsidR="00CC75B6" w:rsidRPr="00CC75B6" w14:paraId="1A5612E6" w14:textId="77777777" w:rsidTr="00CC75B6">
        <w:trPr>
          <w:trHeight w:val="300"/>
        </w:trPr>
        <w:tc>
          <w:tcPr>
            <w:tcW w:w="0" w:type="auto"/>
            <w:noWrap/>
            <w:hideMark/>
          </w:tcPr>
          <w:p w14:paraId="5E67B1EB" w14:textId="77777777" w:rsidR="00CC75B6" w:rsidRPr="00CC75B6" w:rsidRDefault="00CC75B6">
            <w:r w:rsidRPr="00CC75B6">
              <w:t>=Nurd(1440;235)</w:t>
            </w:r>
          </w:p>
        </w:tc>
        <w:tc>
          <w:tcPr>
            <w:tcW w:w="0" w:type="auto"/>
            <w:noWrap/>
            <w:hideMark/>
          </w:tcPr>
          <w:p w14:paraId="4B216A20" w14:textId="77777777" w:rsidR="00CC75B6" w:rsidRPr="00CC75B6" w:rsidRDefault="00CC75B6" w:rsidP="00CC75B6">
            <w:r w:rsidRPr="00CC75B6">
              <w:t>24 365</w:t>
            </w:r>
          </w:p>
        </w:tc>
        <w:tc>
          <w:tcPr>
            <w:tcW w:w="0" w:type="auto"/>
            <w:noWrap/>
            <w:hideMark/>
          </w:tcPr>
          <w:p w14:paraId="5BF11ABA" w14:textId="77777777" w:rsidR="00CC75B6" w:rsidRPr="00CC75B6" w:rsidRDefault="00CC75B6" w:rsidP="00CC75B6">
            <w:r w:rsidRPr="00CC75B6">
              <w:t>Correct</w:t>
            </w:r>
          </w:p>
        </w:tc>
        <w:tc>
          <w:tcPr>
            <w:tcW w:w="0" w:type="auto"/>
            <w:noWrap/>
            <w:hideMark/>
          </w:tcPr>
          <w:p w14:paraId="4B9B27E3" w14:textId="77777777" w:rsidR="00CC75B6" w:rsidRPr="00CC75B6" w:rsidRDefault="00CC75B6"/>
        </w:tc>
      </w:tr>
      <w:tr w:rsidR="00CC75B6" w:rsidRPr="00CC75B6" w14:paraId="3043B822" w14:textId="77777777" w:rsidTr="00CC75B6">
        <w:trPr>
          <w:trHeight w:val="300"/>
        </w:trPr>
        <w:tc>
          <w:tcPr>
            <w:tcW w:w="0" w:type="auto"/>
            <w:noWrap/>
            <w:hideMark/>
          </w:tcPr>
          <w:p w14:paraId="731FB674" w14:textId="77777777" w:rsidR="00CC75B6" w:rsidRPr="00CC75B6" w:rsidRDefault="00CC75B6">
            <w:r w:rsidRPr="00CC75B6">
              <w:t>=Nurd(-50;235)</w:t>
            </w:r>
          </w:p>
        </w:tc>
        <w:tc>
          <w:tcPr>
            <w:tcW w:w="0" w:type="auto"/>
            <w:noWrap/>
            <w:hideMark/>
          </w:tcPr>
          <w:p w14:paraId="22A7631F" w14:textId="77777777" w:rsidR="00CC75B6" w:rsidRPr="00CC75B6" w:rsidRDefault="00CC75B6" w:rsidP="00CC75B6">
            <w:r w:rsidRPr="00CC75B6">
              <w:t>#VALEUR!</w:t>
            </w:r>
          </w:p>
        </w:tc>
        <w:tc>
          <w:tcPr>
            <w:tcW w:w="0" w:type="auto"/>
            <w:noWrap/>
            <w:hideMark/>
          </w:tcPr>
          <w:p w14:paraId="0A927428" w14:textId="77777777" w:rsidR="00CC75B6" w:rsidRPr="00CC75B6" w:rsidRDefault="00CC75B6" w:rsidP="00CC75B6">
            <w:r w:rsidRPr="00CC75B6">
              <w:t>Correct</w:t>
            </w:r>
          </w:p>
        </w:tc>
        <w:tc>
          <w:tcPr>
            <w:tcW w:w="0" w:type="auto"/>
            <w:noWrap/>
            <w:hideMark/>
          </w:tcPr>
          <w:p w14:paraId="2F7ED87B" w14:textId="5EE5617A" w:rsidR="00CC75B6" w:rsidRPr="00CC75B6" w:rsidRDefault="00CC75B6">
            <w:r w:rsidRPr="00CC75B6">
              <w:t>Rejet des valeurs négatives</w:t>
            </w:r>
          </w:p>
        </w:tc>
      </w:tr>
      <w:tr w:rsidR="00CC75B6" w:rsidRPr="00CC75B6" w14:paraId="01CE538B" w14:textId="77777777" w:rsidTr="00CC75B6">
        <w:trPr>
          <w:trHeight w:val="300"/>
        </w:trPr>
        <w:tc>
          <w:tcPr>
            <w:tcW w:w="0" w:type="auto"/>
            <w:noWrap/>
            <w:hideMark/>
          </w:tcPr>
          <w:p w14:paraId="30FBB4D6" w14:textId="77777777" w:rsidR="00CC75B6" w:rsidRPr="00CC75B6" w:rsidRDefault="00CC75B6">
            <w:r w:rsidRPr="00CC75B6">
              <w:t>=Nurd(50;-235)</w:t>
            </w:r>
          </w:p>
        </w:tc>
        <w:tc>
          <w:tcPr>
            <w:tcW w:w="0" w:type="auto"/>
            <w:noWrap/>
            <w:hideMark/>
          </w:tcPr>
          <w:p w14:paraId="43555055" w14:textId="77777777" w:rsidR="00CC75B6" w:rsidRPr="00CC75B6" w:rsidRDefault="00CC75B6" w:rsidP="00CC75B6">
            <w:r w:rsidRPr="00CC75B6">
              <w:t>#VALEUR!</w:t>
            </w:r>
          </w:p>
        </w:tc>
        <w:tc>
          <w:tcPr>
            <w:tcW w:w="0" w:type="auto"/>
            <w:noWrap/>
            <w:hideMark/>
          </w:tcPr>
          <w:p w14:paraId="3AF79782" w14:textId="77777777" w:rsidR="00CC75B6" w:rsidRPr="00CC75B6" w:rsidRDefault="00CC75B6" w:rsidP="00CC75B6">
            <w:r w:rsidRPr="00CC75B6">
              <w:t>Correct</w:t>
            </w:r>
          </w:p>
        </w:tc>
        <w:tc>
          <w:tcPr>
            <w:tcW w:w="0" w:type="auto"/>
            <w:noWrap/>
            <w:hideMark/>
          </w:tcPr>
          <w:p w14:paraId="477C2CC5" w14:textId="20D973C4" w:rsidR="00CC75B6" w:rsidRPr="00CC75B6" w:rsidRDefault="00CC75B6">
            <w:r w:rsidRPr="00CC75B6">
              <w:t>Rejet des valeurs négatives</w:t>
            </w:r>
          </w:p>
        </w:tc>
      </w:tr>
      <w:tr w:rsidR="00CC75B6" w:rsidRPr="00CC75B6" w14:paraId="29B67F9F" w14:textId="77777777" w:rsidTr="00CC75B6">
        <w:trPr>
          <w:trHeight w:val="300"/>
        </w:trPr>
        <w:tc>
          <w:tcPr>
            <w:tcW w:w="0" w:type="auto"/>
            <w:noWrap/>
            <w:hideMark/>
          </w:tcPr>
          <w:p w14:paraId="6367A408" w14:textId="77777777" w:rsidR="00CC75B6" w:rsidRPr="00CC75B6" w:rsidRDefault="00CC75B6">
            <w:r w:rsidRPr="00CC75B6">
              <w:t>=Nurd(50;Aze)</w:t>
            </w:r>
          </w:p>
        </w:tc>
        <w:tc>
          <w:tcPr>
            <w:tcW w:w="0" w:type="auto"/>
            <w:noWrap/>
            <w:hideMark/>
          </w:tcPr>
          <w:p w14:paraId="1A0CAB04" w14:textId="77777777" w:rsidR="00CC75B6" w:rsidRPr="00CC75B6" w:rsidRDefault="00CC75B6" w:rsidP="00CC75B6">
            <w:r w:rsidRPr="00CC75B6">
              <w:t>#VALEUR!</w:t>
            </w:r>
          </w:p>
        </w:tc>
        <w:tc>
          <w:tcPr>
            <w:tcW w:w="0" w:type="auto"/>
            <w:noWrap/>
            <w:hideMark/>
          </w:tcPr>
          <w:p w14:paraId="73097657" w14:textId="77777777" w:rsidR="00CC75B6" w:rsidRPr="00CC75B6" w:rsidRDefault="00CC75B6" w:rsidP="00CC75B6">
            <w:r w:rsidRPr="00CC75B6">
              <w:t>Correct</w:t>
            </w:r>
          </w:p>
        </w:tc>
        <w:tc>
          <w:tcPr>
            <w:tcW w:w="0" w:type="auto"/>
            <w:noWrap/>
            <w:hideMark/>
          </w:tcPr>
          <w:p w14:paraId="4D0DE928" w14:textId="77777777" w:rsidR="00CC75B6" w:rsidRPr="00CC75B6" w:rsidRDefault="00CC75B6">
            <w:r w:rsidRPr="00CC75B6">
              <w:t>Erreur d'entrée des valeurs</w:t>
            </w:r>
          </w:p>
        </w:tc>
      </w:tr>
      <w:tr w:rsidR="00CC75B6" w:rsidRPr="00CC75B6" w14:paraId="50EDA125" w14:textId="77777777" w:rsidTr="00CC75B6">
        <w:trPr>
          <w:trHeight w:val="300"/>
        </w:trPr>
        <w:tc>
          <w:tcPr>
            <w:tcW w:w="0" w:type="auto"/>
            <w:noWrap/>
            <w:hideMark/>
          </w:tcPr>
          <w:p w14:paraId="594AB34D" w14:textId="77777777" w:rsidR="00CC75B6" w:rsidRPr="00CC75B6" w:rsidRDefault="00CC75B6">
            <w:r w:rsidRPr="00CC75B6">
              <w:t>=Nurd(Aze;235)</w:t>
            </w:r>
          </w:p>
        </w:tc>
        <w:tc>
          <w:tcPr>
            <w:tcW w:w="0" w:type="auto"/>
            <w:noWrap/>
            <w:hideMark/>
          </w:tcPr>
          <w:p w14:paraId="21CD8830" w14:textId="77777777" w:rsidR="00CC75B6" w:rsidRPr="00CC75B6" w:rsidRDefault="00CC75B6" w:rsidP="00CC75B6">
            <w:r w:rsidRPr="00CC75B6">
              <w:t>#VALEUR!</w:t>
            </w:r>
          </w:p>
        </w:tc>
        <w:tc>
          <w:tcPr>
            <w:tcW w:w="0" w:type="auto"/>
            <w:noWrap/>
            <w:hideMark/>
          </w:tcPr>
          <w:p w14:paraId="64EE4C89" w14:textId="77777777" w:rsidR="00CC75B6" w:rsidRPr="00CC75B6" w:rsidRDefault="00CC75B6" w:rsidP="00CC75B6">
            <w:r w:rsidRPr="00CC75B6">
              <w:t>Correct</w:t>
            </w:r>
          </w:p>
        </w:tc>
        <w:tc>
          <w:tcPr>
            <w:tcW w:w="0" w:type="auto"/>
            <w:noWrap/>
            <w:hideMark/>
          </w:tcPr>
          <w:p w14:paraId="24FB1F54" w14:textId="77777777" w:rsidR="00CC75B6" w:rsidRPr="00CC75B6" w:rsidRDefault="00CC75B6">
            <w:r w:rsidRPr="00CC75B6">
              <w:t>Erreur d'entrée des valeurs</w:t>
            </w:r>
          </w:p>
        </w:tc>
      </w:tr>
    </w:tbl>
    <w:p w14:paraId="1739C96E" w14:textId="77777777" w:rsidR="004F1413" w:rsidRDefault="004F1413" w:rsidP="00487955"/>
    <w:p w14:paraId="0D16607D" w14:textId="73DCCD59" w:rsidR="00657CF2" w:rsidRDefault="00657CF2">
      <w:pPr>
        <w:jc w:val="left"/>
      </w:pPr>
    </w:p>
    <w:sectPr w:rsidR="00657CF2" w:rsidSect="00345D9E">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E337F" w14:textId="77777777" w:rsidR="00E709AB" w:rsidRDefault="00E709AB" w:rsidP="00345D9E">
      <w:pPr>
        <w:spacing w:after="0" w:line="240" w:lineRule="auto"/>
      </w:pPr>
      <w:r>
        <w:separator/>
      </w:r>
    </w:p>
  </w:endnote>
  <w:endnote w:type="continuationSeparator" w:id="0">
    <w:p w14:paraId="3337C7F5" w14:textId="77777777" w:rsidR="00E709AB" w:rsidRDefault="00E709AB" w:rsidP="00345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2CE8" w14:textId="77777777" w:rsidR="00E443B5" w:rsidRDefault="00E443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795291"/>
      <w:docPartObj>
        <w:docPartGallery w:val="Page Numbers (Bottom of Page)"/>
        <w:docPartUnique/>
      </w:docPartObj>
    </w:sdtPr>
    <w:sdtContent>
      <w:p w14:paraId="25607AB3" w14:textId="71D80003" w:rsidR="00345D9E" w:rsidRDefault="00345D9E">
        <w:pPr>
          <w:pStyle w:val="Pieddepage"/>
          <w:jc w:val="right"/>
        </w:pPr>
        <w:r>
          <w:fldChar w:fldCharType="begin"/>
        </w:r>
        <w:r>
          <w:instrText>PAGE   \* MERGEFORMAT</w:instrText>
        </w:r>
        <w:r>
          <w:fldChar w:fldCharType="separate"/>
        </w:r>
        <w:r>
          <w:t>2</w:t>
        </w:r>
        <w:r>
          <w:fldChar w:fldCharType="end"/>
        </w:r>
      </w:p>
    </w:sdtContent>
  </w:sdt>
  <w:p w14:paraId="67780802" w14:textId="77777777" w:rsidR="00345D9E" w:rsidRDefault="00345D9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830721"/>
      <w:docPartObj>
        <w:docPartGallery w:val="Page Numbers (Bottom of Page)"/>
        <w:docPartUnique/>
      </w:docPartObj>
    </w:sdtPr>
    <w:sdtContent>
      <w:p w14:paraId="1FF8B9A6" w14:textId="4E19CB79" w:rsidR="00345D9E" w:rsidRDefault="00345D9E">
        <w:pPr>
          <w:pStyle w:val="Pieddepage"/>
          <w:jc w:val="right"/>
        </w:pPr>
        <w:r>
          <w:fldChar w:fldCharType="begin"/>
        </w:r>
        <w:r>
          <w:instrText>PAGE   \* MERGEFORMAT</w:instrText>
        </w:r>
        <w:r>
          <w:fldChar w:fldCharType="separate"/>
        </w:r>
        <w:r>
          <w:t>2</w:t>
        </w:r>
        <w:r>
          <w:fldChar w:fldCharType="end"/>
        </w:r>
      </w:p>
    </w:sdtContent>
  </w:sdt>
  <w:p w14:paraId="09847B04" w14:textId="77777777" w:rsidR="00345D9E" w:rsidRDefault="00345D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C775A" w14:textId="77777777" w:rsidR="00E709AB" w:rsidRDefault="00E709AB" w:rsidP="00345D9E">
      <w:pPr>
        <w:spacing w:after="0" w:line="240" w:lineRule="auto"/>
      </w:pPr>
      <w:r>
        <w:separator/>
      </w:r>
    </w:p>
  </w:footnote>
  <w:footnote w:type="continuationSeparator" w:id="0">
    <w:p w14:paraId="2371743A" w14:textId="77777777" w:rsidR="00E709AB" w:rsidRDefault="00E709AB" w:rsidP="00345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BFE4A" w14:textId="77777777" w:rsidR="00E443B5" w:rsidRDefault="00E443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48F8" w14:textId="2C2446DB" w:rsidR="00345D9E" w:rsidRDefault="00345D9E">
    <w:pPr>
      <w:pStyle w:val="En-tte"/>
    </w:pPr>
    <w:r>
      <w:t>Victor Bourgeois</w:t>
    </w:r>
    <w:r>
      <w:tab/>
    </w:r>
    <w:r>
      <w:tab/>
    </w:r>
    <w:r w:rsidR="00E443B5">
      <w:t>20/12</w:t>
    </w:r>
    <w:r>
      <w:t>/202</w:t>
    </w:r>
    <w:r w:rsidR="00806E8E">
      <w:t>2</w:t>
    </w:r>
  </w:p>
  <w:p w14:paraId="1D1DBDB2" w14:textId="58A0063F" w:rsidR="00345D9E" w:rsidRDefault="00345D9E">
    <w:pPr>
      <w:pStyle w:val="En-tte"/>
    </w:pPr>
    <w:r>
      <w:t>Ind 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00A8F" w14:textId="77777777" w:rsidR="00E443B5" w:rsidRDefault="00E443B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969"/>
    <w:multiLevelType w:val="hybridMultilevel"/>
    <w:tmpl w:val="F8E88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6B4C9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4EB956B3"/>
    <w:multiLevelType w:val="hybridMultilevel"/>
    <w:tmpl w:val="A8E4C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16072D1"/>
    <w:multiLevelType w:val="multilevel"/>
    <w:tmpl w:val="CD64ED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85303093">
    <w:abstractNumId w:val="3"/>
  </w:num>
  <w:num w:numId="2" w16cid:durableId="616717189">
    <w:abstractNumId w:val="1"/>
  </w:num>
  <w:num w:numId="3" w16cid:durableId="971178395">
    <w:abstractNumId w:val="2"/>
  </w:num>
  <w:num w:numId="4" w16cid:durableId="92946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55"/>
    <w:rsid w:val="00051C1E"/>
    <w:rsid w:val="00087180"/>
    <w:rsid w:val="000F6AB7"/>
    <w:rsid w:val="00121CE5"/>
    <w:rsid w:val="00194B83"/>
    <w:rsid w:val="00202073"/>
    <w:rsid w:val="00230216"/>
    <w:rsid w:val="0027150A"/>
    <w:rsid w:val="003251F5"/>
    <w:rsid w:val="0034316B"/>
    <w:rsid w:val="00345D9E"/>
    <w:rsid w:val="003916F5"/>
    <w:rsid w:val="003977B0"/>
    <w:rsid w:val="003A0EA1"/>
    <w:rsid w:val="003A50FC"/>
    <w:rsid w:val="00410D62"/>
    <w:rsid w:val="00447E28"/>
    <w:rsid w:val="00465B1D"/>
    <w:rsid w:val="00477799"/>
    <w:rsid w:val="00487955"/>
    <w:rsid w:val="0049299B"/>
    <w:rsid w:val="004C4BF7"/>
    <w:rsid w:val="004F1413"/>
    <w:rsid w:val="00562BBE"/>
    <w:rsid w:val="00573636"/>
    <w:rsid w:val="00573C59"/>
    <w:rsid w:val="00574170"/>
    <w:rsid w:val="005D1B10"/>
    <w:rsid w:val="005F530C"/>
    <w:rsid w:val="00650B1B"/>
    <w:rsid w:val="00657CF2"/>
    <w:rsid w:val="006F559A"/>
    <w:rsid w:val="00711257"/>
    <w:rsid w:val="00715900"/>
    <w:rsid w:val="007165AB"/>
    <w:rsid w:val="007373E4"/>
    <w:rsid w:val="00761DC2"/>
    <w:rsid w:val="00795454"/>
    <w:rsid w:val="007A18EE"/>
    <w:rsid w:val="00806E8E"/>
    <w:rsid w:val="00853972"/>
    <w:rsid w:val="008674C7"/>
    <w:rsid w:val="008A171A"/>
    <w:rsid w:val="008A30C6"/>
    <w:rsid w:val="009644DD"/>
    <w:rsid w:val="009B6663"/>
    <w:rsid w:val="009E6269"/>
    <w:rsid w:val="00A24AB9"/>
    <w:rsid w:val="00A62E0B"/>
    <w:rsid w:val="00A92347"/>
    <w:rsid w:val="00B82CE5"/>
    <w:rsid w:val="00BD4E22"/>
    <w:rsid w:val="00C06A6B"/>
    <w:rsid w:val="00C813F3"/>
    <w:rsid w:val="00C95D35"/>
    <w:rsid w:val="00CA10D0"/>
    <w:rsid w:val="00CC75B6"/>
    <w:rsid w:val="00CE362F"/>
    <w:rsid w:val="00CF77C0"/>
    <w:rsid w:val="00D030C7"/>
    <w:rsid w:val="00D42814"/>
    <w:rsid w:val="00DA79DF"/>
    <w:rsid w:val="00DC0AC7"/>
    <w:rsid w:val="00DE41A1"/>
    <w:rsid w:val="00DF606F"/>
    <w:rsid w:val="00E32EF6"/>
    <w:rsid w:val="00E443B5"/>
    <w:rsid w:val="00E550BE"/>
    <w:rsid w:val="00E709AB"/>
    <w:rsid w:val="00EA11C6"/>
    <w:rsid w:val="00EA6168"/>
    <w:rsid w:val="00EC740B"/>
    <w:rsid w:val="00F42819"/>
    <w:rsid w:val="00F55FA6"/>
    <w:rsid w:val="00FD36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E67A1"/>
  <w15:chartTrackingRefBased/>
  <w15:docId w15:val="{134F9031-76C0-4046-95D1-7530E23E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972"/>
    <w:pPr>
      <w:jc w:val="both"/>
    </w:pPr>
  </w:style>
  <w:style w:type="paragraph" w:styleId="Titre1">
    <w:name w:val="heading 1"/>
    <w:basedOn w:val="Normal"/>
    <w:next w:val="Normal"/>
    <w:link w:val="Titre1Car"/>
    <w:uiPriority w:val="9"/>
    <w:qFormat/>
    <w:rsid w:val="00C813F3"/>
    <w:pPr>
      <w:keepNext/>
      <w:keepLines/>
      <w:numPr>
        <w:numId w:val="2"/>
      </w:numPr>
      <w:spacing w:before="240" w:after="0" w:line="240" w:lineRule="auto"/>
      <w:outlineLvl w:val="0"/>
    </w:pPr>
    <w:rPr>
      <w:rFonts w:ascii="Arial" w:eastAsiaTheme="majorEastAsia" w:hAnsi="Arial" w:cstheme="majorBidi"/>
      <w:sz w:val="32"/>
      <w:szCs w:val="32"/>
      <w:lang w:val="en-US"/>
    </w:rPr>
  </w:style>
  <w:style w:type="paragraph" w:styleId="Titre2">
    <w:name w:val="heading 2"/>
    <w:basedOn w:val="Normal"/>
    <w:next w:val="Normal"/>
    <w:link w:val="Titre2Car"/>
    <w:uiPriority w:val="9"/>
    <w:unhideWhenUsed/>
    <w:qFormat/>
    <w:rsid w:val="00194B83"/>
    <w:pPr>
      <w:keepNext/>
      <w:keepLines/>
      <w:numPr>
        <w:ilvl w:val="1"/>
        <w:numId w:val="2"/>
      </w:numPr>
      <w:spacing w:before="40" w:after="0"/>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345D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45D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45D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45D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45D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45D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45D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3F3"/>
    <w:rPr>
      <w:rFonts w:ascii="Arial" w:eastAsiaTheme="majorEastAsia" w:hAnsi="Arial" w:cstheme="majorBidi"/>
      <w:sz w:val="32"/>
      <w:szCs w:val="32"/>
      <w:lang w:val="en-US"/>
    </w:rPr>
  </w:style>
  <w:style w:type="paragraph" w:styleId="Titre">
    <w:name w:val="Title"/>
    <w:basedOn w:val="Normal"/>
    <w:next w:val="Normal"/>
    <w:link w:val="TitreCar"/>
    <w:uiPriority w:val="10"/>
    <w:qFormat/>
    <w:rsid w:val="00487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9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5D9E"/>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45D9E"/>
    <w:rPr>
      <w:rFonts w:eastAsiaTheme="minorEastAsia" w:cs="Times New Roman"/>
      <w:color w:val="5A5A5A" w:themeColor="text1" w:themeTint="A5"/>
      <w:spacing w:val="15"/>
      <w:lang w:eastAsia="fr-FR"/>
    </w:rPr>
  </w:style>
  <w:style w:type="paragraph" w:styleId="En-tte">
    <w:name w:val="header"/>
    <w:basedOn w:val="Normal"/>
    <w:link w:val="En-tteCar"/>
    <w:uiPriority w:val="99"/>
    <w:unhideWhenUsed/>
    <w:rsid w:val="00345D9E"/>
    <w:pPr>
      <w:tabs>
        <w:tab w:val="center" w:pos="4536"/>
        <w:tab w:val="right" w:pos="9072"/>
      </w:tabs>
      <w:spacing w:after="0" w:line="240" w:lineRule="auto"/>
    </w:pPr>
  </w:style>
  <w:style w:type="character" w:customStyle="1" w:styleId="En-tteCar">
    <w:name w:val="En-tête Car"/>
    <w:basedOn w:val="Policepardfaut"/>
    <w:link w:val="En-tte"/>
    <w:uiPriority w:val="99"/>
    <w:rsid w:val="00345D9E"/>
  </w:style>
  <w:style w:type="paragraph" w:styleId="Pieddepage">
    <w:name w:val="footer"/>
    <w:basedOn w:val="Normal"/>
    <w:link w:val="PieddepageCar"/>
    <w:uiPriority w:val="99"/>
    <w:unhideWhenUsed/>
    <w:rsid w:val="00345D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D9E"/>
  </w:style>
  <w:style w:type="paragraph" w:styleId="TM1">
    <w:name w:val="toc 1"/>
    <w:basedOn w:val="Normal"/>
    <w:next w:val="Normal"/>
    <w:autoRedefine/>
    <w:uiPriority w:val="39"/>
    <w:unhideWhenUsed/>
    <w:rsid w:val="00345D9E"/>
    <w:pPr>
      <w:spacing w:before="120" w:after="0"/>
      <w:jc w:val="left"/>
    </w:pPr>
    <w:rPr>
      <w:rFonts w:cstheme="minorHAnsi"/>
      <w:b/>
      <w:bCs/>
      <w:i/>
      <w:iCs/>
      <w:sz w:val="24"/>
      <w:szCs w:val="24"/>
    </w:rPr>
  </w:style>
  <w:style w:type="paragraph" w:styleId="TM2">
    <w:name w:val="toc 2"/>
    <w:basedOn w:val="Normal"/>
    <w:next w:val="Normal"/>
    <w:autoRedefine/>
    <w:uiPriority w:val="39"/>
    <w:unhideWhenUsed/>
    <w:rsid w:val="00345D9E"/>
    <w:pPr>
      <w:spacing w:before="120" w:after="0"/>
      <w:ind w:left="220"/>
      <w:jc w:val="left"/>
    </w:pPr>
    <w:rPr>
      <w:rFonts w:cstheme="minorHAnsi"/>
      <w:b/>
      <w:bCs/>
    </w:rPr>
  </w:style>
  <w:style w:type="paragraph" w:styleId="TM3">
    <w:name w:val="toc 3"/>
    <w:basedOn w:val="Normal"/>
    <w:next w:val="Normal"/>
    <w:autoRedefine/>
    <w:uiPriority w:val="39"/>
    <w:unhideWhenUsed/>
    <w:rsid w:val="00345D9E"/>
    <w:pPr>
      <w:spacing w:after="0"/>
      <w:ind w:left="440"/>
      <w:jc w:val="left"/>
    </w:pPr>
    <w:rPr>
      <w:rFonts w:cstheme="minorHAnsi"/>
      <w:sz w:val="20"/>
      <w:szCs w:val="20"/>
    </w:rPr>
  </w:style>
  <w:style w:type="paragraph" w:styleId="TM4">
    <w:name w:val="toc 4"/>
    <w:basedOn w:val="Normal"/>
    <w:next w:val="Normal"/>
    <w:autoRedefine/>
    <w:uiPriority w:val="39"/>
    <w:unhideWhenUsed/>
    <w:rsid w:val="00345D9E"/>
    <w:pPr>
      <w:spacing w:after="0"/>
      <w:ind w:left="660"/>
      <w:jc w:val="left"/>
    </w:pPr>
    <w:rPr>
      <w:rFonts w:cstheme="minorHAnsi"/>
      <w:sz w:val="20"/>
      <w:szCs w:val="20"/>
    </w:rPr>
  </w:style>
  <w:style w:type="paragraph" w:styleId="TM5">
    <w:name w:val="toc 5"/>
    <w:basedOn w:val="Normal"/>
    <w:next w:val="Normal"/>
    <w:autoRedefine/>
    <w:uiPriority w:val="39"/>
    <w:unhideWhenUsed/>
    <w:rsid w:val="00345D9E"/>
    <w:pPr>
      <w:spacing w:after="0"/>
      <w:ind w:left="880"/>
      <w:jc w:val="left"/>
    </w:pPr>
    <w:rPr>
      <w:rFonts w:cstheme="minorHAnsi"/>
      <w:sz w:val="20"/>
      <w:szCs w:val="20"/>
    </w:rPr>
  </w:style>
  <w:style w:type="paragraph" w:styleId="TM6">
    <w:name w:val="toc 6"/>
    <w:basedOn w:val="Normal"/>
    <w:next w:val="Normal"/>
    <w:autoRedefine/>
    <w:uiPriority w:val="39"/>
    <w:unhideWhenUsed/>
    <w:rsid w:val="00345D9E"/>
    <w:pPr>
      <w:spacing w:after="0"/>
      <w:ind w:left="1100"/>
      <w:jc w:val="left"/>
    </w:pPr>
    <w:rPr>
      <w:rFonts w:cstheme="minorHAnsi"/>
      <w:sz w:val="20"/>
      <w:szCs w:val="20"/>
    </w:rPr>
  </w:style>
  <w:style w:type="paragraph" w:styleId="TM7">
    <w:name w:val="toc 7"/>
    <w:basedOn w:val="Normal"/>
    <w:next w:val="Normal"/>
    <w:autoRedefine/>
    <w:uiPriority w:val="39"/>
    <w:unhideWhenUsed/>
    <w:rsid w:val="00345D9E"/>
    <w:pPr>
      <w:spacing w:after="0"/>
      <w:ind w:left="1320"/>
      <w:jc w:val="left"/>
    </w:pPr>
    <w:rPr>
      <w:rFonts w:cstheme="minorHAnsi"/>
      <w:sz w:val="20"/>
      <w:szCs w:val="20"/>
    </w:rPr>
  </w:style>
  <w:style w:type="paragraph" w:styleId="TM8">
    <w:name w:val="toc 8"/>
    <w:basedOn w:val="Normal"/>
    <w:next w:val="Normal"/>
    <w:autoRedefine/>
    <w:uiPriority w:val="39"/>
    <w:unhideWhenUsed/>
    <w:rsid w:val="00345D9E"/>
    <w:pPr>
      <w:spacing w:after="0"/>
      <w:ind w:left="1540"/>
      <w:jc w:val="left"/>
    </w:pPr>
    <w:rPr>
      <w:rFonts w:cstheme="minorHAnsi"/>
      <w:sz w:val="20"/>
      <w:szCs w:val="20"/>
    </w:rPr>
  </w:style>
  <w:style w:type="paragraph" w:styleId="TM9">
    <w:name w:val="toc 9"/>
    <w:basedOn w:val="Normal"/>
    <w:next w:val="Normal"/>
    <w:autoRedefine/>
    <w:uiPriority w:val="39"/>
    <w:unhideWhenUsed/>
    <w:rsid w:val="00345D9E"/>
    <w:pPr>
      <w:spacing w:after="0"/>
      <w:ind w:left="1760"/>
      <w:jc w:val="left"/>
    </w:pPr>
    <w:rPr>
      <w:rFonts w:cstheme="minorHAnsi"/>
      <w:sz w:val="20"/>
      <w:szCs w:val="20"/>
    </w:rPr>
  </w:style>
  <w:style w:type="character" w:customStyle="1" w:styleId="Titre2Car">
    <w:name w:val="Titre 2 Car"/>
    <w:basedOn w:val="Policepardfaut"/>
    <w:link w:val="Titre2"/>
    <w:uiPriority w:val="9"/>
    <w:rsid w:val="00194B83"/>
    <w:rPr>
      <w:rFonts w:asciiTheme="majorHAnsi" w:eastAsiaTheme="majorEastAsia" w:hAnsiTheme="majorHAnsi" w:cstheme="majorBidi"/>
      <w:b/>
      <w:sz w:val="26"/>
      <w:szCs w:val="26"/>
    </w:rPr>
  </w:style>
  <w:style w:type="character" w:styleId="Lienhypertexte">
    <w:name w:val="Hyperlink"/>
    <w:basedOn w:val="Policepardfaut"/>
    <w:uiPriority w:val="99"/>
    <w:unhideWhenUsed/>
    <w:rsid w:val="00345D9E"/>
    <w:rPr>
      <w:color w:val="0563C1" w:themeColor="hyperlink"/>
      <w:u w:val="single"/>
    </w:rPr>
  </w:style>
  <w:style w:type="character" w:customStyle="1" w:styleId="Titre3Car">
    <w:name w:val="Titre 3 Car"/>
    <w:basedOn w:val="Policepardfaut"/>
    <w:link w:val="Titre3"/>
    <w:uiPriority w:val="9"/>
    <w:rsid w:val="00345D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45D9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45D9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45D9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45D9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45D9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45D9E"/>
    <w:rPr>
      <w:rFonts w:asciiTheme="majorHAnsi" w:eastAsiaTheme="majorEastAsia" w:hAnsiTheme="majorHAnsi" w:cstheme="majorBidi"/>
      <w:i/>
      <w:iCs/>
      <w:color w:val="272727" w:themeColor="text1" w:themeTint="D8"/>
      <w:sz w:val="21"/>
      <w:szCs w:val="21"/>
    </w:rPr>
  </w:style>
  <w:style w:type="paragraph" w:styleId="PrformatHTML">
    <w:name w:val="HTML Preformatted"/>
    <w:basedOn w:val="Normal"/>
    <w:link w:val="PrformatHTMLCar"/>
    <w:uiPriority w:val="99"/>
    <w:semiHidden/>
    <w:unhideWhenUsed/>
    <w:rsid w:val="00F42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2819"/>
    <w:rPr>
      <w:rFonts w:ascii="Courier New" w:eastAsia="Times New Roman" w:hAnsi="Courier New" w:cs="Courier New"/>
      <w:sz w:val="20"/>
      <w:szCs w:val="20"/>
      <w:lang w:eastAsia="fr-FR"/>
    </w:rPr>
  </w:style>
  <w:style w:type="table" w:styleId="Grilledutableau">
    <w:name w:val="Table Grid"/>
    <w:basedOn w:val="TableauNormal"/>
    <w:uiPriority w:val="39"/>
    <w:rsid w:val="00716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A171A"/>
    <w:pPr>
      <w:ind w:left="720"/>
      <w:contextualSpacing/>
    </w:pPr>
  </w:style>
  <w:style w:type="character" w:styleId="Textedelespacerserv">
    <w:name w:val="Placeholder Text"/>
    <w:basedOn w:val="Policepardfaut"/>
    <w:uiPriority w:val="99"/>
    <w:semiHidden/>
    <w:rsid w:val="003A0EA1"/>
    <w:rPr>
      <w:color w:val="808080"/>
    </w:rPr>
  </w:style>
  <w:style w:type="table" w:styleId="TableauGrille1Clair">
    <w:name w:val="Grid Table 1 Light"/>
    <w:basedOn w:val="TableauNormal"/>
    <w:uiPriority w:val="46"/>
    <w:rsid w:val="00194B8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ev">
    <w:name w:val="Strong"/>
    <w:basedOn w:val="Policepardfaut"/>
    <w:uiPriority w:val="22"/>
    <w:qFormat/>
    <w:rsid w:val="00E32E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307">
      <w:bodyDiv w:val="1"/>
      <w:marLeft w:val="0"/>
      <w:marRight w:val="0"/>
      <w:marTop w:val="0"/>
      <w:marBottom w:val="0"/>
      <w:divBdr>
        <w:top w:val="none" w:sz="0" w:space="0" w:color="auto"/>
        <w:left w:val="none" w:sz="0" w:space="0" w:color="auto"/>
        <w:bottom w:val="none" w:sz="0" w:space="0" w:color="auto"/>
        <w:right w:val="none" w:sz="0" w:space="0" w:color="auto"/>
      </w:divBdr>
    </w:div>
    <w:div w:id="23944773">
      <w:bodyDiv w:val="1"/>
      <w:marLeft w:val="0"/>
      <w:marRight w:val="0"/>
      <w:marTop w:val="0"/>
      <w:marBottom w:val="0"/>
      <w:divBdr>
        <w:top w:val="none" w:sz="0" w:space="0" w:color="auto"/>
        <w:left w:val="none" w:sz="0" w:space="0" w:color="auto"/>
        <w:bottom w:val="none" w:sz="0" w:space="0" w:color="auto"/>
        <w:right w:val="none" w:sz="0" w:space="0" w:color="auto"/>
      </w:divBdr>
    </w:div>
    <w:div w:id="507015696">
      <w:bodyDiv w:val="1"/>
      <w:marLeft w:val="0"/>
      <w:marRight w:val="0"/>
      <w:marTop w:val="0"/>
      <w:marBottom w:val="0"/>
      <w:divBdr>
        <w:top w:val="none" w:sz="0" w:space="0" w:color="auto"/>
        <w:left w:val="none" w:sz="0" w:space="0" w:color="auto"/>
        <w:bottom w:val="none" w:sz="0" w:space="0" w:color="auto"/>
        <w:right w:val="none" w:sz="0" w:space="0" w:color="auto"/>
      </w:divBdr>
    </w:div>
    <w:div w:id="711416733">
      <w:bodyDiv w:val="1"/>
      <w:marLeft w:val="0"/>
      <w:marRight w:val="0"/>
      <w:marTop w:val="0"/>
      <w:marBottom w:val="0"/>
      <w:divBdr>
        <w:top w:val="none" w:sz="0" w:space="0" w:color="auto"/>
        <w:left w:val="none" w:sz="0" w:space="0" w:color="auto"/>
        <w:bottom w:val="none" w:sz="0" w:space="0" w:color="auto"/>
        <w:right w:val="none" w:sz="0" w:space="0" w:color="auto"/>
      </w:divBdr>
    </w:div>
    <w:div w:id="942878018">
      <w:bodyDiv w:val="1"/>
      <w:marLeft w:val="0"/>
      <w:marRight w:val="0"/>
      <w:marTop w:val="0"/>
      <w:marBottom w:val="0"/>
      <w:divBdr>
        <w:top w:val="none" w:sz="0" w:space="0" w:color="auto"/>
        <w:left w:val="none" w:sz="0" w:space="0" w:color="auto"/>
        <w:bottom w:val="none" w:sz="0" w:space="0" w:color="auto"/>
        <w:right w:val="none" w:sz="0" w:space="0" w:color="auto"/>
      </w:divBdr>
    </w:div>
    <w:div w:id="1014116511">
      <w:bodyDiv w:val="1"/>
      <w:marLeft w:val="0"/>
      <w:marRight w:val="0"/>
      <w:marTop w:val="0"/>
      <w:marBottom w:val="0"/>
      <w:divBdr>
        <w:top w:val="none" w:sz="0" w:space="0" w:color="auto"/>
        <w:left w:val="none" w:sz="0" w:space="0" w:color="auto"/>
        <w:bottom w:val="none" w:sz="0" w:space="0" w:color="auto"/>
        <w:right w:val="none" w:sz="0" w:space="0" w:color="auto"/>
      </w:divBdr>
    </w:div>
    <w:div w:id="1436051015">
      <w:bodyDiv w:val="1"/>
      <w:marLeft w:val="0"/>
      <w:marRight w:val="0"/>
      <w:marTop w:val="0"/>
      <w:marBottom w:val="0"/>
      <w:divBdr>
        <w:top w:val="none" w:sz="0" w:space="0" w:color="auto"/>
        <w:left w:val="none" w:sz="0" w:space="0" w:color="auto"/>
        <w:bottom w:val="none" w:sz="0" w:space="0" w:color="auto"/>
        <w:right w:val="none" w:sz="0" w:space="0" w:color="auto"/>
      </w:divBdr>
    </w:div>
    <w:div w:id="1909606403">
      <w:bodyDiv w:val="1"/>
      <w:marLeft w:val="0"/>
      <w:marRight w:val="0"/>
      <w:marTop w:val="0"/>
      <w:marBottom w:val="0"/>
      <w:divBdr>
        <w:top w:val="none" w:sz="0" w:space="0" w:color="auto"/>
        <w:left w:val="none" w:sz="0" w:space="0" w:color="auto"/>
        <w:bottom w:val="none" w:sz="0" w:space="0" w:color="auto"/>
        <w:right w:val="none" w:sz="0" w:space="0" w:color="auto"/>
      </w:divBdr>
    </w:div>
    <w:div w:id="195987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linkedin.com/in/victor-bourgeois/"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référence les fonctions contenues dans le fichier « EC3.xlam » et montre les tests ayant été effectués pour valider l’utilisation des fonctions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F6351-3D8E-47DF-BF0D-23AED550E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9</Pages>
  <Words>958</Words>
  <Characters>5270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Fonction EC3.xlam</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Fonction EC3.xlam</dc:title>
  <dc:subject>Documentation technique de validation</dc:subject>
  <dc:creator>Victor Bourgeois</dc:creator>
  <cp:keywords/>
  <dc:description/>
  <cp:lastModifiedBy>Victor Bourgeois</cp:lastModifiedBy>
  <cp:revision>44</cp:revision>
  <dcterms:created xsi:type="dcterms:W3CDTF">2021-01-18T14:49:00Z</dcterms:created>
  <dcterms:modified xsi:type="dcterms:W3CDTF">2022-12-20T13:20:00Z</dcterms:modified>
</cp:coreProperties>
</file>