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 began my application by following the outlayed instructions necessary to complete the submission</w:t>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1460500</wp:posOffset>
            </wp:positionV>
            <wp:extent cx="5961832" cy="1557338"/>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61832" cy="1557338"/>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Step:adding connection string to the application </w:t>
      </w:r>
    </w:p>
    <w:p w:rsidR="00000000" w:rsidDel="00000000" w:rsidP="00000000" w:rsidRDefault="00000000" w:rsidRPr="00000000" w14:paraId="00000004">
      <w:pPr>
        <w:rPr/>
      </w:pPr>
      <w:r w:rsidDel="00000000" w:rsidR="00000000" w:rsidRPr="00000000">
        <w:rPr>
          <w:rtl w:val="0"/>
        </w:rPr>
        <w:t xml:space="preserve">Connection string was retrieved from azure storage account made by myself using outlayed instructions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Step:I made all the necessary services files which would be needed by our application. These classes are part of a service layer in an app that connects to Azure Storage. They simplify how the app works with Azure Storage, making it easier for other parts of the app to use these services.</w:t>
      </w:r>
    </w:p>
    <w:p w:rsidR="00000000" w:rsidDel="00000000" w:rsidP="00000000" w:rsidRDefault="00000000" w:rsidRPr="00000000" w14:paraId="0000000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-12699</wp:posOffset>
            </wp:positionH>
            <wp:positionV relativeFrom="paragraph">
              <wp:posOffset>231775</wp:posOffset>
            </wp:positionV>
            <wp:extent cx="5943600" cy="1701800"/>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701800"/>
                    </a:xfrm>
                    <a:prstGeom prst="rect"/>
                    <a:ln/>
                  </pic:spPr>
                </pic:pic>
              </a:graphicData>
            </a:graphic>
          </wp:anchor>
        </w:drawing>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Step: I then  made the model classes which are used to define the structure of the data that our application works with. They represent the entities or objects within our application's domain and map to database tables and data structures </w:t>
      </w:r>
    </w:p>
    <w:p w:rsidR="00000000" w:rsidDel="00000000" w:rsidP="00000000" w:rsidRDefault="00000000" w:rsidRPr="00000000" w14:paraId="0000000D">
      <w:pPr>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225425</wp:posOffset>
            </wp:positionV>
            <wp:extent cx="5943600" cy="170180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701800"/>
                    </a:xfrm>
                    <a:prstGeom prst="rect"/>
                    <a:ln/>
                  </pic:spPr>
                </pic:pic>
              </a:graphicData>
            </a:graphic>
          </wp:anchor>
        </w:drawing>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Below you will see how we made our azure data storage for our application</w:t>
      </w:r>
    </w:p>
    <w:p w:rsidR="00000000" w:rsidDel="00000000" w:rsidP="00000000" w:rsidRDefault="00000000" w:rsidRPr="00000000" w14:paraId="0000001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943600" cy="3340100"/>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340100"/>
                    </a:xfrm>
                    <a:prstGeom prst="rect"/>
                    <a:ln/>
                  </pic:spPr>
                </pic:pic>
              </a:graphicData>
            </a:graphic>
          </wp:anchor>
        </w:drawing>
      </w:r>
    </w:p>
    <w:p w:rsidR="00000000" w:rsidDel="00000000" w:rsidP="00000000" w:rsidRDefault="00000000" w:rsidRPr="00000000" w14:paraId="00000011">
      <w:pPr>
        <w:rPr/>
      </w:pPr>
      <w:r w:rsidDel="00000000" w:rsidR="00000000" w:rsidRPr="00000000">
        <w:rPr>
          <w:rtl w:val="0"/>
        </w:rPr>
        <w:t xml:space="preserve">Our final application looks as follows </w:t>
      </w:r>
    </w:p>
    <w:p w:rsidR="00000000" w:rsidDel="00000000" w:rsidP="00000000" w:rsidRDefault="00000000" w:rsidRPr="00000000" w14:paraId="00000012">
      <w:pPr>
        <w:rPr/>
      </w:pPr>
      <w:r w:rsidDel="00000000" w:rsidR="00000000" w:rsidRPr="00000000">
        <w:rPr>
          <w:rtl w:val="0"/>
        </w:rPr>
        <w:t xml:space="preserve">Here is the azure link to see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3340100"/>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340100"/>
                    </a:xfrm>
                    <a:prstGeom prst="rect"/>
                    <a:ln/>
                  </pic:spPr>
                </pic:pic>
              </a:graphicData>
            </a:graphic>
          </wp:anchor>
        </w:drawing>
      </w:r>
    </w:p>
    <w:p w:rsidR="00000000" w:rsidDel="00000000" w:rsidP="00000000" w:rsidRDefault="00000000" w:rsidRPr="00000000" w14:paraId="00000013">
      <w:pPr>
        <w:rPr/>
      </w:pPr>
      <w:r w:rsidDel="00000000" w:rsidR="00000000" w:rsidRPr="00000000">
        <w:rPr>
          <w:rtl w:val="0"/>
        </w:rPr>
        <w:t xml:space="preserve">https://st10386045-hxhbh8fbemc7ayfh.ukwest-01.azurewebsites.net</w:t>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