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emf" ContentType="image/x-e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98DE35" w14:textId="77777777" w:rsidR="00BF7D68" w:rsidRPr="009742A2" w:rsidRDefault="00BF7D68" w:rsidP="00BF7D68">
      <w:pPr>
        <w:pStyle w:val="Heading5"/>
        <w:spacing w:after="0"/>
      </w:pPr>
      <w:r w:rsidRPr="009742A2"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BF7D68" w:rsidRPr="009742A2" w14:paraId="0AEB8EF9" w14:textId="77777777" w:rsidTr="00E04778">
        <w:trPr>
          <w:trHeight w:val="2374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24916242" w14:textId="77777777" w:rsidR="00BF7D68" w:rsidRPr="009742A2" w:rsidRDefault="00BF7D68" w:rsidP="00E04778">
            <w:pPr>
              <w:pStyle w:val="Heading3"/>
              <w:spacing w:after="120"/>
              <w:jc w:val="left"/>
              <w:outlineLvl w:val="2"/>
              <w:rPr>
                <w:sz w:val="22"/>
              </w:rPr>
            </w:pPr>
            <w:r w:rsidRPr="009742A2">
              <w:rPr>
                <w:sz w:val="22"/>
              </w:rPr>
              <w:t>Instructions for Section B</w:t>
            </w:r>
          </w:p>
          <w:p w14:paraId="787350FE" w14:textId="77777777" w:rsidR="00BF7D68" w:rsidRPr="009742A2" w:rsidRDefault="00BF7D68" w:rsidP="00E04778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 xml:space="preserve">Answer </w:t>
            </w:r>
            <w:r w:rsidRPr="009742A2">
              <w:rPr>
                <w:b/>
                <w:sz w:val="22"/>
                <w:szCs w:val="22"/>
              </w:rPr>
              <w:t>all</w:t>
            </w:r>
            <w:r w:rsidRPr="009742A2">
              <w:rPr>
                <w:sz w:val="22"/>
                <w:szCs w:val="22"/>
              </w:rPr>
              <w:t xml:space="preserve"> questions in the spaces provided. Write using black or blue pen.</w:t>
            </w:r>
          </w:p>
          <w:p w14:paraId="7AF72A5D" w14:textId="77777777" w:rsidR="00BF7D68" w:rsidRPr="009742A2" w:rsidRDefault="00BF7D68" w:rsidP="00E04778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To obtain full marks for your responses you should</w:t>
            </w:r>
          </w:p>
          <w:p w14:paraId="772128FE" w14:textId="77777777" w:rsidR="00BF7D68" w:rsidRPr="009742A2" w:rsidRDefault="00BF7D68" w:rsidP="00BF7D68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give simplified answers with an appropriate number of significant figures to all numerical questions; unsimplified answers will not be given full marks.</w:t>
            </w:r>
          </w:p>
          <w:p w14:paraId="4E2E982D" w14:textId="77777777" w:rsidR="00BF7D68" w:rsidRPr="009742A2" w:rsidRDefault="00BF7D68" w:rsidP="00BF7D68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show all working in your answers to numerical questions.  No marks will be given for an incorrect answer unless it is accompanied by details of the working.</w:t>
            </w:r>
          </w:p>
          <w:p w14:paraId="6C90D295" w14:textId="77777777" w:rsidR="00BF7D68" w:rsidRPr="009742A2" w:rsidRDefault="00BF7D68" w:rsidP="00BF7D68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9742A2">
              <w:rPr>
                <w:sz w:val="22"/>
                <w:szCs w:val="22"/>
                <w:vertAlign w:val="subscript"/>
              </w:rPr>
              <w:t xml:space="preserve">2(g); </w:t>
            </w:r>
            <w:r w:rsidRPr="009742A2">
              <w:rPr>
                <w:sz w:val="22"/>
                <w:szCs w:val="22"/>
              </w:rPr>
              <w:t>NaCl</w:t>
            </w:r>
            <w:r w:rsidRPr="009742A2">
              <w:rPr>
                <w:sz w:val="22"/>
                <w:szCs w:val="22"/>
                <w:vertAlign w:val="subscript"/>
              </w:rPr>
              <w:t>(s)</w:t>
            </w:r>
          </w:p>
        </w:tc>
      </w:tr>
    </w:tbl>
    <w:p w14:paraId="09D8AF37" w14:textId="77777777" w:rsidR="00BF7D68" w:rsidRPr="009742A2" w:rsidRDefault="00BF7D68" w:rsidP="00BF7D68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523F872" w14:textId="77777777" w:rsidR="00BF7D68" w:rsidRPr="009742A2" w:rsidRDefault="00BF7D68" w:rsidP="00BF7D68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4 (</w:t>
      </w:r>
      <w:r>
        <w:rPr>
          <w:rFonts w:ascii="Times New Roman" w:hAnsi="Times New Roman" w:cs="Times New Roman"/>
          <w:b/>
          <w:sz w:val="22"/>
          <w:szCs w:val="22"/>
        </w:rPr>
        <w:t>5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 marks)</w:t>
      </w:r>
    </w:p>
    <w:p w14:paraId="7FFF163C" w14:textId="77777777" w:rsidR="00BF7D68" w:rsidRDefault="00BF7D68" w:rsidP="00BF7D6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A VCE student designed an experiment to calibrate a bomb calorimeter. To do this, a current of 3.00 A was passed through the calorimeter at a potential difference of 1.80 V for 2 minutes and 30 seconds. The calorimeter contained 80.0 g of water at 18.50</w:t>
      </w:r>
      <w:r w:rsidRPr="009742A2"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 w:rsidRPr="009742A2">
        <w:rPr>
          <w:rFonts w:ascii="Times New Roman" w:hAnsi="Times New Roman" w:cs="Times New Roman"/>
          <w:sz w:val="22"/>
          <w:szCs w:val="22"/>
        </w:rPr>
        <w:t>C.</w:t>
      </w:r>
    </w:p>
    <w:p w14:paraId="7805007E" w14:textId="77777777" w:rsidR="00BF7D68" w:rsidRPr="002E4C55" w:rsidRDefault="00BF7D68" w:rsidP="00BF7D6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2E4C55">
        <w:rPr>
          <w:rFonts w:ascii="Times New Roman" w:eastAsiaTheme="minorHAnsi" w:hAnsi="Times New Roman" w:cs="Times New Roman"/>
          <w:sz w:val="22"/>
          <w:szCs w:val="22"/>
          <w:lang w:val="en-AU"/>
        </w:rPr>
        <w:t>70% of the heat from the electric current was transferred to the water.</w:t>
      </w:r>
    </w:p>
    <w:p w14:paraId="72F0D5FC" w14:textId="77777777" w:rsidR="00BF7D68" w:rsidRPr="009742A2" w:rsidRDefault="00BF7D68" w:rsidP="00BF7D68">
      <w:pPr>
        <w:pStyle w:val="Default"/>
        <w:rPr>
          <w:rFonts w:eastAsiaTheme="minorHAnsi"/>
          <w:sz w:val="22"/>
          <w:szCs w:val="22"/>
          <w:lang w:val="en-AU"/>
        </w:rPr>
      </w:pPr>
    </w:p>
    <w:p w14:paraId="1C4E1A43" w14:textId="77777777" w:rsidR="00BF7D68" w:rsidRPr="009742A2" w:rsidRDefault="00BF7D68" w:rsidP="00BF7D68">
      <w:pPr>
        <w:pStyle w:val="Default"/>
        <w:numPr>
          <w:ilvl w:val="0"/>
          <w:numId w:val="2"/>
        </w:numPr>
        <w:ind w:left="567" w:hanging="567"/>
        <w:rPr>
          <w:rFonts w:eastAsiaTheme="minorHAnsi"/>
          <w:sz w:val="22"/>
          <w:szCs w:val="22"/>
          <w:lang w:val="en-AU"/>
        </w:rPr>
      </w:pPr>
      <w:r>
        <w:rPr>
          <w:rFonts w:eastAsiaTheme="minorHAnsi"/>
          <w:sz w:val="22"/>
          <w:szCs w:val="22"/>
          <w:lang w:val="en-AU"/>
        </w:rPr>
        <w:t>Explain why</w:t>
      </w:r>
      <w:r w:rsidRPr="009742A2">
        <w:rPr>
          <w:rFonts w:eastAsiaTheme="minorHAnsi"/>
          <w:sz w:val="22"/>
          <w:szCs w:val="22"/>
          <w:lang w:val="en-AU"/>
        </w:rPr>
        <w:t xml:space="preserve"> only 70% of the heat transferred to the water?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BF7D68" w:rsidRPr="009742A2" w14:paraId="1D121ECE" w14:textId="77777777" w:rsidTr="00E04778">
        <w:tc>
          <w:tcPr>
            <w:tcW w:w="9279" w:type="dxa"/>
          </w:tcPr>
          <w:p w14:paraId="7B523D99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0845D7BC" w14:textId="77777777" w:rsidTr="00E04778">
        <w:tc>
          <w:tcPr>
            <w:tcW w:w="9279" w:type="dxa"/>
          </w:tcPr>
          <w:p w14:paraId="5B348101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04B66CB0" w14:textId="77777777" w:rsidTr="00E04778">
        <w:tc>
          <w:tcPr>
            <w:tcW w:w="9279" w:type="dxa"/>
            <w:tcBorders>
              <w:bottom w:val="single" w:sz="4" w:space="0" w:color="auto"/>
            </w:tcBorders>
          </w:tcPr>
          <w:p w14:paraId="7A720F00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5744ED0" w14:textId="77777777" w:rsidR="00BF7D68" w:rsidRPr="009742A2" w:rsidRDefault="00BF7D68" w:rsidP="00BF7D68">
      <w:pPr>
        <w:spacing w:line="276" w:lineRule="auto"/>
        <w:ind w:left="567" w:hanging="567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3A006837" w14:textId="77777777" w:rsidR="00BF7D68" w:rsidRPr="009742A2" w:rsidRDefault="00BF7D68" w:rsidP="00BF7D68">
      <w:pPr>
        <w:spacing w:line="276" w:lineRule="auto"/>
        <w:ind w:left="567" w:hanging="567"/>
        <w:jc w:val="right"/>
        <w:rPr>
          <w:rFonts w:ascii="Times New Roman" w:hAnsi="Times New Roman" w:cs="Times New Roman"/>
          <w:sz w:val="22"/>
          <w:szCs w:val="22"/>
        </w:rPr>
      </w:pPr>
    </w:p>
    <w:p w14:paraId="3CAAD9FA" w14:textId="77777777" w:rsidR="00BF7D68" w:rsidRPr="00861ACD" w:rsidRDefault="00BF7D68" w:rsidP="00BF7D68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861ACD">
        <w:rPr>
          <w:rFonts w:ascii="Times New Roman" w:hAnsi="Times New Roman" w:cs="Times New Roman"/>
          <w:sz w:val="22"/>
          <w:szCs w:val="22"/>
        </w:rPr>
        <w:t>Calculate the expected temperature increase during the calibration process.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BF7D68" w:rsidRPr="009742A2" w14:paraId="1D760F4A" w14:textId="77777777" w:rsidTr="00E04778">
        <w:tc>
          <w:tcPr>
            <w:tcW w:w="9279" w:type="dxa"/>
          </w:tcPr>
          <w:p w14:paraId="0179170D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7620F3DC" w14:textId="77777777" w:rsidTr="00E04778">
        <w:tc>
          <w:tcPr>
            <w:tcW w:w="9279" w:type="dxa"/>
            <w:tcBorders>
              <w:bottom w:val="single" w:sz="4" w:space="0" w:color="auto"/>
            </w:tcBorders>
          </w:tcPr>
          <w:p w14:paraId="55353AE3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2D5EE5DC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69383BE6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4F25FE81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2CA4F3B4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735CA8A6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7FA18AF4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6B690F48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44BEEBCE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0E17891B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387C2801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13F5D865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37F38303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69618594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597B470C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D4E6005" w14:textId="77777777" w:rsidR="00BF7D68" w:rsidRPr="009742A2" w:rsidRDefault="00BF7D68" w:rsidP="00BF7D68">
      <w:pPr>
        <w:spacing w:line="276" w:lineRule="auto"/>
        <w:ind w:left="567" w:hanging="567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 marks</w:t>
      </w:r>
    </w:p>
    <w:p w14:paraId="22C6972E" w14:textId="77777777" w:rsidR="00BF7D68" w:rsidRPr="009742A2" w:rsidRDefault="00BF7D68" w:rsidP="00BF7D68">
      <w:pPr>
        <w:pStyle w:val="ListParagraph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Calculate the calibration factor for the calorimeter.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BF7D68" w:rsidRPr="009742A2" w14:paraId="703212B3" w14:textId="77777777" w:rsidTr="00E04778">
        <w:tc>
          <w:tcPr>
            <w:tcW w:w="9279" w:type="dxa"/>
          </w:tcPr>
          <w:p w14:paraId="37A280C0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5BDBB063" w14:textId="77777777" w:rsidTr="00E04778">
        <w:tc>
          <w:tcPr>
            <w:tcW w:w="9279" w:type="dxa"/>
          </w:tcPr>
          <w:p w14:paraId="4C044BC5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32D1FA4A" w14:textId="77777777" w:rsidTr="00E04778">
        <w:tc>
          <w:tcPr>
            <w:tcW w:w="9279" w:type="dxa"/>
            <w:tcBorders>
              <w:bottom w:val="single" w:sz="4" w:space="0" w:color="auto"/>
            </w:tcBorders>
          </w:tcPr>
          <w:p w14:paraId="160AAE6B" w14:textId="77777777" w:rsidR="00BF7D68" w:rsidRPr="009742A2" w:rsidRDefault="00BF7D68" w:rsidP="00E04778">
            <w:pPr>
              <w:pStyle w:val="ListParagraph"/>
              <w:spacing w:after="240" w:line="276" w:lineRule="auto"/>
              <w:ind w:left="567" w:hanging="567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F7D68" w:rsidRPr="009742A2" w14:paraId="73266229" w14:textId="77777777" w:rsidTr="00E04778">
        <w:tblPrEx>
          <w:tblBorders>
            <w:top w:val="single" w:sz="4" w:space="0" w:color="auto"/>
            <w:left w:val="single" w:sz="4" w:space="0" w:color="auto"/>
            <w:right w:val="single" w:sz="4" w:space="0" w:color="auto"/>
          </w:tblBorders>
        </w:tblPrEx>
        <w:tc>
          <w:tcPr>
            <w:tcW w:w="9279" w:type="dxa"/>
            <w:tcBorders>
              <w:left w:val="nil"/>
              <w:right w:val="nil"/>
            </w:tcBorders>
          </w:tcPr>
          <w:p w14:paraId="3C7BC44C" w14:textId="77777777" w:rsidR="00BF7D68" w:rsidRPr="009742A2" w:rsidRDefault="00BF7D68" w:rsidP="00E04778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290B4D5" w14:textId="77777777" w:rsidR="00BF7D68" w:rsidRDefault="00BF7D68" w:rsidP="00BF7D68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247625A0" w14:textId="77777777" w:rsidR="00BF7D68" w:rsidRDefault="00BF7D68" w:rsidP="00BF7D68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2AA435DB" w14:textId="77777777" w:rsidR="00FF49F6" w:rsidRDefault="00FF49F6" w:rsidP="00FF49F6">
      <w:pPr>
        <w:pStyle w:val="Heading5"/>
      </w:pPr>
    </w:p>
    <w:p w14:paraId="0D26F57B" w14:textId="77777777" w:rsidR="00FF49F6" w:rsidRPr="000014D8" w:rsidRDefault="00FF49F6" w:rsidP="00FF49F6">
      <w:pPr>
        <w:pStyle w:val="Heading5"/>
        <w:rPr>
          <w:b w:val="0"/>
        </w:rPr>
      </w:pPr>
      <w:r w:rsidRPr="000014D8">
        <w:t>SECTION A: Multiple-choice questions</w:t>
      </w:r>
    </w:p>
    <w:p w14:paraId="5222D091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9</w:t>
      </w:r>
    </w:p>
    <w:p w14:paraId="1CA82557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The sequence of the following peptide 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0"/>
      </w:tblGrid>
      <w:tr w:rsidR="00FF49F6" w:rsidRPr="00E95CEB" w14:paraId="08513951" w14:textId="77777777" w:rsidTr="00713BE6">
        <w:tc>
          <w:tcPr>
            <w:tcW w:w="9010" w:type="dxa"/>
          </w:tcPr>
          <w:p w14:paraId="79AD4C33" w14:textId="77777777" w:rsidR="00FF49F6" w:rsidRPr="00E95CEB" w:rsidRDefault="00FF49F6" w:rsidP="00713BE6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E95CEB">
              <w:rPr>
                <w:rFonts w:ascii="Times New Roman" w:hAnsi="Times New Roman" w:cs="Times New Roman"/>
                <w:b/>
                <w:noProof/>
                <w:sz w:val="22"/>
                <w:szCs w:val="22"/>
                <w:lang w:val="en-GB" w:eastAsia="en-GB"/>
              </w:rPr>
              <w:drawing>
                <wp:inline distT="0" distB="0" distL="0" distR="0" wp14:anchorId="54C701F9" wp14:editId="71A39FA5">
                  <wp:extent cx="3911704" cy="166312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696" cy="1666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08469" w14:textId="77777777" w:rsidR="00FF49F6" w:rsidRPr="00E95CEB" w:rsidRDefault="00FF49F6" w:rsidP="00FF49F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alanine, glycine, asparagine and phenylalanine</w:t>
      </w:r>
    </w:p>
    <w:p w14:paraId="27B47B86" w14:textId="77777777" w:rsidR="00FF49F6" w:rsidRPr="00E95CEB" w:rsidRDefault="00FF49F6" w:rsidP="00FF49F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alanine, asparagine, glycine and phenylalanine</w:t>
      </w:r>
    </w:p>
    <w:p w14:paraId="51F3932E" w14:textId="77777777" w:rsidR="00FF49F6" w:rsidRPr="00E95CEB" w:rsidRDefault="00FF49F6" w:rsidP="00FF49F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phenylalanine, glycine, asparagine and alanine</w:t>
      </w:r>
    </w:p>
    <w:p w14:paraId="08621AD7" w14:textId="77777777" w:rsidR="00FF49F6" w:rsidRPr="00E95CEB" w:rsidRDefault="00FF49F6" w:rsidP="00FF49F6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asparagine, glycine, alanine and phenylalanine</w:t>
      </w:r>
    </w:p>
    <w:p w14:paraId="36AC5664" w14:textId="77777777" w:rsidR="00FF49F6" w:rsidRPr="00E95CEB" w:rsidRDefault="00FF49F6" w:rsidP="00FF49F6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C7AFB38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10</w:t>
      </w:r>
    </w:p>
    <w:p w14:paraId="6504525B" w14:textId="77777777" w:rsidR="00FF49F6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When molecular iodine, I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E95CEB">
        <w:rPr>
          <w:rFonts w:ascii="Times New Roman" w:hAnsi="Times New Roman" w:cs="Times New Roman"/>
          <w:sz w:val="22"/>
          <w:szCs w:val="22"/>
        </w:rPr>
        <w:t xml:space="preserve">, reacts with an unsaturated </w:t>
      </w:r>
      <w:r>
        <w:rPr>
          <w:rFonts w:ascii="Times New Roman" w:hAnsi="Times New Roman" w:cs="Times New Roman"/>
          <w:sz w:val="22"/>
          <w:szCs w:val="22"/>
        </w:rPr>
        <w:t>fatty acid</w:t>
      </w:r>
      <w:r w:rsidRPr="00E95CEB">
        <w:rPr>
          <w:rFonts w:ascii="Times New Roman" w:hAnsi="Times New Roman" w:cs="Times New Roman"/>
          <w:sz w:val="22"/>
          <w:szCs w:val="22"/>
        </w:rPr>
        <w:t xml:space="preserve">, one molecule of iodine adds across each </w:t>
      </w:r>
      <w:r>
        <w:rPr>
          <w:rFonts w:ascii="Times New Roman" w:hAnsi="Times New Roman" w:cs="Times New Roman"/>
          <w:sz w:val="22"/>
          <w:szCs w:val="22"/>
        </w:rPr>
        <w:t xml:space="preserve">carbon to carbon </w:t>
      </w:r>
      <w:r w:rsidRPr="00E95CEB">
        <w:rPr>
          <w:rFonts w:ascii="Times New Roman" w:hAnsi="Times New Roman" w:cs="Times New Roman"/>
          <w:sz w:val="22"/>
          <w:szCs w:val="22"/>
        </w:rPr>
        <w:t>double bond</w:t>
      </w:r>
      <w:r>
        <w:rPr>
          <w:rFonts w:ascii="Times New Roman" w:hAnsi="Times New Roman" w:cs="Times New Roman"/>
          <w:sz w:val="22"/>
          <w:szCs w:val="22"/>
        </w:rPr>
        <w:t xml:space="preserve"> in the fatty acid</w:t>
      </w:r>
      <w:r w:rsidRPr="00E95CEB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 xml:space="preserve">If </w:t>
      </w:r>
      <w:r w:rsidRPr="00E95CEB">
        <w:rPr>
          <w:rFonts w:ascii="Times New Roman" w:hAnsi="Times New Roman" w:cs="Times New Roman"/>
          <w:sz w:val="22"/>
          <w:szCs w:val="22"/>
        </w:rPr>
        <w:t xml:space="preserve">0.250 mol of a </w:t>
      </w:r>
      <w:proofErr w:type="gramStart"/>
      <w:r w:rsidRPr="00E95CEB">
        <w:rPr>
          <w:rFonts w:ascii="Times New Roman" w:hAnsi="Times New Roman" w:cs="Times New Roman"/>
          <w:sz w:val="22"/>
          <w:szCs w:val="22"/>
        </w:rPr>
        <w:t>particular fatty</w:t>
      </w:r>
      <w:proofErr w:type="gramEnd"/>
      <w:r w:rsidRPr="00E95CEB">
        <w:rPr>
          <w:rFonts w:ascii="Times New Roman" w:hAnsi="Times New Roman" w:cs="Times New Roman"/>
          <w:sz w:val="22"/>
          <w:szCs w:val="22"/>
        </w:rPr>
        <w:t xml:space="preserve"> acid reacts with 190 g of I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  <w:vertAlign w:val="subscript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t</w:t>
      </w:r>
      <w:r w:rsidRPr="00E95CEB">
        <w:rPr>
          <w:rFonts w:ascii="Times New Roman" w:hAnsi="Times New Roman" w:cs="Times New Roman"/>
          <w:sz w:val="22"/>
          <w:szCs w:val="22"/>
        </w:rPr>
        <w:t>he fatty acid could be</w:t>
      </w:r>
      <w:r>
        <w:rPr>
          <w:rFonts w:ascii="Times New Roman" w:hAnsi="Times New Roman" w:cs="Times New Roman"/>
          <w:sz w:val="22"/>
          <w:szCs w:val="22"/>
        </w:rPr>
        <w:t>:</w:t>
      </w:r>
    </w:p>
    <w:p w14:paraId="71D8640B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582E4EC" w14:textId="77777777" w:rsidR="00FF49F6" w:rsidRPr="00E95CEB" w:rsidRDefault="00FF49F6" w:rsidP="00FF49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arachidonic</w:t>
      </w:r>
    </w:p>
    <w:p w14:paraId="5994ED00" w14:textId="77777777" w:rsidR="00FF49F6" w:rsidRPr="00E95CEB" w:rsidRDefault="00FF49F6" w:rsidP="00FF49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lin</w:t>
      </w:r>
      <w:r>
        <w:rPr>
          <w:rFonts w:ascii="Times New Roman" w:hAnsi="Times New Roman" w:cs="Times New Roman"/>
          <w:sz w:val="22"/>
          <w:szCs w:val="22"/>
        </w:rPr>
        <w:t>oleic</w:t>
      </w:r>
    </w:p>
    <w:p w14:paraId="41550CD7" w14:textId="77777777" w:rsidR="00FF49F6" w:rsidRPr="00E95CEB" w:rsidRDefault="00FF49F6" w:rsidP="00FF49F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linolenic</w:t>
      </w:r>
    </w:p>
    <w:p w14:paraId="76DA66E6" w14:textId="77777777" w:rsidR="00FF49F6" w:rsidRPr="00E95CEB" w:rsidRDefault="00FF49F6" w:rsidP="00FF49F6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palmitoleic</w:t>
      </w:r>
    </w:p>
    <w:p w14:paraId="33AA7ABE" w14:textId="77777777" w:rsidR="00FF49F6" w:rsidRDefault="00FF49F6" w:rsidP="00FF49F6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E33A829" w14:textId="77777777" w:rsidR="00FF49F6" w:rsidRDefault="00FF49F6" w:rsidP="00FF49F6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EC6FE45" w14:textId="77777777" w:rsidR="00FF49F6" w:rsidRPr="00E95CEB" w:rsidRDefault="00FF49F6" w:rsidP="00FF49F6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03155A96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11</w:t>
      </w:r>
    </w:p>
    <w:p w14:paraId="6540E4D6" w14:textId="77777777" w:rsidR="00FF49F6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 xml:space="preserve">The complete combustion of </w:t>
      </w:r>
      <w:r w:rsidRPr="006E1A27">
        <w:rPr>
          <w:rFonts w:ascii="Times New Roman" w:hAnsi="Times New Roman" w:cs="Times New Roman"/>
          <w:b/>
          <w:sz w:val="22"/>
          <w:szCs w:val="22"/>
        </w:rPr>
        <w:t>0.5 mol</w:t>
      </w:r>
      <w:r w:rsidRPr="00E95CEB">
        <w:rPr>
          <w:rFonts w:ascii="Times New Roman" w:hAnsi="Times New Roman" w:cs="Times New Roman"/>
          <w:sz w:val="22"/>
          <w:szCs w:val="22"/>
        </w:rPr>
        <w:t xml:space="preserve"> of sucrose (C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E95CEB">
        <w:rPr>
          <w:rFonts w:ascii="Times New Roman" w:hAnsi="Times New Roman" w:cs="Times New Roman"/>
          <w:sz w:val="22"/>
          <w:szCs w:val="22"/>
        </w:rPr>
        <w:t>H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22</w:t>
      </w:r>
      <w:r w:rsidRPr="00E95CEB">
        <w:rPr>
          <w:rFonts w:ascii="Times New Roman" w:hAnsi="Times New Roman" w:cs="Times New Roman"/>
          <w:sz w:val="22"/>
          <w:szCs w:val="22"/>
        </w:rPr>
        <w:t>O</w:t>
      </w:r>
      <w:r w:rsidRPr="00E95CEB">
        <w:rPr>
          <w:rFonts w:ascii="Times New Roman" w:hAnsi="Times New Roman" w:cs="Times New Roman"/>
          <w:sz w:val="22"/>
          <w:szCs w:val="22"/>
          <w:vertAlign w:val="subscript"/>
        </w:rPr>
        <w:t>11</w:t>
      </w:r>
      <w:r w:rsidRPr="00E95CEB">
        <w:rPr>
          <w:rFonts w:ascii="Times New Roman" w:hAnsi="Times New Roman" w:cs="Times New Roman"/>
          <w:sz w:val="22"/>
          <w:szCs w:val="22"/>
        </w:rPr>
        <w:t>) in excess oxygen will result in</w:t>
      </w:r>
    </w:p>
    <w:p w14:paraId="0597D65E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D07787D" w14:textId="77777777" w:rsidR="00FF49F6" w:rsidRPr="00E95CEB" w:rsidRDefault="00FF49F6" w:rsidP="00FF49F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</w:t>
      </w:r>
      <w:r w:rsidRPr="00E95CEB">
        <w:rPr>
          <w:rFonts w:ascii="Times New Roman" w:hAnsi="Times New Roman" w:cs="Times New Roman"/>
          <w:sz w:val="22"/>
          <w:szCs w:val="22"/>
        </w:rPr>
        <w:t>8 g of water</w:t>
      </w:r>
    </w:p>
    <w:p w14:paraId="12A630EC" w14:textId="77777777" w:rsidR="00FF49F6" w:rsidRPr="00E95CEB" w:rsidRDefault="00FF49F6" w:rsidP="00FF49F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19</w:t>
      </w:r>
      <w:r w:rsidRPr="00E95CEB">
        <w:rPr>
          <w:rFonts w:ascii="Times New Roman" w:hAnsi="Times New Roman" w:cs="Times New Roman"/>
          <w:sz w:val="22"/>
          <w:szCs w:val="22"/>
        </w:rPr>
        <w:t>8 g of carbon monoxide</w:t>
      </w:r>
    </w:p>
    <w:p w14:paraId="0CAF9B97" w14:textId="77777777" w:rsidR="00FF49F6" w:rsidRPr="00E95CEB" w:rsidRDefault="00FF49F6" w:rsidP="00FF49F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99</w:t>
      </w:r>
      <w:r w:rsidRPr="00E95CEB">
        <w:rPr>
          <w:rFonts w:ascii="Times New Roman" w:hAnsi="Times New Roman" w:cs="Times New Roman"/>
          <w:sz w:val="22"/>
          <w:szCs w:val="22"/>
        </w:rPr>
        <w:t xml:space="preserve"> g of water</w:t>
      </w:r>
    </w:p>
    <w:p w14:paraId="47F098C4" w14:textId="77777777" w:rsidR="00FF49F6" w:rsidRPr="00E95CEB" w:rsidRDefault="00FF49F6" w:rsidP="00FF49F6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99</w:t>
      </w:r>
      <w:r w:rsidRPr="00E95CEB">
        <w:rPr>
          <w:rFonts w:ascii="Times New Roman" w:hAnsi="Times New Roman" w:cs="Times New Roman"/>
          <w:sz w:val="22"/>
          <w:szCs w:val="22"/>
        </w:rPr>
        <w:t xml:space="preserve"> g of carbon dioxide</w:t>
      </w:r>
    </w:p>
    <w:p w14:paraId="742177C8" w14:textId="77777777" w:rsidR="00FF49F6" w:rsidRPr="00E95CEB" w:rsidRDefault="00FF49F6" w:rsidP="00FF49F6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2FD3907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12</w:t>
      </w:r>
    </w:p>
    <w:p w14:paraId="0781A7AD" w14:textId="77777777" w:rsidR="00FF49F6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Which of the following best describe</w:t>
      </w:r>
      <w:r>
        <w:rPr>
          <w:rFonts w:ascii="Times New Roman" w:hAnsi="Times New Roman" w:cs="Times New Roman"/>
          <w:sz w:val="22"/>
          <w:szCs w:val="22"/>
        </w:rPr>
        <w:t>s</w:t>
      </w:r>
      <w:r w:rsidRPr="00E95CEB">
        <w:rPr>
          <w:rFonts w:ascii="Times New Roman" w:hAnsi="Times New Roman" w:cs="Times New Roman"/>
          <w:sz w:val="22"/>
          <w:szCs w:val="22"/>
        </w:rPr>
        <w:t xml:space="preserve"> the </w:t>
      </w:r>
      <w:r w:rsidRPr="00E95CEB">
        <w:rPr>
          <w:rFonts w:ascii="Times New Roman" w:hAnsi="Times New Roman" w:cs="Times New Roman"/>
          <w:b/>
          <w:sz w:val="22"/>
          <w:szCs w:val="22"/>
        </w:rPr>
        <w:t>chemical bond</w:t>
      </w:r>
      <w:r w:rsidRPr="00E95CEB">
        <w:rPr>
          <w:rFonts w:ascii="Times New Roman" w:hAnsi="Times New Roman" w:cs="Times New Roman"/>
          <w:sz w:val="22"/>
          <w:szCs w:val="22"/>
        </w:rPr>
        <w:t xml:space="preserve"> that connects the two biological molecules?</w:t>
      </w:r>
    </w:p>
    <w:p w14:paraId="140A3B11" w14:textId="77777777" w:rsidR="00FF49F6" w:rsidRPr="00E95CEB" w:rsidRDefault="00FF49F6" w:rsidP="00FF49F6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788BCE3" w14:textId="77777777" w:rsidR="00FF49F6" w:rsidRPr="00E95CEB" w:rsidRDefault="00FF49F6" w:rsidP="00FF49F6">
      <w:pPr>
        <w:widowControl w:val="0"/>
        <w:tabs>
          <w:tab w:val="left" w:pos="709"/>
          <w:tab w:val="left" w:pos="3544"/>
        </w:tabs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i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ab/>
      </w:r>
      <w:r w:rsidRPr="00E95CEB">
        <w:rPr>
          <w:rFonts w:ascii="Times New Roman" w:hAnsi="Times New Roman" w:cs="Times New Roman"/>
          <w:i/>
          <w:sz w:val="22"/>
          <w:szCs w:val="22"/>
        </w:rPr>
        <w:t>Biological molecule</w:t>
      </w:r>
      <w:r>
        <w:rPr>
          <w:rFonts w:ascii="Times New Roman" w:hAnsi="Times New Roman" w:cs="Times New Roman"/>
          <w:i/>
          <w:sz w:val="22"/>
          <w:szCs w:val="22"/>
        </w:rPr>
        <w:t>s</w:t>
      </w:r>
      <w:r w:rsidRPr="00E95CEB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E95CEB">
        <w:rPr>
          <w:rFonts w:ascii="Times New Roman" w:hAnsi="Times New Roman" w:cs="Times New Roman"/>
          <w:i/>
          <w:sz w:val="22"/>
          <w:szCs w:val="22"/>
        </w:rPr>
        <w:tab/>
        <w:t xml:space="preserve">Chemical bond </w:t>
      </w:r>
    </w:p>
    <w:p w14:paraId="03C335C6" w14:textId="77777777" w:rsidR="00FF49F6" w:rsidRPr="00E95CEB" w:rsidRDefault="00FF49F6" w:rsidP="00FF49F6">
      <w:pPr>
        <w:pStyle w:val="ListParagraph"/>
        <w:widowControl w:val="0"/>
        <w:numPr>
          <w:ilvl w:val="0"/>
          <w:numId w:val="6"/>
        </w:numPr>
        <w:tabs>
          <w:tab w:val="left" w:pos="709"/>
          <w:tab w:val="left" w:pos="3544"/>
        </w:tabs>
        <w:autoSpaceDE w:val="0"/>
        <w:autoSpaceDN w:val="0"/>
        <w:adjustRightInd w:val="0"/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alanine</w:t>
      </w:r>
      <w:r w:rsidRPr="00E95CEB">
        <w:rPr>
          <w:rFonts w:ascii="Times New Roman" w:hAnsi="Times New Roman" w:cs="Times New Roman"/>
          <w:b/>
          <w:sz w:val="22"/>
          <w:szCs w:val="22"/>
        </w:rPr>
        <w:t>-</w:t>
      </w:r>
      <w:r w:rsidRPr="00E95CEB">
        <w:rPr>
          <w:rFonts w:ascii="Times New Roman" w:hAnsi="Times New Roman" w:cs="Times New Roman"/>
          <w:sz w:val="22"/>
          <w:szCs w:val="22"/>
        </w:rPr>
        <w:t>glycine</w:t>
      </w:r>
      <w:r w:rsidRPr="00E95CEB">
        <w:rPr>
          <w:rFonts w:ascii="Times New Roman" w:hAnsi="Times New Roman" w:cs="Times New Roman"/>
          <w:sz w:val="22"/>
          <w:szCs w:val="22"/>
        </w:rPr>
        <w:tab/>
        <w:t>amine bond</w:t>
      </w:r>
    </w:p>
    <w:p w14:paraId="72F29038" w14:textId="77777777" w:rsidR="00FF49F6" w:rsidRPr="00E95CEB" w:rsidRDefault="00FF49F6" w:rsidP="00FF49F6">
      <w:pPr>
        <w:pStyle w:val="ListParagraph"/>
        <w:widowControl w:val="0"/>
        <w:numPr>
          <w:ilvl w:val="0"/>
          <w:numId w:val="6"/>
        </w:numPr>
        <w:tabs>
          <w:tab w:val="left" w:pos="3544"/>
        </w:tabs>
        <w:autoSpaceDE w:val="0"/>
        <w:autoSpaceDN w:val="0"/>
        <w:adjustRightInd w:val="0"/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thyamine</w:t>
      </w:r>
      <w:r w:rsidRPr="00E95CEB">
        <w:rPr>
          <w:rFonts w:ascii="Times New Roman" w:hAnsi="Times New Roman" w:cs="Times New Roman"/>
          <w:b/>
          <w:sz w:val="22"/>
          <w:szCs w:val="22"/>
        </w:rPr>
        <w:t>-</w:t>
      </w:r>
      <w:r w:rsidRPr="00E95CEB">
        <w:rPr>
          <w:rFonts w:ascii="Times New Roman" w:hAnsi="Times New Roman" w:cs="Times New Roman"/>
          <w:sz w:val="22"/>
          <w:szCs w:val="22"/>
        </w:rPr>
        <w:t>adenine</w:t>
      </w:r>
      <w:r w:rsidRPr="00E95CEB">
        <w:rPr>
          <w:rFonts w:ascii="Times New Roman" w:hAnsi="Times New Roman" w:cs="Times New Roman"/>
          <w:sz w:val="22"/>
          <w:szCs w:val="22"/>
        </w:rPr>
        <w:tab/>
        <w:t>ether bond</w:t>
      </w:r>
    </w:p>
    <w:p w14:paraId="5E93A363" w14:textId="77777777" w:rsidR="00FF49F6" w:rsidRPr="00E95CEB" w:rsidRDefault="00FF49F6" w:rsidP="00FF49F6">
      <w:pPr>
        <w:pStyle w:val="ListParagraph"/>
        <w:numPr>
          <w:ilvl w:val="0"/>
          <w:numId w:val="6"/>
        </w:numPr>
        <w:tabs>
          <w:tab w:val="left" w:pos="3544"/>
        </w:tabs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glucose</w:t>
      </w:r>
      <w:r w:rsidRPr="00E95CEB">
        <w:rPr>
          <w:rFonts w:ascii="Times New Roman" w:hAnsi="Times New Roman" w:cs="Times New Roman"/>
          <w:b/>
          <w:sz w:val="22"/>
          <w:szCs w:val="22"/>
        </w:rPr>
        <w:t>-</w:t>
      </w:r>
      <w:r w:rsidRPr="00E95CEB">
        <w:rPr>
          <w:rFonts w:ascii="Times New Roman" w:hAnsi="Times New Roman" w:cs="Times New Roman"/>
          <w:sz w:val="22"/>
          <w:szCs w:val="22"/>
        </w:rPr>
        <w:t>galactose</w:t>
      </w:r>
      <w:r w:rsidRPr="00E95CEB">
        <w:rPr>
          <w:rFonts w:ascii="Times New Roman" w:hAnsi="Times New Roman" w:cs="Times New Roman"/>
          <w:sz w:val="22"/>
          <w:szCs w:val="22"/>
        </w:rPr>
        <w:tab/>
        <w:t>amide bond</w:t>
      </w:r>
    </w:p>
    <w:p w14:paraId="60EFEE4C" w14:textId="77777777" w:rsidR="00FF49F6" w:rsidRPr="00E95CEB" w:rsidRDefault="00FF49F6" w:rsidP="00FF49F6">
      <w:pPr>
        <w:pStyle w:val="ListParagraph"/>
        <w:numPr>
          <w:ilvl w:val="0"/>
          <w:numId w:val="6"/>
        </w:numPr>
        <w:tabs>
          <w:tab w:val="left" w:pos="3544"/>
        </w:tabs>
        <w:spacing w:line="276" w:lineRule="auto"/>
        <w:ind w:left="709" w:hanging="709"/>
        <w:rPr>
          <w:rFonts w:ascii="Times New Roman" w:hAnsi="Times New Roman" w:cs="Times New Roman"/>
          <w:sz w:val="22"/>
          <w:szCs w:val="22"/>
        </w:rPr>
      </w:pPr>
      <w:r w:rsidRPr="00E95CEB">
        <w:rPr>
          <w:rFonts w:ascii="Times New Roman" w:hAnsi="Times New Roman" w:cs="Times New Roman"/>
          <w:sz w:val="22"/>
          <w:szCs w:val="22"/>
        </w:rPr>
        <w:t>glycerol</w:t>
      </w:r>
      <w:r w:rsidRPr="00E95CEB">
        <w:rPr>
          <w:rFonts w:ascii="Times New Roman" w:hAnsi="Times New Roman" w:cs="Times New Roman"/>
          <w:b/>
          <w:sz w:val="22"/>
          <w:szCs w:val="22"/>
        </w:rPr>
        <w:t>-</w:t>
      </w:r>
      <w:r w:rsidRPr="00E95CEB">
        <w:rPr>
          <w:rFonts w:ascii="Times New Roman" w:hAnsi="Times New Roman" w:cs="Times New Roman"/>
          <w:sz w:val="22"/>
          <w:szCs w:val="22"/>
        </w:rPr>
        <w:t>lauric acid</w:t>
      </w:r>
      <w:r w:rsidRPr="00E95CEB">
        <w:rPr>
          <w:rFonts w:ascii="Times New Roman" w:hAnsi="Times New Roman" w:cs="Times New Roman"/>
          <w:sz w:val="22"/>
          <w:szCs w:val="22"/>
        </w:rPr>
        <w:tab/>
        <w:t>ester bond</w:t>
      </w:r>
    </w:p>
    <w:p w14:paraId="6F95B193" w14:textId="77777777" w:rsidR="00FF49F6" w:rsidRPr="00E95CEB" w:rsidRDefault="00FF49F6" w:rsidP="00FF49F6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CCA37AE" w14:textId="77777777" w:rsidR="00FF49F6" w:rsidRPr="00B142EB" w:rsidRDefault="00FF49F6" w:rsidP="00FF49F6">
      <w:pPr>
        <w:rPr>
          <w:rFonts w:ascii="Times New Roman" w:hAnsi="Times New Roman" w:cs="Times New Roman"/>
          <w:b/>
          <w:sz w:val="22"/>
          <w:szCs w:val="22"/>
        </w:rPr>
      </w:pPr>
    </w:p>
    <w:p w14:paraId="5EB8664E" w14:textId="46A506F9" w:rsidR="00B81127" w:rsidRDefault="00B81127">
      <w:r>
        <w:br w:type="page"/>
      </w:r>
    </w:p>
    <w:p w14:paraId="36C39F51" w14:textId="77777777" w:rsidR="00B81127" w:rsidRPr="00B142EB" w:rsidRDefault="00B81127" w:rsidP="00B81127">
      <w:pPr>
        <w:pStyle w:val="Heading5"/>
        <w:rPr>
          <w:b w:val="0"/>
          <w:sz w:val="22"/>
        </w:rPr>
      </w:pPr>
      <w:r w:rsidRPr="00B142EB">
        <w:rPr>
          <w:sz w:val="22"/>
        </w:rPr>
        <w:t>SECTION B</w:t>
      </w:r>
    </w:p>
    <w:p w14:paraId="4958EB21" w14:textId="77777777" w:rsidR="003856DE" w:rsidRPr="00E95CEB" w:rsidRDefault="003856DE" w:rsidP="003856DE">
      <w:pPr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>
        <w:rPr>
          <w:rFonts w:ascii="Times New Roman" w:hAnsi="Times New Roman" w:cs="Times New Roman"/>
          <w:b/>
          <w:sz w:val="22"/>
          <w:szCs w:val="22"/>
        </w:rPr>
        <w:t>2 (12 marks)</w:t>
      </w:r>
    </w:p>
    <w:p w14:paraId="73411B64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  <w:r w:rsidRPr="00263BD4">
        <w:rPr>
          <w:rFonts w:ascii="Times New Roman" w:hAnsi="Times New Roman" w:cs="Times New Roman"/>
          <w:sz w:val="22"/>
          <w:szCs w:val="22"/>
        </w:rPr>
        <w:t xml:space="preserve">Saliva contains the enzyme amylase, also called ptyalin, which </w:t>
      </w:r>
      <w:proofErr w:type="gramStart"/>
      <w:r w:rsidRPr="00263BD4">
        <w:rPr>
          <w:rFonts w:ascii="Times New Roman" w:hAnsi="Times New Roman" w:cs="Times New Roman"/>
          <w:sz w:val="22"/>
          <w:szCs w:val="22"/>
        </w:rPr>
        <w:t>is capable of breaking</w:t>
      </w:r>
      <w:proofErr w:type="gramEnd"/>
      <w:r w:rsidRPr="00263BD4">
        <w:rPr>
          <w:rFonts w:ascii="Times New Roman" w:hAnsi="Times New Roman" w:cs="Times New Roman"/>
          <w:sz w:val="22"/>
          <w:szCs w:val="22"/>
        </w:rPr>
        <w:t xml:space="preserve"> down starch into simpler sugars such as </w:t>
      </w:r>
      <w:r>
        <w:rPr>
          <w:rFonts w:ascii="Times New Roman" w:hAnsi="Times New Roman" w:cs="Times New Roman"/>
          <w:sz w:val="22"/>
          <w:szCs w:val="22"/>
        </w:rPr>
        <w:t>maltose</w:t>
      </w:r>
      <w:r w:rsidRPr="00263BD4">
        <w:rPr>
          <w:rFonts w:ascii="Times New Roman" w:hAnsi="Times New Roman" w:cs="Times New Roman"/>
          <w:sz w:val="22"/>
          <w:szCs w:val="22"/>
        </w:rPr>
        <w:t>.</w:t>
      </w:r>
    </w:p>
    <w:p w14:paraId="23C4B355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4C207BDA" w14:textId="77777777" w:rsidR="003856DE" w:rsidRDefault="003856DE" w:rsidP="003856DE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Name the type of bonding that holds the two glucose monomers together in maltose.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3856DE" w:rsidRPr="00E95CEB" w14:paraId="3FD643C3" w14:textId="77777777" w:rsidTr="00713BE6">
        <w:tc>
          <w:tcPr>
            <w:tcW w:w="8660" w:type="dxa"/>
          </w:tcPr>
          <w:p w14:paraId="153C27F9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9F2748C" w14:textId="77777777" w:rsidR="003856DE" w:rsidRPr="005E07E7" w:rsidRDefault="003856DE" w:rsidP="003856DE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(1 mark)</w:t>
      </w:r>
    </w:p>
    <w:p w14:paraId="056DD722" w14:textId="77777777" w:rsidR="003856DE" w:rsidRDefault="003856DE" w:rsidP="003856DE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Why can amylase catalyse the breakdown of </w:t>
      </w:r>
      <w:r w:rsidRPr="00544DB9">
        <w:rPr>
          <w:rFonts w:ascii="Times New Roman" w:hAnsi="Times New Roman" w:cs="Times New Roman"/>
          <w:b/>
          <w:sz w:val="22"/>
          <w:szCs w:val="22"/>
        </w:rPr>
        <w:t>starch</w:t>
      </w:r>
      <w:r>
        <w:rPr>
          <w:rFonts w:ascii="Times New Roman" w:hAnsi="Times New Roman" w:cs="Times New Roman"/>
          <w:sz w:val="22"/>
          <w:szCs w:val="22"/>
        </w:rPr>
        <w:t xml:space="preserve"> but cannot catalyse the breakdown of </w:t>
      </w:r>
      <w:r w:rsidRPr="00544DB9">
        <w:rPr>
          <w:rFonts w:ascii="Times New Roman" w:hAnsi="Times New Roman" w:cs="Times New Roman"/>
          <w:b/>
          <w:sz w:val="22"/>
          <w:szCs w:val="22"/>
        </w:rPr>
        <w:t>cellulose</w:t>
      </w:r>
      <w:r>
        <w:rPr>
          <w:rFonts w:ascii="Times New Roman" w:hAnsi="Times New Roman" w:cs="Times New Roman"/>
          <w:sz w:val="22"/>
          <w:szCs w:val="22"/>
        </w:rPr>
        <w:t xml:space="preserve"> despite both substances being made of glucose?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3856DE" w:rsidRPr="00E95CEB" w14:paraId="5B1CA966" w14:textId="77777777" w:rsidTr="00713BE6">
        <w:tc>
          <w:tcPr>
            <w:tcW w:w="8660" w:type="dxa"/>
          </w:tcPr>
          <w:p w14:paraId="61E2F6A3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6C937886" w14:textId="77777777" w:rsidTr="00713BE6">
        <w:tc>
          <w:tcPr>
            <w:tcW w:w="8660" w:type="dxa"/>
          </w:tcPr>
          <w:p w14:paraId="759B9441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02535C7B" w14:textId="77777777" w:rsidTr="00713BE6">
        <w:tc>
          <w:tcPr>
            <w:tcW w:w="8660" w:type="dxa"/>
          </w:tcPr>
          <w:p w14:paraId="708390B5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1449A98A" w14:textId="77777777" w:rsidTr="00713BE6">
        <w:tc>
          <w:tcPr>
            <w:tcW w:w="8660" w:type="dxa"/>
          </w:tcPr>
          <w:p w14:paraId="530F7D60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8F9DF8F" w14:textId="77777777" w:rsidR="003856DE" w:rsidRDefault="003856DE" w:rsidP="003856DE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(1 marks)</w:t>
      </w:r>
    </w:p>
    <w:p w14:paraId="55025547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558E66F3" w14:textId="77777777" w:rsidR="003856DE" w:rsidRDefault="003856DE" w:rsidP="003856DE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graph below shows the results of a study into the effect of pH and temperature on the activity of amylase.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3856DE" w14:paraId="33E05DEF" w14:textId="77777777" w:rsidTr="00713BE6">
        <w:tc>
          <w:tcPr>
            <w:tcW w:w="9010" w:type="dxa"/>
          </w:tcPr>
          <w:p w14:paraId="5310502B" w14:textId="77777777" w:rsidR="003856DE" w:rsidRDefault="003856DE" w:rsidP="00713BE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  <w:lang w:val="en-GB" w:eastAsia="en-GB"/>
              </w:rPr>
              <w:drawing>
                <wp:inline distT="0" distB="0" distL="0" distR="0" wp14:anchorId="0ADBAD3E" wp14:editId="2891C76A">
                  <wp:extent cx="4572000" cy="2743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806B46" w14:textId="77777777" w:rsidR="003856DE" w:rsidRPr="000E6B27" w:rsidRDefault="003856DE" w:rsidP="003856DE">
      <w:pPr>
        <w:ind w:left="360"/>
        <w:rPr>
          <w:rFonts w:ascii="Times New Roman" w:hAnsi="Times New Roman" w:cs="Times New Roman"/>
          <w:sz w:val="22"/>
          <w:szCs w:val="22"/>
        </w:rPr>
      </w:pPr>
    </w:p>
    <w:p w14:paraId="76A020E9" w14:textId="77777777" w:rsidR="003856DE" w:rsidRDefault="003856DE" w:rsidP="003856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At what temperature does amylase have maximum activity?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3856DE" w:rsidRPr="00E95CEB" w14:paraId="53C73749" w14:textId="77777777" w:rsidTr="00713BE6">
        <w:tc>
          <w:tcPr>
            <w:tcW w:w="8660" w:type="dxa"/>
          </w:tcPr>
          <w:p w14:paraId="781B8B98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CA0C91C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5F4FE5A0" w14:textId="77777777" w:rsidR="003856DE" w:rsidRDefault="003856DE" w:rsidP="003856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Why does increasing the temperature from the optimum value cause a decrease in the activity of the enzyme?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3856DE" w:rsidRPr="00E95CEB" w14:paraId="1F3CA08A" w14:textId="77777777" w:rsidTr="00713BE6">
        <w:tc>
          <w:tcPr>
            <w:tcW w:w="8660" w:type="dxa"/>
          </w:tcPr>
          <w:p w14:paraId="17291CA5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13A34C80" w14:textId="77777777" w:rsidTr="00713BE6">
        <w:tc>
          <w:tcPr>
            <w:tcW w:w="8660" w:type="dxa"/>
          </w:tcPr>
          <w:p w14:paraId="73E78341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6317881B" w14:textId="77777777" w:rsidTr="00713BE6">
        <w:tc>
          <w:tcPr>
            <w:tcW w:w="8660" w:type="dxa"/>
          </w:tcPr>
          <w:p w14:paraId="7ABA95F3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8CD6554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1AB5021D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2D1EC7A9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10DE6FEB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407855D3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6381561E" w14:textId="77777777" w:rsidR="003856DE" w:rsidRPr="00CE5500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73D1AE43" w14:textId="77777777" w:rsidR="003856DE" w:rsidRDefault="003856DE" w:rsidP="003856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Complete the table below by listing the type of chemical bonding responsible for maintaining the structure of a protein.</w:t>
      </w:r>
    </w:p>
    <w:p w14:paraId="4E1739B9" w14:textId="77777777" w:rsidR="003856DE" w:rsidRPr="00E038F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2"/>
        <w:gridCol w:w="4505"/>
      </w:tblGrid>
      <w:tr w:rsidR="003856DE" w14:paraId="117E9404" w14:textId="77777777" w:rsidTr="00713BE6">
        <w:trPr>
          <w:jc w:val="center"/>
        </w:trPr>
        <w:tc>
          <w:tcPr>
            <w:tcW w:w="2242" w:type="dxa"/>
          </w:tcPr>
          <w:p w14:paraId="6C0E51EF" w14:textId="77777777" w:rsidR="003856DE" w:rsidRPr="00672C10" w:rsidRDefault="003856DE" w:rsidP="00713BE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72C10">
              <w:rPr>
                <w:rFonts w:ascii="Times New Roman" w:hAnsi="Times New Roman" w:cs="Times New Roman"/>
                <w:b/>
                <w:sz w:val="22"/>
                <w:szCs w:val="22"/>
              </w:rPr>
              <w:t>Protein structure</w:t>
            </w:r>
          </w:p>
        </w:tc>
        <w:tc>
          <w:tcPr>
            <w:tcW w:w="4505" w:type="dxa"/>
          </w:tcPr>
          <w:p w14:paraId="7C6A34F5" w14:textId="77777777" w:rsidR="003856DE" w:rsidRPr="00672C10" w:rsidRDefault="003856DE" w:rsidP="00713BE6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672C10">
              <w:rPr>
                <w:rFonts w:ascii="Times New Roman" w:hAnsi="Times New Roman" w:cs="Times New Roman"/>
                <w:b/>
                <w:sz w:val="22"/>
                <w:szCs w:val="22"/>
              </w:rPr>
              <w:t>Type of chemical bonding</w:t>
            </w:r>
          </w:p>
        </w:tc>
      </w:tr>
      <w:tr w:rsidR="003856DE" w14:paraId="593EE4BF" w14:textId="77777777" w:rsidTr="00713BE6">
        <w:trPr>
          <w:jc w:val="center"/>
        </w:trPr>
        <w:tc>
          <w:tcPr>
            <w:tcW w:w="2242" w:type="dxa"/>
          </w:tcPr>
          <w:p w14:paraId="40011E6B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Primary structure</w:t>
            </w:r>
          </w:p>
        </w:tc>
        <w:tc>
          <w:tcPr>
            <w:tcW w:w="4505" w:type="dxa"/>
          </w:tcPr>
          <w:p w14:paraId="05F8B4DC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13F0210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14:paraId="4A459916" w14:textId="77777777" w:rsidTr="00713BE6">
        <w:trPr>
          <w:jc w:val="center"/>
        </w:trPr>
        <w:tc>
          <w:tcPr>
            <w:tcW w:w="2242" w:type="dxa"/>
          </w:tcPr>
          <w:p w14:paraId="5CDA516C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Secondary structure</w:t>
            </w:r>
          </w:p>
        </w:tc>
        <w:tc>
          <w:tcPr>
            <w:tcW w:w="4505" w:type="dxa"/>
          </w:tcPr>
          <w:p w14:paraId="3E727480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7EC2B4A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14:paraId="2820FC9A" w14:textId="77777777" w:rsidTr="00713BE6">
        <w:trPr>
          <w:jc w:val="center"/>
        </w:trPr>
        <w:tc>
          <w:tcPr>
            <w:tcW w:w="2242" w:type="dxa"/>
          </w:tcPr>
          <w:p w14:paraId="6B0ECDB6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Tertiary structure</w:t>
            </w:r>
          </w:p>
        </w:tc>
        <w:tc>
          <w:tcPr>
            <w:tcW w:w="4505" w:type="dxa"/>
          </w:tcPr>
          <w:p w14:paraId="31F6AE76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F8FBBB5" w14:textId="77777777" w:rsidR="003856DE" w:rsidRDefault="003856DE" w:rsidP="00713BE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4875E5D" w14:textId="77777777" w:rsidR="003856DE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283BD507" w14:textId="77777777" w:rsidR="003856DE" w:rsidRPr="00672C10" w:rsidRDefault="003856DE" w:rsidP="003856DE">
      <w:pPr>
        <w:rPr>
          <w:rFonts w:ascii="Times New Roman" w:hAnsi="Times New Roman" w:cs="Times New Roman"/>
          <w:sz w:val="22"/>
          <w:szCs w:val="22"/>
        </w:rPr>
      </w:pPr>
    </w:p>
    <w:p w14:paraId="1A682CB6" w14:textId="77777777" w:rsidR="003856DE" w:rsidRDefault="003856DE" w:rsidP="003856D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at 50</w:t>
      </w:r>
      <w:r>
        <w:rPr>
          <w:rFonts w:ascii="Times New Roman" w:hAnsi="Times New Roman" w:cs="Times New Roman"/>
          <w:sz w:val="22"/>
          <w:szCs w:val="22"/>
        </w:rPr>
        <w:sym w:font="Symbol" w:char="F0B0"/>
      </w:r>
      <w:r>
        <w:rPr>
          <w:rFonts w:ascii="Times New Roman" w:hAnsi="Times New Roman" w:cs="Times New Roman"/>
          <w:sz w:val="22"/>
          <w:szCs w:val="22"/>
        </w:rPr>
        <w:t xml:space="preserve">C the enzyme </w:t>
      </w:r>
      <w:proofErr w:type="gramStart"/>
      <w:r>
        <w:rPr>
          <w:rFonts w:ascii="Times New Roman" w:hAnsi="Times New Roman" w:cs="Times New Roman"/>
          <w:sz w:val="22"/>
          <w:szCs w:val="22"/>
        </w:rPr>
        <w:t>was able to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catalyse the production of </w:t>
      </w:r>
      <w:r w:rsidRPr="00544DB9">
        <w:rPr>
          <w:rFonts w:ascii="Times New Roman" w:hAnsi="Times New Roman" w:cs="Times New Roman"/>
          <w:b/>
          <w:sz w:val="22"/>
          <w:szCs w:val="22"/>
        </w:rPr>
        <w:t>300 millimole of glucose per milligram</w:t>
      </w:r>
      <w:r>
        <w:rPr>
          <w:rFonts w:ascii="Times New Roman" w:hAnsi="Times New Roman" w:cs="Times New Roman"/>
          <w:sz w:val="22"/>
          <w:szCs w:val="22"/>
        </w:rPr>
        <w:t xml:space="preserve"> of enzyme (mmol glucose/mg amylase) in 30 minutes. Calculate the mass of glucose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   (</w:t>
      </w:r>
      <w:proofErr w:type="gramEnd"/>
      <w:r>
        <w:rPr>
          <w:rFonts w:ascii="Times New Roman" w:hAnsi="Times New Roman" w:cs="Times New Roman"/>
          <w:sz w:val="22"/>
          <w:szCs w:val="22"/>
        </w:rPr>
        <w:t>Mr = 180) produced in 1 hour by 10.0 mg of amylase at 40</w:t>
      </w:r>
      <w:r>
        <w:rPr>
          <w:rFonts w:ascii="Times New Roman" w:hAnsi="Times New Roman" w:cs="Times New Roman"/>
          <w:sz w:val="22"/>
          <w:szCs w:val="22"/>
        </w:rPr>
        <w:sym w:font="Symbol" w:char="F0B0"/>
      </w:r>
      <w:r>
        <w:rPr>
          <w:rFonts w:ascii="Times New Roman" w:hAnsi="Times New Roman" w:cs="Times New Roman"/>
          <w:sz w:val="22"/>
          <w:szCs w:val="22"/>
        </w:rPr>
        <w:t>C.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60"/>
      </w:tblGrid>
      <w:tr w:rsidR="003856DE" w:rsidRPr="00E95CEB" w14:paraId="609AB1BE" w14:textId="77777777" w:rsidTr="00713BE6">
        <w:tc>
          <w:tcPr>
            <w:tcW w:w="8660" w:type="dxa"/>
          </w:tcPr>
          <w:p w14:paraId="2987FA51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39C38458" w14:textId="77777777" w:rsidTr="00713BE6">
        <w:tc>
          <w:tcPr>
            <w:tcW w:w="8660" w:type="dxa"/>
          </w:tcPr>
          <w:p w14:paraId="29A1A855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7F1069D3" w14:textId="77777777" w:rsidTr="00713BE6">
        <w:tc>
          <w:tcPr>
            <w:tcW w:w="8660" w:type="dxa"/>
          </w:tcPr>
          <w:p w14:paraId="1CB8F80A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53BCC907" w14:textId="77777777" w:rsidTr="00713BE6">
        <w:tc>
          <w:tcPr>
            <w:tcW w:w="8660" w:type="dxa"/>
          </w:tcPr>
          <w:p w14:paraId="33B8CDD2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19F2D1D9" w14:textId="77777777" w:rsidTr="00713BE6">
        <w:tc>
          <w:tcPr>
            <w:tcW w:w="8660" w:type="dxa"/>
          </w:tcPr>
          <w:p w14:paraId="0C790649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4638DD4F" w14:textId="77777777" w:rsidTr="00713BE6">
        <w:tc>
          <w:tcPr>
            <w:tcW w:w="8660" w:type="dxa"/>
          </w:tcPr>
          <w:p w14:paraId="13693592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1C2DAA25" w14:textId="77777777" w:rsidTr="00713BE6">
        <w:tc>
          <w:tcPr>
            <w:tcW w:w="8660" w:type="dxa"/>
          </w:tcPr>
          <w:p w14:paraId="0E8EED2E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3856DE" w:rsidRPr="00E95CEB" w14:paraId="567A39D7" w14:textId="77777777" w:rsidTr="00713BE6">
        <w:tc>
          <w:tcPr>
            <w:tcW w:w="8660" w:type="dxa"/>
          </w:tcPr>
          <w:p w14:paraId="1EE51C45" w14:textId="77777777" w:rsidR="003856DE" w:rsidRPr="00E95CEB" w:rsidRDefault="003856DE" w:rsidP="00713BE6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A09BE7B" w14:textId="77777777" w:rsidR="003856DE" w:rsidRDefault="003856DE" w:rsidP="003856DE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(1 + 1 + 3 + 5= 10 marks)</w:t>
      </w:r>
    </w:p>
    <w:p w14:paraId="52DD3233" w14:textId="77777777" w:rsidR="003856DE" w:rsidRDefault="003856DE" w:rsidP="003856DE">
      <w:pPr>
        <w:rPr>
          <w:rFonts w:ascii="Times New Roman" w:hAnsi="Times New Roman" w:cs="Times New Roman"/>
          <w:b/>
          <w:sz w:val="22"/>
          <w:szCs w:val="22"/>
        </w:rPr>
      </w:pPr>
    </w:p>
    <w:p w14:paraId="44096063" w14:textId="77777777" w:rsidR="004C5485" w:rsidRDefault="003856DE">
      <w:bookmarkStart w:id="0" w:name="_GoBack"/>
      <w:bookmarkEnd w:id="0"/>
    </w:p>
    <w:sectPr w:rsidR="004C5485" w:rsidSect="00A47D0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162876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8B5947"/>
    <w:multiLevelType w:val="hybridMultilevel"/>
    <w:tmpl w:val="FC423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6E2739"/>
    <w:multiLevelType w:val="hybridMultilevel"/>
    <w:tmpl w:val="EA72AF74"/>
    <w:lvl w:ilvl="0" w:tplc="7CA094B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4E7C22F7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6F76F68"/>
    <w:multiLevelType w:val="hybridMultilevel"/>
    <w:tmpl w:val="E4504D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502BFD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73391A37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B2B"/>
    <w:rsid w:val="0022320F"/>
    <w:rsid w:val="002B6696"/>
    <w:rsid w:val="003856DE"/>
    <w:rsid w:val="00A47D0C"/>
    <w:rsid w:val="00B02241"/>
    <w:rsid w:val="00B05478"/>
    <w:rsid w:val="00B81127"/>
    <w:rsid w:val="00BF2B2B"/>
    <w:rsid w:val="00BF7D68"/>
    <w:rsid w:val="00FF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75E5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7D68"/>
    <w:rPr>
      <w:rFonts w:eastAsiaTheme="minorEastAsia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D68"/>
    <w:pPr>
      <w:autoSpaceDE w:val="0"/>
      <w:autoSpaceDN w:val="0"/>
      <w:adjustRightInd w:val="0"/>
      <w:jc w:val="center"/>
      <w:outlineLvl w:val="2"/>
    </w:pPr>
    <w:rPr>
      <w:rFonts w:ascii="Times New Roman" w:eastAsiaTheme="minorHAnsi" w:hAnsi="Times New Roman" w:cs="Times New Roman"/>
      <w:b/>
      <w:bCs/>
      <w:sz w:val="26"/>
      <w:szCs w:val="26"/>
      <w:lang w:val="en-AU"/>
    </w:rPr>
  </w:style>
  <w:style w:type="paragraph" w:styleId="Heading5">
    <w:name w:val="heading 5"/>
    <w:aliases w:val="Section Heading"/>
    <w:basedOn w:val="Normal"/>
    <w:next w:val="Normal"/>
    <w:link w:val="Heading5Char"/>
    <w:uiPriority w:val="9"/>
    <w:unhideWhenUsed/>
    <w:qFormat/>
    <w:rsid w:val="00BF7D68"/>
    <w:pPr>
      <w:spacing w:after="200" w:line="276" w:lineRule="auto"/>
      <w:outlineLvl w:val="4"/>
    </w:pPr>
    <w:rPr>
      <w:rFonts w:ascii="Times New Roman" w:eastAsiaTheme="minorHAnsi" w:hAnsi="Times New Roman" w:cs="Times New Roman"/>
      <w:b/>
      <w:sz w:val="26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7D68"/>
    <w:rPr>
      <w:rFonts w:ascii="Times New Roman" w:hAnsi="Times New Roman" w:cs="Times New Roman"/>
      <w:b/>
      <w:bCs/>
      <w:sz w:val="26"/>
      <w:szCs w:val="26"/>
      <w:lang w:val="en-AU"/>
    </w:rPr>
  </w:style>
  <w:style w:type="character" w:customStyle="1" w:styleId="Heading5Char">
    <w:name w:val="Heading 5 Char"/>
    <w:aliases w:val="Section Heading Char"/>
    <w:basedOn w:val="DefaultParagraphFont"/>
    <w:link w:val="Heading5"/>
    <w:uiPriority w:val="9"/>
    <w:rsid w:val="00BF7D68"/>
    <w:rPr>
      <w:rFonts w:ascii="Times New Roman" w:hAnsi="Times New Roman" w:cs="Times New Roman"/>
      <w:b/>
      <w:sz w:val="26"/>
      <w:szCs w:val="22"/>
      <w:lang w:val="en-AU"/>
    </w:rPr>
  </w:style>
  <w:style w:type="paragraph" w:customStyle="1" w:styleId="Default">
    <w:name w:val="Default"/>
    <w:rsid w:val="00BF7D68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val="en-US"/>
    </w:rPr>
  </w:style>
  <w:style w:type="table" w:styleId="TableGrid">
    <w:name w:val="Table Grid"/>
    <w:basedOn w:val="TableNormal"/>
    <w:uiPriority w:val="59"/>
    <w:rsid w:val="00BF7D68"/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F7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6" Type="http://schemas.openxmlformats.org/officeDocument/2006/relationships/image" Target="media/image2.emf"/><Relationship Id="rId1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0A84AF6A-5609-49F9-A1A4-4D54DEDFEFE9}"/>
</file>

<file path=customXml/itemProps2.xml><?xml version="1.0" encoding="utf-8"?>
<ds:datastoreItem xmlns:ds="http://schemas.openxmlformats.org/officeDocument/2006/customXml" ds:itemID="{DCC65359-E3B1-441C-B64B-900DAD99E045}"/>
</file>

<file path=customXml/itemProps3.xml><?xml version="1.0" encoding="utf-8"?>
<ds:datastoreItem xmlns:ds="http://schemas.openxmlformats.org/officeDocument/2006/customXml" ds:itemID="{A3732FB2-CD75-478F-9CCA-C9C2248B580E}"/>
</file>

<file path=customXml/itemProps4.xml><?xml version="1.0" encoding="utf-8"?>
<ds:datastoreItem xmlns:ds="http://schemas.openxmlformats.org/officeDocument/2006/customXml" ds:itemID="{8B9F73A1-1FB7-47E5-ACA9-71F0D375BA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522</Words>
  <Characters>2977</Characters>
  <Application>Microsoft Macintosh Word</Application>
  <DocSecurity>0</DocSecurity>
  <Lines>24</Lines>
  <Paragraphs>6</Paragraphs>
  <ScaleCrop>false</ScaleCrop>
  <LinksUpToDate>false</LinksUpToDate>
  <CharactersWithSpaces>3493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ALONSO, Hernan</dc:creator>
  <cp:keywords/>
  <dc:description/>
  <cp:lastModifiedBy>ALONSO, Hernan</cp:lastModifiedBy>
  <cp:revision>6</cp:revision>
  <dcterms:created xsi:type="dcterms:W3CDTF">2017-02-28T09:57:00Z</dcterms:created>
  <dcterms:modified xsi:type="dcterms:W3CDTF">2017-02-28T21:46:00Z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f9e7a460-894c-4628-8faf-f24b50b746a8</vt:lpwstr>
  </property>
</Properties>
</file>