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3590D" w14:textId="7BF1DE1A" w:rsidR="00BD4605" w:rsidRPr="00D4546B" w:rsidRDefault="00FC0F51">
      <w:pPr>
        <w:rPr>
          <w:rFonts w:ascii="Arial" w:hAnsi="Arial" w:cs="Arial"/>
          <w:b/>
          <w:sz w:val="24"/>
          <w:szCs w:val="24"/>
        </w:rPr>
      </w:pPr>
      <w:bookmarkStart w:id="0" w:name="_Hlk168596599"/>
      <w:r w:rsidRPr="00D4546B">
        <w:rPr>
          <w:rFonts w:ascii="Arial" w:hAnsi="Arial" w:cs="Arial"/>
          <w:b/>
          <w:sz w:val="24"/>
          <w:szCs w:val="24"/>
        </w:rPr>
        <w:t>Unit 4 Chemistry Test: P</w:t>
      </w:r>
      <w:r w:rsidR="004C3B4C">
        <w:rPr>
          <w:rFonts w:ascii="Arial" w:hAnsi="Arial" w:cs="Arial"/>
          <w:b/>
          <w:sz w:val="24"/>
          <w:szCs w:val="24"/>
        </w:rPr>
        <w:t>roteins and plants</w:t>
      </w:r>
    </w:p>
    <w:p w14:paraId="57487828" w14:textId="4B711CD5" w:rsidR="00727642" w:rsidRPr="00D4546B" w:rsidRDefault="00727642">
      <w:pPr>
        <w:rPr>
          <w:rFonts w:ascii="Arial" w:hAnsi="Arial" w:cs="Arial"/>
          <w:b/>
          <w:sz w:val="24"/>
          <w:szCs w:val="24"/>
        </w:rPr>
      </w:pPr>
      <w:r w:rsidRPr="00D4546B">
        <w:rPr>
          <w:rFonts w:ascii="Arial" w:hAnsi="Arial" w:cs="Arial"/>
          <w:b/>
          <w:sz w:val="24"/>
          <w:szCs w:val="24"/>
        </w:rPr>
        <w:t>Name: ________________________                                       Mark:  __/50</w:t>
      </w:r>
    </w:p>
    <w:p w14:paraId="7E413FEB" w14:textId="19D0606B" w:rsidR="00727642" w:rsidRPr="00D4546B" w:rsidRDefault="00727642">
      <w:pPr>
        <w:rPr>
          <w:rFonts w:ascii="Arial" w:hAnsi="Arial" w:cs="Arial"/>
          <w:b/>
          <w:sz w:val="24"/>
          <w:szCs w:val="24"/>
        </w:rPr>
      </w:pPr>
      <w:r w:rsidRPr="00D4546B">
        <w:rPr>
          <w:rFonts w:ascii="Arial" w:hAnsi="Arial" w:cs="Arial"/>
          <w:b/>
          <w:sz w:val="24"/>
          <w:szCs w:val="24"/>
        </w:rPr>
        <w:t>Section A:</w:t>
      </w:r>
      <w:r w:rsidR="00740DAA" w:rsidRPr="00D4546B">
        <w:rPr>
          <w:rFonts w:ascii="Arial" w:hAnsi="Arial" w:cs="Arial"/>
          <w:b/>
          <w:sz w:val="24"/>
          <w:szCs w:val="24"/>
        </w:rPr>
        <w:t xml:space="preserve"> Multiple Choice</w:t>
      </w:r>
    </w:p>
    <w:p w14:paraId="67B3590E" w14:textId="77777777" w:rsidR="00406E0C" w:rsidRPr="00D4546B" w:rsidRDefault="00406E0C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>Question 1</w:t>
      </w:r>
    </w:p>
    <w:p w14:paraId="4FC8DB9A" w14:textId="3B7C94C6" w:rsidR="00695850" w:rsidRDefault="00695850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460D5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834DE89" wp14:editId="06497C51">
            <wp:simplePos x="0" y="0"/>
            <wp:positionH relativeFrom="column">
              <wp:posOffset>3625850</wp:posOffset>
            </wp:positionH>
            <wp:positionV relativeFrom="paragraph">
              <wp:posOffset>2540</wp:posOffset>
            </wp:positionV>
            <wp:extent cx="1225550" cy="781050"/>
            <wp:effectExtent l="0" t="0" r="0" b="0"/>
            <wp:wrapNone/>
            <wp:docPr id="688355984" name="Picture 1" descr="A structure of a chemical formu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55984" name="Picture 1" descr="A structure of a chemical formula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 xml:space="preserve">Correct answer: C. </w:t>
      </w:r>
    </w:p>
    <w:p w14:paraId="17382CFA" w14:textId="6249A96D" w:rsidR="00081F19" w:rsidRDefault="00695850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EF5B8B4" wp14:editId="23A59CAD">
                <wp:simplePos x="0" y="0"/>
                <wp:positionH relativeFrom="column">
                  <wp:posOffset>4083050</wp:posOffset>
                </wp:positionH>
                <wp:positionV relativeFrom="paragraph">
                  <wp:posOffset>7620</wp:posOffset>
                </wp:positionV>
                <wp:extent cx="88900" cy="114300"/>
                <wp:effectExtent l="19050" t="38100" r="44450" b="57150"/>
                <wp:wrapNone/>
                <wp:docPr id="1593101741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11430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44D0A" id="Star: 5 Points 1" o:spid="_x0000_s1026" style="position:absolute;margin-left:321.5pt;margin-top:.6pt;width:7pt;height: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89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" path="m,43659r33957,l44450,,54943,43659r33957,l61428,70641r10494,43659l44450,87317,16978,114300,27472,70641,,43659xe" fillcolor="#5b9bd5 [3204]" strokecolor="#091723 [484]" strokeweight="1pt">
                <v:stroke joinstyle="miter"/>
                <v:path arrowok="t" o:connecttype="custom" o:connectlocs="0,43659;33957,43659;44450,0;54943,43659;88900,43659;61428,70641;71922,114300;44450,87317;16978,114300;27472,70641;0,43659" o:connectangles="0,0,0,0,0,0,0,0,0,0,0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The chiral carbon is marked with an asterisk. </w:t>
      </w:r>
    </w:p>
    <w:p w14:paraId="10C51009" w14:textId="15371D49" w:rsidR="0092694A" w:rsidRDefault="002E7142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</w:t>
      </w:r>
      <w:r w:rsidR="0092694A"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</w:t>
      </w:r>
      <w:r w:rsidR="0092694A">
        <w:rPr>
          <w:rFonts w:ascii="Arial" w:hAnsi="Arial" w:cs="Arial"/>
          <w:sz w:val="24"/>
          <w:szCs w:val="24"/>
        </w:rPr>
        <w:t xml:space="preserve">   </w:t>
      </w:r>
    </w:p>
    <w:p w14:paraId="7FC92824" w14:textId="77777777" w:rsidR="00D30A95" w:rsidRDefault="00D30A95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5D9FBE5" w14:textId="5E75575F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>
        <w:rPr>
          <w:rFonts w:ascii="Arial" w:hAnsi="Arial" w:cs="Arial"/>
          <w:b/>
          <w:sz w:val="24"/>
          <w:szCs w:val="24"/>
          <w:lang w:val="en-US"/>
        </w:rPr>
        <w:t>2</w:t>
      </w:r>
    </w:p>
    <w:p w14:paraId="7E8A28AE" w14:textId="77777777" w:rsidR="001E2260" w:rsidRDefault="001E2260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Correct answer: D</w:t>
      </w:r>
    </w:p>
    <w:p w14:paraId="46A18963" w14:textId="1226287F" w:rsidR="0092694A" w:rsidRDefault="00647DB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NH</w:t>
      </w:r>
      <w:r>
        <w:rPr>
          <w:rFonts w:ascii="Arial" w:hAnsi="Arial" w:cs="Arial"/>
          <w:sz w:val="24"/>
          <w:szCs w:val="24"/>
          <w:vertAlign w:val="subscript"/>
        </w:rPr>
        <w:t>2</w:t>
      </w:r>
      <w:r w:rsidR="00BC45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can form an ionic </w:t>
      </w:r>
      <w:proofErr w:type="gramStart"/>
      <w:r>
        <w:rPr>
          <w:rFonts w:ascii="Arial" w:hAnsi="Arial" w:cs="Arial"/>
          <w:sz w:val="24"/>
          <w:szCs w:val="24"/>
        </w:rPr>
        <w:t>bond</w:t>
      </w:r>
      <w:proofErr w:type="gramEnd"/>
      <w:r>
        <w:rPr>
          <w:rFonts w:ascii="Arial" w:hAnsi="Arial" w:cs="Arial"/>
          <w:sz w:val="24"/>
          <w:szCs w:val="24"/>
        </w:rPr>
        <w:t xml:space="preserve"> or it can form a hydrogen bond with an R group such as serine.</w:t>
      </w:r>
      <w:r w:rsidR="006E7988">
        <w:rPr>
          <w:rFonts w:ascii="Arial" w:hAnsi="Arial" w:cs="Arial"/>
          <w:sz w:val="24"/>
          <w:szCs w:val="24"/>
        </w:rPr>
        <w:t xml:space="preserve"> </w:t>
      </w:r>
    </w:p>
    <w:p w14:paraId="0D3BBE7E" w14:textId="77777777" w:rsidR="0092694A" w:rsidRPr="0092694A" w:rsidRDefault="0092694A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2E790794" w14:textId="6040C891" w:rsidR="00647DBA" w:rsidRDefault="00B71705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B7170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40BF04B7" wp14:editId="4609BDA4">
            <wp:simplePos x="0" y="0"/>
            <wp:positionH relativeFrom="column">
              <wp:posOffset>1625599</wp:posOffset>
            </wp:positionH>
            <wp:positionV relativeFrom="paragraph">
              <wp:posOffset>5715</wp:posOffset>
            </wp:positionV>
            <wp:extent cx="3237431" cy="1479550"/>
            <wp:effectExtent l="0" t="0" r="1270" b="6350"/>
            <wp:wrapNone/>
            <wp:docPr id="1260707131" name="Picture 1" descr="A chemical formula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07131" name="Picture 1" descr="A chemical formula of a molecul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538" cy="148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CD414F" w14:textId="5111F93C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>
        <w:rPr>
          <w:rFonts w:ascii="Arial" w:hAnsi="Arial" w:cs="Arial"/>
          <w:b/>
          <w:sz w:val="24"/>
          <w:szCs w:val="24"/>
          <w:lang w:val="en-US"/>
        </w:rPr>
        <w:t>3</w:t>
      </w:r>
    </w:p>
    <w:p w14:paraId="6F4E48E2" w14:textId="250C3458" w:rsidR="0092694A" w:rsidRDefault="00647DBA" w:rsidP="00A8416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Correct answer: </w:t>
      </w:r>
      <w:r w:rsidR="00A84169">
        <w:rPr>
          <w:rFonts w:ascii="Arial" w:hAnsi="Arial" w:cs="Arial"/>
          <w:sz w:val="24"/>
          <w:szCs w:val="24"/>
        </w:rPr>
        <w:t xml:space="preserve">B  </w:t>
      </w:r>
    </w:p>
    <w:p w14:paraId="294EFAFE" w14:textId="43A4026F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A1E83BE" w14:textId="77777777" w:rsidR="00B71705" w:rsidRDefault="00B71705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34BC142" w14:textId="77777777" w:rsidR="00B71705" w:rsidRDefault="00B71705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374AC9F" w14:textId="77777777" w:rsidR="00B71705" w:rsidRDefault="00B71705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5FFA389" w14:textId="2B4F4586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>
        <w:rPr>
          <w:rFonts w:ascii="Arial" w:hAnsi="Arial" w:cs="Arial"/>
          <w:b/>
          <w:sz w:val="24"/>
          <w:szCs w:val="24"/>
          <w:lang w:val="en-US"/>
        </w:rPr>
        <w:t>4</w:t>
      </w:r>
    </w:p>
    <w:p w14:paraId="49FE4E71" w14:textId="77777777" w:rsidR="00BA069D" w:rsidRDefault="00BA069D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Correct answer: B</w:t>
      </w:r>
    </w:p>
    <w:p w14:paraId="4B31A0A0" w14:textId="55F3AE36" w:rsidR="0092694A" w:rsidRDefault="00BA069D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use of hexane in the margarine and other oil indu</w:t>
      </w:r>
      <w:r w:rsidR="001B4C45">
        <w:rPr>
          <w:rFonts w:ascii="Arial" w:hAnsi="Arial" w:cs="Arial"/>
          <w:sz w:val="24"/>
          <w:szCs w:val="24"/>
        </w:rPr>
        <w:t xml:space="preserve">stry is high. As a non-polar </w:t>
      </w:r>
      <w:proofErr w:type="gramStart"/>
      <w:r w:rsidR="001B4C45">
        <w:rPr>
          <w:rFonts w:ascii="Arial" w:hAnsi="Arial" w:cs="Arial"/>
          <w:sz w:val="24"/>
          <w:szCs w:val="24"/>
        </w:rPr>
        <w:t>solvent</w:t>
      </w:r>
      <w:proofErr w:type="gramEnd"/>
      <w:r w:rsidR="001B4C45">
        <w:rPr>
          <w:rFonts w:ascii="Arial" w:hAnsi="Arial" w:cs="Arial"/>
          <w:sz w:val="24"/>
          <w:szCs w:val="24"/>
        </w:rPr>
        <w:t xml:space="preserve"> it extracts non-polar oil.</w:t>
      </w:r>
    </w:p>
    <w:p w14:paraId="5249A077" w14:textId="334B47B2" w:rsidR="0092694A" w:rsidRPr="00907494" w:rsidRDefault="0092694A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462BBA6B" w14:textId="77777777" w:rsidR="004160EA" w:rsidRDefault="004160E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A869E6" w14:textId="78F766B2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5</w:t>
      </w:r>
    </w:p>
    <w:p w14:paraId="5DCA92B3" w14:textId="0FA4E29C" w:rsidR="00971139" w:rsidRDefault="00971139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Correct answer: </w:t>
      </w:r>
      <w:r w:rsidR="007C4E70">
        <w:rPr>
          <w:rFonts w:ascii="Arial" w:hAnsi="Arial" w:cs="Arial"/>
          <w:sz w:val="24"/>
          <w:szCs w:val="24"/>
        </w:rPr>
        <w:t xml:space="preserve">A </w:t>
      </w:r>
    </w:p>
    <w:p w14:paraId="0A471605" w14:textId="6EE9851F" w:rsidR="00907494" w:rsidRDefault="00971139" w:rsidP="0097113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has both a hydroxyl group and a carbonyl group</w:t>
      </w:r>
      <w:bookmarkEnd w:id="0"/>
      <w:r w:rsidR="00080C03" w:rsidRPr="00080C03">
        <w:rPr>
          <w:noProof/>
        </w:rPr>
        <w:t xml:space="preserve"> </w:t>
      </w:r>
    </w:p>
    <w:p w14:paraId="78E548B6" w14:textId="77777777" w:rsidR="00570F85" w:rsidRDefault="00570F85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1611544" w14:textId="6FDD425F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bookmarkStart w:id="1" w:name="_Hlk168646011"/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6</w:t>
      </w:r>
    </w:p>
    <w:p w14:paraId="0DC0D996" w14:textId="77777777" w:rsidR="00F304B8" w:rsidRDefault="00F304B8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Correct answer: B</w:t>
      </w:r>
    </w:p>
    <w:p w14:paraId="26B0DE52" w14:textId="0AB9F61C" w:rsidR="0092694A" w:rsidRDefault="00F304B8" w:rsidP="00F304B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heat denatures protein in milk causing it to form a skin. The reaction is not unlike the change in appearance of egg white when eggs are cooked.  </w:t>
      </w:r>
    </w:p>
    <w:p w14:paraId="6A4DA463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FA8576F" w14:textId="5AFDE2D5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7</w:t>
      </w:r>
    </w:p>
    <w:p w14:paraId="7A111B44" w14:textId="77777777" w:rsidR="008137E0" w:rsidRDefault="008137E0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Correct answer: D </w:t>
      </w:r>
    </w:p>
    <w:p w14:paraId="5A9A7C47" w14:textId="75E9ABD9" w:rsidR="0092694A" w:rsidRDefault="008137E0" w:rsidP="008137E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Enzymes such as amylase and pepsin operate best at pH 8 and 2 respectively. </w:t>
      </w:r>
    </w:p>
    <w:p w14:paraId="739E8FB3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4FBB30D" w14:textId="3139661C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8</w:t>
      </w:r>
    </w:p>
    <w:p w14:paraId="06D6E388" w14:textId="77777777" w:rsidR="000B7F12" w:rsidRDefault="000B7F12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Correct answer: C</w:t>
      </w:r>
    </w:p>
    <w:p w14:paraId="0DC66F73" w14:textId="30ECB674" w:rsidR="0092694A" w:rsidRDefault="000B7F12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Too hard to study forty components at once so work on obtaining pure samples. </w:t>
      </w:r>
    </w:p>
    <w:p w14:paraId="03110D2B" w14:textId="77777777" w:rsidR="0024217C" w:rsidRDefault="0024217C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0AE58F6" w14:textId="72908EA2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9</w:t>
      </w:r>
    </w:p>
    <w:p w14:paraId="326EA0B2" w14:textId="77777777" w:rsidR="00F45D35" w:rsidRDefault="000B7F12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Correct answer</w:t>
      </w:r>
      <w:r w:rsidR="00F45D35">
        <w:rPr>
          <w:rFonts w:ascii="Arial" w:hAnsi="Arial" w:cs="Arial"/>
          <w:sz w:val="24"/>
          <w:szCs w:val="24"/>
        </w:rPr>
        <w:t>: A</w:t>
      </w:r>
    </w:p>
    <w:p w14:paraId="47F91514" w14:textId="41C858BA" w:rsidR="001D6E37" w:rsidRDefault="00F45D35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Initially the reaction becomes faster due to more collisions but then slows due to the denaturing of catalase. </w:t>
      </w:r>
    </w:p>
    <w:p w14:paraId="5FBB5770" w14:textId="706EB3D3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lastRenderedPageBreak/>
        <w:t>Question 1</w:t>
      </w:r>
      <w:r w:rsidR="00092E46">
        <w:rPr>
          <w:rFonts w:ascii="Arial" w:hAnsi="Arial" w:cs="Arial"/>
          <w:b/>
          <w:sz w:val="24"/>
          <w:szCs w:val="24"/>
          <w:lang w:val="en-US"/>
        </w:rPr>
        <w:t>0</w:t>
      </w:r>
    </w:p>
    <w:p w14:paraId="72341D6D" w14:textId="77777777" w:rsidR="001D6E37" w:rsidRDefault="001D6E37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Correct answer: B</w:t>
      </w:r>
    </w:p>
    <w:p w14:paraId="7967C378" w14:textId="3F2C04F2" w:rsidR="0092694A" w:rsidRDefault="001D6E37" w:rsidP="001D6E3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Each enzyme can act many times. </w:t>
      </w:r>
    </w:p>
    <w:bookmarkEnd w:id="1"/>
    <w:p w14:paraId="1CC2C889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3F3F040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D3C4EEA" w14:textId="77579922" w:rsidR="003216EE" w:rsidRPr="001D6E37" w:rsidRDefault="001D6E37" w:rsidP="0092694A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D6E37">
        <w:rPr>
          <w:rFonts w:ascii="Arial" w:hAnsi="Arial" w:cs="Arial"/>
          <w:b/>
          <w:bCs/>
          <w:sz w:val="24"/>
          <w:szCs w:val="24"/>
        </w:rPr>
        <w:t>Section B</w:t>
      </w:r>
    </w:p>
    <w:p w14:paraId="240454BC" w14:textId="77777777" w:rsidR="001D6E37" w:rsidRDefault="001D6E37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E1441D0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74B77">
        <w:rPr>
          <w:rFonts w:ascii="Arial" w:hAnsi="Arial" w:cs="Arial"/>
          <w:b/>
          <w:bCs/>
          <w:sz w:val="24"/>
          <w:szCs w:val="24"/>
        </w:rPr>
        <w:t>Question 1</w:t>
      </w:r>
      <w:r>
        <w:rPr>
          <w:rFonts w:ascii="Arial" w:hAnsi="Arial" w:cs="Arial"/>
          <w:b/>
          <w:bCs/>
          <w:sz w:val="24"/>
          <w:szCs w:val="24"/>
        </w:rPr>
        <w:t xml:space="preserve">               </w:t>
      </w:r>
      <w:r>
        <w:rPr>
          <w:rFonts w:ascii="Arial" w:hAnsi="Arial" w:cs="Arial"/>
          <w:sz w:val="24"/>
          <w:szCs w:val="24"/>
        </w:rPr>
        <w:t>(10 marks)</w:t>
      </w:r>
    </w:p>
    <w:p w14:paraId="4A2DA1A7" w14:textId="7D332844" w:rsidR="00232433" w:rsidRDefault="007860FF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860FF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67563509" wp14:editId="02BFE286">
            <wp:simplePos x="0" y="0"/>
            <wp:positionH relativeFrom="column">
              <wp:posOffset>1351280</wp:posOffset>
            </wp:positionH>
            <wp:positionV relativeFrom="paragraph">
              <wp:posOffset>53975</wp:posOffset>
            </wp:positionV>
            <wp:extent cx="1279111" cy="1041400"/>
            <wp:effectExtent l="0" t="0" r="0" b="6350"/>
            <wp:wrapNone/>
            <wp:docPr id="1037206802" name="Picture 1" descr="A chemical structure with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06802" name="Picture 1" descr="A chemical structure with letters and numbers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111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433" w:rsidRPr="008D1550">
        <w:rPr>
          <w:rFonts w:ascii="Arial" w:hAnsi="Arial" w:cs="Arial"/>
          <w:b/>
          <w:bCs/>
          <w:sz w:val="24"/>
          <w:szCs w:val="24"/>
        </w:rPr>
        <w:t>a</w:t>
      </w:r>
      <w:r w:rsidR="00232433">
        <w:rPr>
          <w:rFonts w:ascii="Arial" w:hAnsi="Arial" w:cs="Arial"/>
          <w:sz w:val="24"/>
          <w:szCs w:val="24"/>
        </w:rPr>
        <w:t xml:space="preserve">.    </w:t>
      </w:r>
      <w:proofErr w:type="spellStart"/>
      <w:r w:rsidR="00232433" w:rsidRPr="00515AAA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 w:rsidR="00232433">
        <w:rPr>
          <w:rFonts w:ascii="Arial" w:hAnsi="Arial" w:cs="Arial"/>
          <w:sz w:val="24"/>
          <w:szCs w:val="24"/>
        </w:rPr>
        <w:t xml:space="preserve">.   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</w:t>
      </w:r>
      <w:r w:rsidR="00232433">
        <w:rPr>
          <w:rFonts w:ascii="Arial" w:hAnsi="Arial" w:cs="Arial"/>
          <w:sz w:val="24"/>
          <w:szCs w:val="24"/>
        </w:rPr>
        <w:t xml:space="preserve">     1 mark</w:t>
      </w:r>
    </w:p>
    <w:p w14:paraId="539F5C62" w14:textId="45250D69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3A7F7D7" w14:textId="70014EA6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DDBBD95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p w14:paraId="7204EC18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F069BAA" w14:textId="77777777" w:rsidR="007860FF" w:rsidRDefault="007860FF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2858F52" w14:textId="18792AB5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Pr="00515AAA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 xml:space="preserve">.   </w:t>
      </w:r>
      <w:r w:rsidR="00212AF6">
        <w:rPr>
          <w:rFonts w:ascii="Arial" w:hAnsi="Arial" w:cs="Arial"/>
          <w:sz w:val="24"/>
          <w:szCs w:val="24"/>
        </w:rPr>
        <w:t>At</w:t>
      </w:r>
      <w:r>
        <w:rPr>
          <w:rFonts w:ascii="Arial" w:hAnsi="Arial" w:cs="Arial"/>
          <w:sz w:val="24"/>
          <w:szCs w:val="24"/>
        </w:rPr>
        <w:t xml:space="preserve"> pH 12 </w:t>
      </w:r>
      <w:r w:rsidR="00212AF6">
        <w:rPr>
          <w:rFonts w:ascii="Arial" w:hAnsi="Arial" w:cs="Arial"/>
          <w:sz w:val="24"/>
          <w:szCs w:val="24"/>
        </w:rPr>
        <w:t>the NH</w:t>
      </w:r>
      <w:r w:rsidR="003E6DF0">
        <w:rPr>
          <w:rFonts w:ascii="Arial" w:hAnsi="Arial" w:cs="Arial"/>
          <w:sz w:val="24"/>
          <w:szCs w:val="24"/>
          <w:vertAlign w:val="subscript"/>
        </w:rPr>
        <w:t>2</w:t>
      </w:r>
      <w:r w:rsidR="003E6DF0">
        <w:rPr>
          <w:rFonts w:ascii="Arial" w:hAnsi="Arial" w:cs="Arial"/>
          <w:sz w:val="24"/>
          <w:szCs w:val="24"/>
          <w:vertAlign w:val="superscript"/>
        </w:rPr>
        <w:t xml:space="preserve">+  </w:t>
      </w:r>
      <w:r w:rsidR="003E6DF0">
        <w:rPr>
          <w:rFonts w:ascii="Arial" w:hAnsi="Arial" w:cs="Arial"/>
          <w:sz w:val="24"/>
          <w:szCs w:val="24"/>
        </w:rPr>
        <w:t>become NH</w:t>
      </w:r>
      <w:r>
        <w:rPr>
          <w:rFonts w:ascii="Arial" w:hAnsi="Arial" w:cs="Arial"/>
          <w:sz w:val="24"/>
          <w:szCs w:val="24"/>
        </w:rPr>
        <w:t>.                                             1 mark</w:t>
      </w:r>
    </w:p>
    <w:p w14:paraId="58D7F3C9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FB04C4C" w14:textId="1B3AC722" w:rsidR="00232433" w:rsidRDefault="00523E4A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523E4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1CAEA658" wp14:editId="71B57563">
            <wp:simplePos x="0" y="0"/>
            <wp:positionH relativeFrom="column">
              <wp:posOffset>1270000</wp:posOffset>
            </wp:positionH>
            <wp:positionV relativeFrom="paragraph">
              <wp:posOffset>36830</wp:posOffset>
            </wp:positionV>
            <wp:extent cx="1559560" cy="1399416"/>
            <wp:effectExtent l="0" t="0" r="0" b="0"/>
            <wp:wrapNone/>
            <wp:docPr id="1328906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560" cy="1399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32433" w:rsidRPr="00515AAA">
        <w:rPr>
          <w:rFonts w:ascii="Arial" w:hAnsi="Arial" w:cs="Arial"/>
          <w:b/>
          <w:bCs/>
          <w:sz w:val="24"/>
          <w:szCs w:val="24"/>
        </w:rPr>
        <w:t xml:space="preserve">b.    </w:t>
      </w:r>
      <w:proofErr w:type="spellStart"/>
      <w:r w:rsidR="00232433" w:rsidRPr="00515AAA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 w:rsidR="00232433">
        <w:rPr>
          <w:rFonts w:ascii="Arial" w:hAnsi="Arial" w:cs="Arial"/>
          <w:sz w:val="24"/>
          <w:szCs w:val="24"/>
        </w:rPr>
        <w:t xml:space="preserve">.   </w:t>
      </w:r>
      <w:r w:rsidR="003C2BA3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</w:t>
      </w:r>
      <w:r w:rsidR="00232433">
        <w:rPr>
          <w:rFonts w:ascii="Arial" w:hAnsi="Arial" w:cs="Arial"/>
          <w:sz w:val="24"/>
          <w:szCs w:val="24"/>
        </w:rPr>
        <w:t xml:space="preserve">              2 marks</w:t>
      </w:r>
    </w:p>
    <w:p w14:paraId="596BEE21" w14:textId="72E6CC5B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C9B3ED5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AC638DD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3079E00" w14:textId="77777777" w:rsidR="00523E4A" w:rsidRDefault="00523E4A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8C89613" w14:textId="77777777" w:rsidR="00523E4A" w:rsidRDefault="00523E4A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18034B3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DEFB203" w14:textId="5FD5282D" w:rsidR="00232433" w:rsidRDefault="00232433" w:rsidP="00DA08B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Pr="006944F5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 xml:space="preserve">.   </w:t>
      </w:r>
      <w:r w:rsidR="00DA08B7">
        <w:rPr>
          <w:rFonts w:ascii="Arial" w:hAnsi="Arial" w:cs="Arial"/>
          <w:sz w:val="24"/>
          <w:szCs w:val="24"/>
        </w:rPr>
        <w:t xml:space="preserve">When two amino acids bond, there </w:t>
      </w:r>
      <w:proofErr w:type="spellStart"/>
      <w:r w:rsidR="00DA08B7">
        <w:rPr>
          <w:rFonts w:ascii="Arial" w:hAnsi="Arial" w:cs="Arial"/>
          <w:sz w:val="24"/>
          <w:szCs w:val="24"/>
        </w:rPr>
        <w:t>re</w:t>
      </w:r>
      <w:proofErr w:type="spellEnd"/>
      <w:r w:rsidR="00DA08B7">
        <w:rPr>
          <w:rFonts w:ascii="Arial" w:hAnsi="Arial" w:cs="Arial"/>
          <w:sz w:val="24"/>
          <w:szCs w:val="24"/>
        </w:rPr>
        <w:t xml:space="preserve"> two different dipeptides that can form, depending upon which amino acid you draw on the left. The two products are </w:t>
      </w:r>
      <w:r w:rsidR="00016CFE">
        <w:rPr>
          <w:rFonts w:ascii="Arial" w:hAnsi="Arial" w:cs="Arial"/>
          <w:sz w:val="24"/>
          <w:szCs w:val="24"/>
        </w:rPr>
        <w:t xml:space="preserve">structural isomers.      </w:t>
      </w:r>
      <w:r>
        <w:rPr>
          <w:rFonts w:ascii="Arial" w:hAnsi="Arial" w:cs="Arial"/>
          <w:sz w:val="24"/>
          <w:szCs w:val="24"/>
        </w:rPr>
        <w:t>1 mark</w:t>
      </w:r>
    </w:p>
    <w:p w14:paraId="3F8FBA9D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8600695" w14:textId="048D9A1E" w:rsidR="00232433" w:rsidRDefault="00232433" w:rsidP="00016CF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6944F5">
        <w:rPr>
          <w:rFonts w:ascii="Arial" w:hAnsi="Arial" w:cs="Arial"/>
          <w:b/>
          <w:bCs/>
          <w:sz w:val="24"/>
          <w:szCs w:val="24"/>
        </w:rPr>
        <w:t>iii</w:t>
      </w:r>
      <w:r>
        <w:rPr>
          <w:rFonts w:ascii="Arial" w:hAnsi="Arial" w:cs="Arial"/>
          <w:sz w:val="24"/>
          <w:szCs w:val="24"/>
        </w:rPr>
        <w:t xml:space="preserve">.  </w:t>
      </w:r>
      <w:r w:rsidR="00016CFE">
        <w:rPr>
          <w:rFonts w:ascii="Arial" w:hAnsi="Arial" w:cs="Arial"/>
          <w:sz w:val="24"/>
          <w:szCs w:val="24"/>
        </w:rPr>
        <w:t xml:space="preserve">Secondary bonding is hydrogen bonding between the peptide links on different parts of the protein molecule. </w:t>
      </w:r>
      <w:r w:rsidR="00E32383">
        <w:rPr>
          <w:rFonts w:ascii="Arial" w:hAnsi="Arial" w:cs="Arial"/>
          <w:sz w:val="24"/>
          <w:szCs w:val="24"/>
        </w:rPr>
        <w:t xml:space="preserve">It causes the protein to form either a helix or a pleated sheet.       </w:t>
      </w:r>
      <w:r>
        <w:rPr>
          <w:rFonts w:ascii="Arial" w:hAnsi="Arial" w:cs="Arial"/>
          <w:sz w:val="24"/>
          <w:szCs w:val="24"/>
        </w:rPr>
        <w:t>2 marks</w:t>
      </w:r>
    </w:p>
    <w:p w14:paraId="06E94D49" w14:textId="77777777" w:rsidR="00232433" w:rsidRPr="00617249" w:rsidRDefault="00232433" w:rsidP="00232433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1F4B6531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84B1689" w14:textId="77777777" w:rsidR="00AA30C4" w:rsidRDefault="00232433" w:rsidP="00AA30C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17249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.      </w:t>
      </w:r>
      <w:proofErr w:type="spellStart"/>
      <w:r w:rsidRPr="00174DC2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   </w:t>
      </w:r>
      <w:r w:rsidR="00F8348D">
        <w:rPr>
          <w:rFonts w:ascii="Arial" w:hAnsi="Arial" w:cs="Arial"/>
          <w:sz w:val="24"/>
          <w:szCs w:val="24"/>
        </w:rPr>
        <w:t xml:space="preserve">The hydroxyl bond on the first amino acid can form hydrogen bonds </w:t>
      </w:r>
      <w:r w:rsidR="009B0C0B">
        <w:rPr>
          <w:rFonts w:ascii="Arial" w:hAnsi="Arial" w:cs="Arial"/>
          <w:sz w:val="24"/>
          <w:szCs w:val="24"/>
        </w:rPr>
        <w:t xml:space="preserve">with other R groups. </w:t>
      </w:r>
      <w:r w:rsidR="00AA30C4">
        <w:rPr>
          <w:rFonts w:ascii="Arial" w:hAnsi="Arial" w:cs="Arial"/>
          <w:sz w:val="24"/>
          <w:szCs w:val="24"/>
        </w:rPr>
        <w:t xml:space="preserve">  </w:t>
      </w:r>
    </w:p>
    <w:p w14:paraId="6F71D92E" w14:textId="5C0238AA" w:rsidR="00232433" w:rsidRDefault="00AA30C4" w:rsidP="00AA30C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9B0C0B">
        <w:rPr>
          <w:rFonts w:ascii="Arial" w:hAnsi="Arial" w:cs="Arial"/>
          <w:sz w:val="24"/>
          <w:szCs w:val="24"/>
        </w:rPr>
        <w:t>The second R-group is non-polar and will only form we</w:t>
      </w:r>
      <w:r>
        <w:rPr>
          <w:rFonts w:ascii="Arial" w:hAnsi="Arial" w:cs="Arial"/>
          <w:sz w:val="24"/>
          <w:szCs w:val="24"/>
        </w:rPr>
        <w:t xml:space="preserve">aker dispersion forces.  </w:t>
      </w:r>
      <w:r w:rsidR="00232433">
        <w:rPr>
          <w:rFonts w:ascii="Arial" w:hAnsi="Arial" w:cs="Arial"/>
          <w:sz w:val="24"/>
          <w:szCs w:val="24"/>
        </w:rPr>
        <w:t xml:space="preserve">  2 marks</w:t>
      </w:r>
    </w:p>
    <w:p w14:paraId="7DA5ADFF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50EE2F5" w14:textId="576CB996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Pr="00174DC2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 xml:space="preserve">.   </w:t>
      </w:r>
      <w:r w:rsidR="00292AFB">
        <w:rPr>
          <w:rFonts w:ascii="Arial" w:hAnsi="Arial" w:cs="Arial"/>
          <w:sz w:val="24"/>
          <w:szCs w:val="24"/>
        </w:rPr>
        <w:t xml:space="preserve">cysteine can form covalent disulfide bonds with other cysteine R groups      </w:t>
      </w:r>
      <w:r>
        <w:rPr>
          <w:rFonts w:ascii="Arial" w:hAnsi="Arial" w:cs="Arial"/>
          <w:sz w:val="24"/>
          <w:szCs w:val="24"/>
        </w:rPr>
        <w:t xml:space="preserve"> 1 mark</w:t>
      </w:r>
    </w:p>
    <w:p w14:paraId="3725ACCB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</w:p>
    <w:p w14:paraId="3B62AEC7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6A30DC8" w14:textId="1947F6D5" w:rsidR="00232433" w:rsidRPr="00510909" w:rsidRDefault="00232433" w:rsidP="00232433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414E6">
        <w:rPr>
          <w:rFonts w:ascii="Arial" w:hAnsi="Arial" w:cs="Arial"/>
          <w:b/>
          <w:bCs/>
          <w:sz w:val="24"/>
          <w:szCs w:val="24"/>
        </w:rPr>
        <w:t>Question 2</w:t>
      </w:r>
      <w:r>
        <w:rPr>
          <w:rFonts w:ascii="Arial" w:hAnsi="Arial" w:cs="Arial"/>
          <w:b/>
          <w:bCs/>
          <w:sz w:val="24"/>
          <w:szCs w:val="24"/>
        </w:rPr>
        <w:t xml:space="preserve">        </w:t>
      </w:r>
      <w:r w:rsidRPr="002D0A62">
        <w:rPr>
          <w:rFonts w:ascii="Arial" w:hAnsi="Arial" w:cs="Arial"/>
          <w:sz w:val="24"/>
          <w:szCs w:val="24"/>
        </w:rPr>
        <w:t>(8 marks)</w:t>
      </w:r>
    </w:p>
    <w:p w14:paraId="08545EB1" w14:textId="2B5A0D49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414E6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.    </w:t>
      </w:r>
      <w:r w:rsidRPr="00B06EC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06EC8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</w:t>
      </w:r>
      <w:r w:rsidR="00A16096">
        <w:rPr>
          <w:rFonts w:ascii="Arial" w:hAnsi="Arial" w:cs="Arial"/>
          <w:sz w:val="24"/>
          <w:szCs w:val="24"/>
        </w:rPr>
        <w:t xml:space="preserve">THC </w:t>
      </w:r>
      <w:r w:rsidR="00E823F1">
        <w:rPr>
          <w:rFonts w:ascii="Arial" w:hAnsi="Arial" w:cs="Arial"/>
          <w:sz w:val="24"/>
          <w:szCs w:val="24"/>
        </w:rPr>
        <w:t xml:space="preserve">is not highly polar. One hydroxyl group and one oxygen atom in a large molecule will lead to low polarity overall. The solvent should try and match the polarity of THC, so a weakly polar solvent. </w:t>
      </w:r>
      <w:r w:rsidR="002512B1">
        <w:rPr>
          <w:rFonts w:ascii="Arial" w:hAnsi="Arial" w:cs="Arial"/>
          <w:sz w:val="24"/>
          <w:szCs w:val="24"/>
        </w:rPr>
        <w:t>Like dissolves like. Ethanol is likely to be too polar, chloroethane might be more suitable.</w:t>
      </w:r>
    </w:p>
    <w:p w14:paraId="27C16626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3 marks</w:t>
      </w:r>
    </w:p>
    <w:p w14:paraId="780FDC31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70B567A" w14:textId="1B5C5DA8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B06EC8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 xml:space="preserve">.  </w:t>
      </w:r>
      <w:r w:rsidR="00085640">
        <w:rPr>
          <w:rFonts w:ascii="Arial" w:hAnsi="Arial" w:cs="Arial"/>
          <w:sz w:val="24"/>
          <w:szCs w:val="24"/>
        </w:rPr>
        <w:t>Chromatography is likely to be used to separate THC from other ingredients. The solubility of the molecules in a polar mobile phase will determine the retention time in the column. The more polar the molecule, the lower the retention time.</w:t>
      </w:r>
      <w:r>
        <w:rPr>
          <w:rFonts w:ascii="Arial" w:hAnsi="Arial" w:cs="Arial"/>
          <w:sz w:val="24"/>
          <w:szCs w:val="24"/>
        </w:rPr>
        <w:t xml:space="preserve">                                       2 marks</w:t>
      </w:r>
    </w:p>
    <w:p w14:paraId="19016076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097F9A1" w14:textId="08E75C19" w:rsidR="00232433" w:rsidRDefault="00232433" w:rsidP="0012041F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06EC8">
        <w:rPr>
          <w:rFonts w:ascii="Arial" w:hAnsi="Arial" w:cs="Arial"/>
          <w:b/>
          <w:bCs/>
          <w:sz w:val="24"/>
          <w:szCs w:val="24"/>
        </w:rPr>
        <w:lastRenderedPageBreak/>
        <w:t>b</w:t>
      </w:r>
      <w:r>
        <w:rPr>
          <w:rFonts w:ascii="Arial" w:hAnsi="Arial" w:cs="Arial"/>
          <w:sz w:val="24"/>
          <w:szCs w:val="24"/>
        </w:rPr>
        <w:t xml:space="preserve">.   </w:t>
      </w:r>
      <w:proofErr w:type="spellStart"/>
      <w:r w:rsidRPr="00B06EC8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The melting point of THC is 66 ºC. </w:t>
      </w:r>
      <w:r w:rsidR="0027739F">
        <w:rPr>
          <w:rFonts w:ascii="Arial" w:hAnsi="Arial" w:cs="Arial"/>
          <w:sz w:val="24"/>
          <w:szCs w:val="24"/>
        </w:rPr>
        <w:t xml:space="preserve">If you extract a sample, </w:t>
      </w:r>
      <w:r w:rsidR="0012041F">
        <w:rPr>
          <w:rFonts w:ascii="Arial" w:hAnsi="Arial" w:cs="Arial"/>
          <w:sz w:val="24"/>
          <w:szCs w:val="24"/>
        </w:rPr>
        <w:t xml:space="preserve">you can test its melting point. It will be close to 66 </w:t>
      </w:r>
      <w:r w:rsidR="0012041F">
        <w:rPr>
          <w:rFonts w:ascii="Arial" w:hAnsi="Arial" w:cs="Arial"/>
          <w:sz w:val="24"/>
          <w:szCs w:val="24"/>
          <w:vertAlign w:val="superscript"/>
        </w:rPr>
        <w:t>0</w:t>
      </w:r>
      <w:r w:rsidR="0012041F">
        <w:rPr>
          <w:rFonts w:ascii="Arial" w:hAnsi="Arial" w:cs="Arial"/>
          <w:sz w:val="24"/>
          <w:szCs w:val="24"/>
        </w:rPr>
        <w:t xml:space="preserve">C and have a narrow range if pure. As impurity levels increase, the melting point range will increase.                               </w:t>
      </w:r>
      <w:r>
        <w:rPr>
          <w:rFonts w:ascii="Arial" w:hAnsi="Arial" w:cs="Arial"/>
          <w:sz w:val="24"/>
          <w:szCs w:val="24"/>
        </w:rPr>
        <w:t>2 marks</w:t>
      </w:r>
    </w:p>
    <w:p w14:paraId="73EC5AE1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D6750EA" w14:textId="6A77BF55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B06EC8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 xml:space="preserve">.   </w:t>
      </w:r>
      <w:r w:rsidR="0012041F">
        <w:rPr>
          <w:rFonts w:ascii="Arial" w:hAnsi="Arial" w:cs="Arial"/>
          <w:sz w:val="24"/>
          <w:szCs w:val="24"/>
        </w:rPr>
        <w:t>The hydroxyl group will lead to a broad absorption around 3300 cm</w:t>
      </w:r>
      <w:r w:rsidR="0012041F">
        <w:rPr>
          <w:rFonts w:ascii="Arial" w:hAnsi="Arial" w:cs="Arial"/>
          <w:sz w:val="24"/>
          <w:szCs w:val="24"/>
          <w:vertAlign w:val="superscript"/>
        </w:rPr>
        <w:t>-1</w:t>
      </w:r>
      <w:r>
        <w:rPr>
          <w:rFonts w:ascii="Arial" w:hAnsi="Arial" w:cs="Arial"/>
          <w:sz w:val="24"/>
          <w:szCs w:val="24"/>
        </w:rPr>
        <w:t>.       1 mark</w:t>
      </w:r>
    </w:p>
    <w:p w14:paraId="0F97FF7F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24F5B79" w14:textId="77777777" w:rsidR="00232433" w:rsidRPr="00FC6D7C" w:rsidRDefault="00232433" w:rsidP="00232433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C6D7C">
        <w:rPr>
          <w:rFonts w:ascii="Arial" w:hAnsi="Arial" w:cs="Arial"/>
          <w:b/>
          <w:bCs/>
          <w:sz w:val="24"/>
          <w:szCs w:val="24"/>
        </w:rPr>
        <w:t>Question 3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 </w:t>
      </w:r>
      <w:r w:rsidRPr="00D46534">
        <w:rPr>
          <w:rFonts w:ascii="Arial" w:hAnsi="Arial" w:cs="Arial"/>
          <w:sz w:val="24"/>
          <w:szCs w:val="24"/>
        </w:rPr>
        <w:t>(12 marks)</w:t>
      </w:r>
    </w:p>
    <w:p w14:paraId="135CB739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C8967D8" w14:textId="0C1940D8" w:rsidR="00232433" w:rsidRDefault="00232433" w:rsidP="001673A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C93B7F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.   </w:t>
      </w:r>
      <w:proofErr w:type="spellStart"/>
      <w:r w:rsidRPr="00C93B7F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</w:t>
      </w:r>
      <w:r w:rsidR="001673A0">
        <w:rPr>
          <w:rFonts w:ascii="Arial" w:hAnsi="Arial" w:cs="Arial"/>
          <w:sz w:val="24"/>
          <w:szCs w:val="24"/>
        </w:rPr>
        <w:t xml:space="preserve">These two molecules are optical isomers. They have a chiral carbon that connects to the hydroxyl group. </w:t>
      </w:r>
      <w:r w:rsidR="0089055C">
        <w:rPr>
          <w:rFonts w:ascii="Arial" w:hAnsi="Arial" w:cs="Arial"/>
          <w:sz w:val="24"/>
          <w:szCs w:val="24"/>
        </w:rPr>
        <w:t xml:space="preserve">The different spatial arrangement around this chiral carbon leads to the two enantiomers that cannot be superimposed.                   </w:t>
      </w:r>
      <w:r>
        <w:rPr>
          <w:rFonts w:ascii="Arial" w:hAnsi="Arial" w:cs="Arial"/>
          <w:sz w:val="24"/>
          <w:szCs w:val="24"/>
        </w:rPr>
        <w:t>3 marks</w:t>
      </w:r>
    </w:p>
    <w:p w14:paraId="64D0821A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E1C0EF1" w14:textId="2009AE1E" w:rsidR="00232433" w:rsidRDefault="008C0219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C021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0712E842" wp14:editId="272664E9">
            <wp:simplePos x="0" y="0"/>
            <wp:positionH relativeFrom="column">
              <wp:posOffset>1346200</wp:posOffset>
            </wp:positionH>
            <wp:positionV relativeFrom="paragraph">
              <wp:posOffset>354965</wp:posOffset>
            </wp:positionV>
            <wp:extent cx="3042920" cy="809116"/>
            <wp:effectExtent l="0" t="0" r="0" b="0"/>
            <wp:wrapNone/>
            <wp:docPr id="2140619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920" cy="80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433">
        <w:rPr>
          <w:rFonts w:ascii="Arial" w:hAnsi="Arial" w:cs="Arial"/>
          <w:sz w:val="24"/>
          <w:szCs w:val="24"/>
        </w:rPr>
        <w:t xml:space="preserve">     </w:t>
      </w:r>
      <w:r w:rsidR="00232433" w:rsidRPr="00BB2369">
        <w:rPr>
          <w:rFonts w:ascii="Arial" w:hAnsi="Arial" w:cs="Arial"/>
          <w:b/>
          <w:bCs/>
          <w:sz w:val="24"/>
          <w:szCs w:val="24"/>
        </w:rPr>
        <w:t xml:space="preserve"> ii</w:t>
      </w:r>
      <w:r w:rsidR="00232433">
        <w:rPr>
          <w:rFonts w:ascii="Arial" w:hAnsi="Arial" w:cs="Arial"/>
          <w:sz w:val="24"/>
          <w:szCs w:val="24"/>
        </w:rPr>
        <w:t xml:space="preserve">.   </w:t>
      </w:r>
      <w:r w:rsidR="0089055C">
        <w:rPr>
          <w:rFonts w:ascii="Arial" w:hAnsi="Arial" w:cs="Arial"/>
          <w:sz w:val="24"/>
          <w:szCs w:val="24"/>
        </w:rPr>
        <w:t xml:space="preserve">The viscosity will be the same. The rotation of polarised light is the only different property. </w:t>
      </w:r>
      <w:r w:rsidR="00232433">
        <w:rPr>
          <w:rFonts w:ascii="Arial" w:hAnsi="Arial" w:cs="Arial"/>
          <w:sz w:val="24"/>
          <w:szCs w:val="24"/>
        </w:rPr>
        <w:t xml:space="preserve">           2 marks</w:t>
      </w:r>
    </w:p>
    <w:p w14:paraId="4C62E18C" w14:textId="5680A368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BA2FAC2" w14:textId="7AA77991" w:rsidR="008C0219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7F3B61">
        <w:rPr>
          <w:rFonts w:ascii="Arial" w:hAnsi="Arial" w:cs="Arial"/>
          <w:b/>
          <w:bCs/>
          <w:sz w:val="24"/>
          <w:szCs w:val="24"/>
        </w:rPr>
        <w:t>iii</w:t>
      </w:r>
      <w:r>
        <w:rPr>
          <w:rFonts w:ascii="Arial" w:hAnsi="Arial" w:cs="Arial"/>
          <w:sz w:val="24"/>
          <w:szCs w:val="24"/>
        </w:rPr>
        <w:t xml:space="preserve">.  </w:t>
      </w:r>
    </w:p>
    <w:p w14:paraId="6D7F5F9F" w14:textId="77777777" w:rsidR="008C0219" w:rsidRDefault="008C0219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096443C" w14:textId="77777777" w:rsidR="008C0219" w:rsidRDefault="008C0219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361500D" w14:textId="19F5D4A5" w:rsidR="008C0219" w:rsidRDefault="008C0219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These are structural isomers where the hydroxyl group is in an obvious different position</w:t>
      </w:r>
      <w:r w:rsidR="005F7ED9">
        <w:rPr>
          <w:rFonts w:ascii="Arial" w:hAnsi="Arial" w:cs="Arial"/>
          <w:sz w:val="24"/>
          <w:szCs w:val="24"/>
        </w:rPr>
        <w:t>. The optical isomers have different spatial arrangements.                               2 marks</w:t>
      </w:r>
    </w:p>
    <w:p w14:paraId="3D4BD24F" w14:textId="77777777" w:rsidR="008C0219" w:rsidRDefault="008C0219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7A55CDD" w14:textId="48A45A66" w:rsidR="00232433" w:rsidRDefault="00232433" w:rsidP="005F7ED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F3B61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.   </w:t>
      </w:r>
      <w:proofErr w:type="spellStart"/>
      <w:r w:rsidRPr="005E417E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 w:rsidRPr="005E417E">
        <w:rPr>
          <w:rFonts w:ascii="Arial" w:hAnsi="Arial" w:cs="Arial"/>
          <w:b/>
          <w:bCs/>
          <w:sz w:val="24"/>
          <w:szCs w:val="24"/>
        </w:rPr>
        <w:t xml:space="preserve">.   </w:t>
      </w:r>
      <w:r w:rsidR="005F7ED9" w:rsidRPr="006733B8">
        <w:rPr>
          <w:rFonts w:ascii="Arial" w:hAnsi="Arial" w:cs="Arial"/>
          <w:sz w:val="24"/>
          <w:szCs w:val="24"/>
        </w:rPr>
        <w:t>To the human body the tw</w:t>
      </w:r>
      <w:r w:rsidR="006733B8">
        <w:rPr>
          <w:rFonts w:ascii="Arial" w:hAnsi="Arial" w:cs="Arial"/>
          <w:sz w:val="24"/>
          <w:szCs w:val="24"/>
        </w:rPr>
        <w:t xml:space="preserve">o enantiomers might as well be different molecules. </w:t>
      </w:r>
      <w:r w:rsidR="00537894">
        <w:rPr>
          <w:rFonts w:ascii="Arial" w:hAnsi="Arial" w:cs="Arial"/>
          <w:sz w:val="24"/>
          <w:szCs w:val="24"/>
        </w:rPr>
        <w:t>Only one has the correct arrangement to match the active site.</w:t>
      </w:r>
      <w:r>
        <w:rPr>
          <w:rFonts w:ascii="Arial" w:hAnsi="Arial" w:cs="Arial"/>
          <w:sz w:val="24"/>
          <w:szCs w:val="24"/>
        </w:rPr>
        <w:t xml:space="preserve">                         2 marks</w:t>
      </w:r>
    </w:p>
    <w:p w14:paraId="1DE884A5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8C66B65" w14:textId="6EC3AA3C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530F3C">
        <w:rPr>
          <w:rFonts w:ascii="Arial" w:hAnsi="Arial" w:cs="Arial"/>
          <w:b/>
          <w:bCs/>
          <w:sz w:val="24"/>
          <w:szCs w:val="24"/>
        </w:rPr>
        <w:t xml:space="preserve"> ii</w:t>
      </w:r>
      <w:r>
        <w:rPr>
          <w:rFonts w:ascii="Arial" w:hAnsi="Arial" w:cs="Arial"/>
          <w:sz w:val="24"/>
          <w:szCs w:val="24"/>
        </w:rPr>
        <w:t xml:space="preserve">.    </w:t>
      </w:r>
      <w:r w:rsidR="00537894">
        <w:rPr>
          <w:rFonts w:ascii="Arial" w:hAnsi="Arial" w:cs="Arial"/>
          <w:sz w:val="24"/>
          <w:szCs w:val="24"/>
        </w:rPr>
        <w:t xml:space="preserve">See which way it rotates polarised light. </w:t>
      </w:r>
      <w:r>
        <w:rPr>
          <w:rFonts w:ascii="Arial" w:hAnsi="Arial" w:cs="Arial"/>
          <w:sz w:val="24"/>
          <w:szCs w:val="24"/>
        </w:rPr>
        <w:t xml:space="preserve">   1 mark</w:t>
      </w:r>
    </w:p>
    <w:p w14:paraId="5F12D54F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3ED2CD9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CDE3475" w14:textId="61766CAA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D46534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    Naproxen</w:t>
      </w:r>
      <w:r w:rsidR="00537894">
        <w:rPr>
          <w:rFonts w:ascii="Arial" w:hAnsi="Arial" w:cs="Arial"/>
          <w:sz w:val="24"/>
          <w:szCs w:val="24"/>
        </w:rPr>
        <w:t xml:space="preserve"> has </w:t>
      </w:r>
      <w:proofErr w:type="spellStart"/>
      <w:r w:rsidR="00537894">
        <w:rPr>
          <w:rFonts w:ascii="Arial" w:hAnsi="Arial" w:cs="Arial"/>
          <w:sz w:val="24"/>
          <w:szCs w:val="24"/>
        </w:rPr>
        <w:t>a</w:t>
      </w:r>
      <w:proofErr w:type="spellEnd"/>
      <w:r w:rsidR="00537894">
        <w:rPr>
          <w:rFonts w:ascii="Arial" w:hAnsi="Arial" w:cs="Arial"/>
          <w:sz w:val="24"/>
          <w:szCs w:val="24"/>
        </w:rPr>
        <w:t xml:space="preserve"> shape the enables it to fit the active site of an enzyme that creates inflammation. </w:t>
      </w:r>
      <w:r>
        <w:rPr>
          <w:rFonts w:ascii="Arial" w:hAnsi="Arial" w:cs="Arial"/>
          <w:sz w:val="24"/>
          <w:szCs w:val="24"/>
        </w:rPr>
        <w:t xml:space="preserve"> </w:t>
      </w:r>
      <w:r w:rsidR="00537894">
        <w:rPr>
          <w:rFonts w:ascii="Arial" w:hAnsi="Arial" w:cs="Arial"/>
          <w:sz w:val="24"/>
          <w:szCs w:val="24"/>
        </w:rPr>
        <w:t xml:space="preserve">As the active site is blocked, inflammation does not form  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538F4C1D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2 marks</w:t>
      </w:r>
    </w:p>
    <w:p w14:paraId="431D1DB4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43129">
        <w:rPr>
          <w:rFonts w:ascii="Arial" w:hAnsi="Arial" w:cs="Arial"/>
          <w:b/>
          <w:bCs/>
          <w:sz w:val="24"/>
          <w:szCs w:val="24"/>
        </w:rPr>
        <w:t>Question 4</w:t>
      </w:r>
      <w:r>
        <w:rPr>
          <w:rFonts w:ascii="Arial" w:hAnsi="Arial" w:cs="Arial"/>
          <w:sz w:val="24"/>
          <w:szCs w:val="24"/>
        </w:rPr>
        <w:t xml:space="preserve">             (10 marks)</w:t>
      </w:r>
    </w:p>
    <w:p w14:paraId="4F096046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EF96D18" w14:textId="38E38D0E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21C02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.  </w:t>
      </w:r>
      <w:r w:rsidRPr="00146E8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46E89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 </w:t>
      </w:r>
      <w:r w:rsidR="00A23D49">
        <w:rPr>
          <w:rFonts w:ascii="Arial" w:hAnsi="Arial" w:cs="Arial"/>
          <w:sz w:val="24"/>
          <w:szCs w:val="24"/>
        </w:rPr>
        <w:t xml:space="preserve">Enzymes have characteristic performance with </w:t>
      </w:r>
      <w:proofErr w:type="spellStart"/>
      <w:r w:rsidR="00A23D49">
        <w:rPr>
          <w:rFonts w:ascii="Arial" w:hAnsi="Arial" w:cs="Arial"/>
          <w:sz w:val="24"/>
          <w:szCs w:val="24"/>
        </w:rPr>
        <w:t>pH.</w:t>
      </w:r>
      <w:proofErr w:type="spellEnd"/>
      <w:r w:rsidR="00A23D49">
        <w:rPr>
          <w:rFonts w:ascii="Arial" w:hAnsi="Arial" w:cs="Arial"/>
          <w:sz w:val="24"/>
          <w:szCs w:val="24"/>
        </w:rPr>
        <w:t xml:space="preserve"> They have an optimum operating </w:t>
      </w:r>
      <w:proofErr w:type="spellStart"/>
      <w:r w:rsidR="00A23D49">
        <w:rPr>
          <w:rFonts w:ascii="Arial" w:hAnsi="Arial" w:cs="Arial"/>
          <w:sz w:val="24"/>
          <w:szCs w:val="24"/>
        </w:rPr>
        <w:t>pH.</w:t>
      </w:r>
      <w:proofErr w:type="spellEnd"/>
      <w:r w:rsidR="00A23D49">
        <w:rPr>
          <w:rFonts w:ascii="Arial" w:hAnsi="Arial" w:cs="Arial"/>
          <w:sz w:val="24"/>
          <w:szCs w:val="24"/>
        </w:rPr>
        <w:t xml:space="preserve"> However, the </w:t>
      </w:r>
      <w:r w:rsidR="00B06CAC">
        <w:rPr>
          <w:rFonts w:ascii="Arial" w:hAnsi="Arial" w:cs="Arial"/>
          <w:sz w:val="24"/>
          <w:szCs w:val="24"/>
        </w:rPr>
        <w:t xml:space="preserve">pH at which the optimum occurs varies with the enzyme and where it is operating. </w:t>
      </w:r>
      <w:r>
        <w:rPr>
          <w:rFonts w:ascii="Arial" w:hAnsi="Arial" w:cs="Arial"/>
          <w:sz w:val="24"/>
          <w:szCs w:val="24"/>
        </w:rPr>
        <w:t>2 marks</w:t>
      </w:r>
    </w:p>
    <w:p w14:paraId="61DB069C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EE2E65E" w14:textId="0AA790F5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Pr="00146E89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 xml:space="preserve">.   </w:t>
      </w:r>
      <w:r w:rsidR="00041A5F">
        <w:rPr>
          <w:rFonts w:ascii="Arial" w:hAnsi="Arial" w:cs="Arial"/>
          <w:sz w:val="24"/>
          <w:szCs w:val="24"/>
        </w:rPr>
        <w:t xml:space="preserve">The response to pH is a </w:t>
      </w:r>
      <w:r w:rsidR="00174FED">
        <w:rPr>
          <w:rFonts w:ascii="Arial" w:hAnsi="Arial" w:cs="Arial"/>
          <w:sz w:val="24"/>
          <w:szCs w:val="24"/>
        </w:rPr>
        <w:t>consequence of the mix of R – groups in the protein. The zwitterion action and acid/base properties of the R groups differs.</w:t>
      </w:r>
      <w:r>
        <w:rPr>
          <w:rFonts w:ascii="Arial" w:hAnsi="Arial" w:cs="Arial"/>
          <w:sz w:val="24"/>
          <w:szCs w:val="24"/>
        </w:rPr>
        <w:t xml:space="preserve">      1 mark</w:t>
      </w:r>
    </w:p>
    <w:p w14:paraId="6D8CCF04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E2D557C" w14:textId="66D2A21E" w:rsidR="00232433" w:rsidRDefault="00232433" w:rsidP="001E7C7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86B6F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.    </w:t>
      </w:r>
      <w:r w:rsidR="001E7C77">
        <w:rPr>
          <w:rFonts w:ascii="Arial" w:hAnsi="Arial" w:cs="Arial"/>
          <w:sz w:val="24"/>
          <w:szCs w:val="24"/>
        </w:rPr>
        <w:t xml:space="preserve"> </w:t>
      </w:r>
      <w:r w:rsidRPr="00A534A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534A5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   </w:t>
      </w:r>
      <w:r w:rsidR="001E7C77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haracteristic shape</w:t>
      </w:r>
      <w:r w:rsidR="001E7C77">
        <w:rPr>
          <w:rFonts w:ascii="Arial" w:hAnsi="Arial" w:cs="Arial"/>
          <w:sz w:val="24"/>
          <w:szCs w:val="24"/>
        </w:rPr>
        <w:t xml:space="preserve"> </w:t>
      </w:r>
      <w:r w:rsidR="00B165DF">
        <w:rPr>
          <w:rFonts w:ascii="Arial" w:hAnsi="Arial" w:cs="Arial"/>
          <w:sz w:val="24"/>
          <w:szCs w:val="24"/>
        </w:rPr>
        <w:t xml:space="preserve">– the rate initially increases with temperature as the particles move faster and collide more. Eventually the extra energy starts to impact the 3D structure of the </w:t>
      </w:r>
      <w:proofErr w:type="gramStart"/>
      <w:r w:rsidR="00B165DF">
        <w:rPr>
          <w:rFonts w:ascii="Arial" w:hAnsi="Arial" w:cs="Arial"/>
          <w:sz w:val="24"/>
          <w:szCs w:val="24"/>
        </w:rPr>
        <w:t>enzyme</w:t>
      </w:r>
      <w:proofErr w:type="gramEnd"/>
      <w:r w:rsidR="00B165DF">
        <w:rPr>
          <w:rFonts w:ascii="Arial" w:hAnsi="Arial" w:cs="Arial"/>
          <w:sz w:val="24"/>
          <w:szCs w:val="24"/>
        </w:rPr>
        <w:t xml:space="preserve"> and the </w:t>
      </w:r>
      <w:r w:rsidR="00F1264B">
        <w:rPr>
          <w:rFonts w:ascii="Arial" w:hAnsi="Arial" w:cs="Arial"/>
          <w:sz w:val="24"/>
          <w:szCs w:val="24"/>
        </w:rPr>
        <w:t xml:space="preserve">effectiveness of the catalyst drops. The enzyme is being denatured – the tertiary and secondary structure </w:t>
      </w:r>
      <w:r w:rsidR="00C568B1">
        <w:rPr>
          <w:rFonts w:ascii="Arial" w:hAnsi="Arial" w:cs="Arial"/>
          <w:sz w:val="24"/>
          <w:szCs w:val="24"/>
        </w:rPr>
        <w:t xml:space="preserve">falling away.         </w:t>
      </w:r>
      <w:r>
        <w:rPr>
          <w:rFonts w:ascii="Arial" w:hAnsi="Arial" w:cs="Arial"/>
          <w:sz w:val="24"/>
          <w:szCs w:val="24"/>
        </w:rPr>
        <w:t xml:space="preserve"> </w:t>
      </w:r>
      <w:r w:rsidR="001E7C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4 marks</w:t>
      </w:r>
    </w:p>
    <w:p w14:paraId="2E3F4FC3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DE3B438" w14:textId="27DC4B44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0D3F22">
        <w:rPr>
          <w:rFonts w:ascii="Arial" w:hAnsi="Arial" w:cs="Arial"/>
          <w:b/>
          <w:bCs/>
          <w:sz w:val="24"/>
          <w:szCs w:val="24"/>
        </w:rPr>
        <w:t xml:space="preserve"> ii</w:t>
      </w:r>
      <w:r>
        <w:rPr>
          <w:rFonts w:ascii="Arial" w:hAnsi="Arial" w:cs="Arial"/>
          <w:sz w:val="24"/>
          <w:szCs w:val="24"/>
        </w:rPr>
        <w:t xml:space="preserve">.   </w:t>
      </w:r>
      <w:r w:rsidR="00C568B1">
        <w:rPr>
          <w:rFonts w:ascii="Arial" w:hAnsi="Arial" w:cs="Arial"/>
          <w:sz w:val="24"/>
          <w:szCs w:val="24"/>
        </w:rPr>
        <w:t xml:space="preserve">Nature looks after species </w:t>
      </w:r>
      <w:r w:rsidR="00510909">
        <w:rPr>
          <w:rFonts w:ascii="Arial" w:hAnsi="Arial" w:cs="Arial"/>
          <w:sz w:val="24"/>
          <w:szCs w:val="24"/>
        </w:rPr>
        <w:t>–</w:t>
      </w:r>
      <w:r w:rsidR="00C568B1">
        <w:rPr>
          <w:rFonts w:ascii="Arial" w:hAnsi="Arial" w:cs="Arial"/>
          <w:sz w:val="24"/>
          <w:szCs w:val="24"/>
        </w:rPr>
        <w:t xml:space="preserve"> </w:t>
      </w:r>
      <w:r w:rsidR="00510909">
        <w:rPr>
          <w:rFonts w:ascii="Arial" w:hAnsi="Arial" w:cs="Arial"/>
          <w:sz w:val="24"/>
          <w:szCs w:val="24"/>
        </w:rPr>
        <w:t xml:space="preserve">Antarctic animals would all die if they had normal enzymes that operate at 37 </w:t>
      </w:r>
      <w:r w:rsidR="00510909">
        <w:rPr>
          <w:rFonts w:ascii="Arial" w:hAnsi="Arial" w:cs="Arial"/>
          <w:sz w:val="24"/>
          <w:szCs w:val="24"/>
          <w:vertAlign w:val="superscript"/>
        </w:rPr>
        <w:t>0</w:t>
      </w:r>
      <w:r w:rsidR="00510909">
        <w:rPr>
          <w:rFonts w:ascii="Arial" w:hAnsi="Arial" w:cs="Arial"/>
          <w:sz w:val="24"/>
          <w:szCs w:val="24"/>
        </w:rPr>
        <w:t xml:space="preserve">C.   </w:t>
      </w:r>
      <w:r>
        <w:rPr>
          <w:rFonts w:ascii="Arial" w:hAnsi="Arial" w:cs="Arial"/>
          <w:sz w:val="24"/>
          <w:szCs w:val="24"/>
        </w:rPr>
        <w:t xml:space="preserve"> 1 mark</w:t>
      </w:r>
    </w:p>
    <w:p w14:paraId="3385B404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40508C1" w14:textId="77777777" w:rsidR="00232433" w:rsidRDefault="00232433" w:rsidP="002324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D31D240" w14:textId="1A017E87" w:rsidR="00232433" w:rsidRDefault="00232433" w:rsidP="0051090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2B6032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.   </w:t>
      </w:r>
      <w:r w:rsidR="00510909">
        <w:rPr>
          <w:rFonts w:ascii="Arial" w:hAnsi="Arial" w:cs="Arial"/>
          <w:sz w:val="24"/>
          <w:szCs w:val="24"/>
        </w:rPr>
        <w:t xml:space="preserve">The graph shows that initially the rate increases with concentration but then it plateaus where there is little gain for increased concentration.                    </w:t>
      </w:r>
      <w:r>
        <w:rPr>
          <w:rFonts w:ascii="Arial" w:hAnsi="Arial" w:cs="Arial"/>
          <w:sz w:val="24"/>
          <w:szCs w:val="24"/>
        </w:rPr>
        <w:t>2 marks</w:t>
      </w:r>
    </w:p>
    <w:p w14:paraId="7B1ED64A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097DCC2" w14:textId="77777777" w:rsidR="00E81A15" w:rsidRDefault="00E81A15" w:rsidP="0014018F">
      <w:pPr>
        <w:spacing w:after="0"/>
        <w:rPr>
          <w:lang w:val="en-US"/>
        </w:rPr>
      </w:pPr>
    </w:p>
    <w:p w14:paraId="67B359F6" w14:textId="04130F0F" w:rsidR="000345DB" w:rsidRDefault="000345DB" w:rsidP="0014018F">
      <w:pPr>
        <w:spacing w:after="0"/>
        <w:rPr>
          <w:b/>
          <w:lang w:val="en-US"/>
        </w:rPr>
      </w:pPr>
    </w:p>
    <w:sectPr w:rsidR="000345DB" w:rsidSect="00406E0C"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490844" w14:textId="77777777" w:rsidR="00385AEC" w:rsidRDefault="00385AEC" w:rsidP="00900690">
      <w:pPr>
        <w:spacing w:after="0" w:line="240" w:lineRule="auto"/>
      </w:pPr>
      <w:r>
        <w:separator/>
      </w:r>
    </w:p>
  </w:endnote>
  <w:endnote w:type="continuationSeparator" w:id="0">
    <w:p w14:paraId="2BC8EC5D" w14:textId="77777777" w:rsidR="00385AEC" w:rsidRDefault="00385AEC" w:rsidP="00900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B35A57" w14:textId="367FD79F" w:rsidR="00900690" w:rsidRDefault="00900690">
    <w:pPr>
      <w:pStyle w:val="Footer"/>
    </w:pPr>
    <w:r>
      <w:t xml:space="preserve">© </w:t>
    </w:r>
    <w:proofErr w:type="spellStart"/>
    <w:r>
      <w:t>POShea</w:t>
    </w:r>
    <w:proofErr w:type="spellEnd"/>
    <w:r>
      <w:t xml:space="preserve"> 20</w:t>
    </w:r>
    <w:r w:rsidR="008921DA">
      <w:t>24</w:t>
    </w:r>
  </w:p>
  <w:p w14:paraId="67B35A58" w14:textId="77777777" w:rsidR="00900690" w:rsidRDefault="009006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B0AF05" w14:textId="77777777" w:rsidR="00385AEC" w:rsidRDefault="00385AEC" w:rsidP="00900690">
      <w:pPr>
        <w:spacing w:after="0" w:line="240" w:lineRule="auto"/>
      </w:pPr>
      <w:r>
        <w:separator/>
      </w:r>
    </w:p>
  </w:footnote>
  <w:footnote w:type="continuationSeparator" w:id="0">
    <w:p w14:paraId="2A76B22B" w14:textId="77777777" w:rsidR="00385AEC" w:rsidRDefault="00385AEC" w:rsidP="009006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235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EE1EC4"/>
    <w:multiLevelType w:val="hybridMultilevel"/>
    <w:tmpl w:val="02EC79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911E6"/>
    <w:multiLevelType w:val="hybridMultilevel"/>
    <w:tmpl w:val="9E2EC4C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7848FA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E887A07"/>
    <w:multiLevelType w:val="hybridMultilevel"/>
    <w:tmpl w:val="CBB431AE"/>
    <w:lvl w:ilvl="0" w:tplc="3636223A">
      <w:start w:val="1"/>
      <w:numFmt w:val="lowerRoman"/>
      <w:lvlText w:val="%1."/>
      <w:lvlJc w:val="left"/>
      <w:pPr>
        <w:ind w:left="1004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17003AF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0462BB7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69F37CD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92B6B9B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9D446B8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8AE2DB6"/>
    <w:multiLevelType w:val="hybridMultilevel"/>
    <w:tmpl w:val="B7B294EC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4E0122B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6A73641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57273015">
    <w:abstractNumId w:val="11"/>
  </w:num>
  <w:num w:numId="2" w16cid:durableId="655457863">
    <w:abstractNumId w:val="10"/>
  </w:num>
  <w:num w:numId="3" w16cid:durableId="1690401333">
    <w:abstractNumId w:val="0"/>
  </w:num>
  <w:num w:numId="4" w16cid:durableId="524514808">
    <w:abstractNumId w:val="3"/>
  </w:num>
  <w:num w:numId="5" w16cid:durableId="808326489">
    <w:abstractNumId w:val="7"/>
  </w:num>
  <w:num w:numId="6" w16cid:durableId="1810705287">
    <w:abstractNumId w:val="2"/>
  </w:num>
  <w:num w:numId="7" w16cid:durableId="1112434164">
    <w:abstractNumId w:val="8"/>
  </w:num>
  <w:num w:numId="8" w16cid:durableId="1308705472">
    <w:abstractNumId w:val="5"/>
  </w:num>
  <w:num w:numId="9" w16cid:durableId="1352954064">
    <w:abstractNumId w:val="14"/>
  </w:num>
  <w:num w:numId="10" w16cid:durableId="1863398924">
    <w:abstractNumId w:val="6"/>
  </w:num>
  <w:num w:numId="11" w16cid:durableId="1785080735">
    <w:abstractNumId w:val="9"/>
  </w:num>
  <w:num w:numId="12" w16cid:durableId="2048023573">
    <w:abstractNumId w:val="13"/>
  </w:num>
  <w:num w:numId="13" w16cid:durableId="1682708028">
    <w:abstractNumId w:val="12"/>
  </w:num>
  <w:num w:numId="14" w16cid:durableId="1218469812">
    <w:abstractNumId w:val="4"/>
  </w:num>
  <w:num w:numId="15" w16cid:durableId="693531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0C"/>
    <w:rsid w:val="00010B7C"/>
    <w:rsid w:val="00016CFE"/>
    <w:rsid w:val="000345DB"/>
    <w:rsid w:val="00041A5F"/>
    <w:rsid w:val="000618C7"/>
    <w:rsid w:val="00061ED8"/>
    <w:rsid w:val="00066DC2"/>
    <w:rsid w:val="0008004D"/>
    <w:rsid w:val="00080C03"/>
    <w:rsid w:val="00081F19"/>
    <w:rsid w:val="00085640"/>
    <w:rsid w:val="00092E46"/>
    <w:rsid w:val="000B6B3B"/>
    <w:rsid w:val="000B7F12"/>
    <w:rsid w:val="000C5699"/>
    <w:rsid w:val="000F41DC"/>
    <w:rsid w:val="001106A0"/>
    <w:rsid w:val="0011433D"/>
    <w:rsid w:val="0012041F"/>
    <w:rsid w:val="001264CF"/>
    <w:rsid w:val="0014018F"/>
    <w:rsid w:val="00157D36"/>
    <w:rsid w:val="0016027C"/>
    <w:rsid w:val="001647A6"/>
    <w:rsid w:val="001673A0"/>
    <w:rsid w:val="00172664"/>
    <w:rsid w:val="00174FED"/>
    <w:rsid w:val="00182FCB"/>
    <w:rsid w:val="001B4C45"/>
    <w:rsid w:val="001D6E37"/>
    <w:rsid w:val="001E2260"/>
    <w:rsid w:val="001E40A1"/>
    <w:rsid w:val="001E7C77"/>
    <w:rsid w:val="00207D1C"/>
    <w:rsid w:val="00212AF6"/>
    <w:rsid w:val="002151DE"/>
    <w:rsid w:val="00232433"/>
    <w:rsid w:val="00241427"/>
    <w:rsid w:val="0024217C"/>
    <w:rsid w:val="002512B1"/>
    <w:rsid w:val="0027739F"/>
    <w:rsid w:val="00292AFB"/>
    <w:rsid w:val="00297563"/>
    <w:rsid w:val="002C07A6"/>
    <w:rsid w:val="002C79E6"/>
    <w:rsid w:val="002D725A"/>
    <w:rsid w:val="002E7142"/>
    <w:rsid w:val="00313C1B"/>
    <w:rsid w:val="003216EE"/>
    <w:rsid w:val="00385AEC"/>
    <w:rsid w:val="003868CB"/>
    <w:rsid w:val="00386AC3"/>
    <w:rsid w:val="003A1576"/>
    <w:rsid w:val="003B083F"/>
    <w:rsid w:val="003C2BA3"/>
    <w:rsid w:val="003E6DF0"/>
    <w:rsid w:val="00406E0C"/>
    <w:rsid w:val="0041290E"/>
    <w:rsid w:val="004160EA"/>
    <w:rsid w:val="00451D31"/>
    <w:rsid w:val="004549FC"/>
    <w:rsid w:val="00460D5C"/>
    <w:rsid w:val="004675B4"/>
    <w:rsid w:val="004B67DD"/>
    <w:rsid w:val="004C3B4C"/>
    <w:rsid w:val="004F6E71"/>
    <w:rsid w:val="00510909"/>
    <w:rsid w:val="00523E4A"/>
    <w:rsid w:val="00537894"/>
    <w:rsid w:val="0056661F"/>
    <w:rsid w:val="00570F85"/>
    <w:rsid w:val="005713DB"/>
    <w:rsid w:val="0059475A"/>
    <w:rsid w:val="005B20D7"/>
    <w:rsid w:val="005C65BC"/>
    <w:rsid w:val="005D395C"/>
    <w:rsid w:val="005F7ED9"/>
    <w:rsid w:val="006103C9"/>
    <w:rsid w:val="00612C28"/>
    <w:rsid w:val="006328D0"/>
    <w:rsid w:val="00647DBA"/>
    <w:rsid w:val="006733B8"/>
    <w:rsid w:val="00676CFC"/>
    <w:rsid w:val="00694322"/>
    <w:rsid w:val="00695850"/>
    <w:rsid w:val="006C2B7C"/>
    <w:rsid w:val="006C4DE4"/>
    <w:rsid w:val="006D23C5"/>
    <w:rsid w:val="006E7988"/>
    <w:rsid w:val="0072375E"/>
    <w:rsid w:val="00727642"/>
    <w:rsid w:val="00740DAA"/>
    <w:rsid w:val="00745377"/>
    <w:rsid w:val="00774B77"/>
    <w:rsid w:val="007860FF"/>
    <w:rsid w:val="007921D2"/>
    <w:rsid w:val="00793C8C"/>
    <w:rsid w:val="007A51FB"/>
    <w:rsid w:val="007C4E70"/>
    <w:rsid w:val="008137E0"/>
    <w:rsid w:val="00813CAA"/>
    <w:rsid w:val="00824065"/>
    <w:rsid w:val="008600D2"/>
    <w:rsid w:val="008864D8"/>
    <w:rsid w:val="0089055C"/>
    <w:rsid w:val="00891C09"/>
    <w:rsid w:val="008921DA"/>
    <w:rsid w:val="008A0DC5"/>
    <w:rsid w:val="008A4312"/>
    <w:rsid w:val="008B556D"/>
    <w:rsid w:val="008C0219"/>
    <w:rsid w:val="008C6F95"/>
    <w:rsid w:val="008D1550"/>
    <w:rsid w:val="008E05C4"/>
    <w:rsid w:val="008E7FCD"/>
    <w:rsid w:val="00900690"/>
    <w:rsid w:val="00903378"/>
    <w:rsid w:val="00905DFF"/>
    <w:rsid w:val="00907494"/>
    <w:rsid w:val="00914BAA"/>
    <w:rsid w:val="0092694A"/>
    <w:rsid w:val="00953B30"/>
    <w:rsid w:val="00971139"/>
    <w:rsid w:val="00972AEC"/>
    <w:rsid w:val="00980E67"/>
    <w:rsid w:val="009A1B72"/>
    <w:rsid w:val="009B0C0B"/>
    <w:rsid w:val="009B1AC7"/>
    <w:rsid w:val="009B4509"/>
    <w:rsid w:val="009C27DC"/>
    <w:rsid w:val="009C4848"/>
    <w:rsid w:val="009D0542"/>
    <w:rsid w:val="009D2453"/>
    <w:rsid w:val="009F185C"/>
    <w:rsid w:val="009F4457"/>
    <w:rsid w:val="00A054FF"/>
    <w:rsid w:val="00A15A4B"/>
    <w:rsid w:val="00A16096"/>
    <w:rsid w:val="00A23D49"/>
    <w:rsid w:val="00A31C06"/>
    <w:rsid w:val="00A6672D"/>
    <w:rsid w:val="00A84169"/>
    <w:rsid w:val="00A937F4"/>
    <w:rsid w:val="00AA30C4"/>
    <w:rsid w:val="00AC14C7"/>
    <w:rsid w:val="00AD05AC"/>
    <w:rsid w:val="00B00328"/>
    <w:rsid w:val="00B06CAC"/>
    <w:rsid w:val="00B165DF"/>
    <w:rsid w:val="00B51057"/>
    <w:rsid w:val="00B71705"/>
    <w:rsid w:val="00B767F4"/>
    <w:rsid w:val="00BA069D"/>
    <w:rsid w:val="00BB1615"/>
    <w:rsid w:val="00BC4569"/>
    <w:rsid w:val="00BD4605"/>
    <w:rsid w:val="00BD5383"/>
    <w:rsid w:val="00C34DF4"/>
    <w:rsid w:val="00C568B1"/>
    <w:rsid w:val="00C61FC0"/>
    <w:rsid w:val="00C83B7E"/>
    <w:rsid w:val="00C9320C"/>
    <w:rsid w:val="00CB0580"/>
    <w:rsid w:val="00CF7B93"/>
    <w:rsid w:val="00D22DDD"/>
    <w:rsid w:val="00D30A95"/>
    <w:rsid w:val="00D4546B"/>
    <w:rsid w:val="00D6002A"/>
    <w:rsid w:val="00DA08B7"/>
    <w:rsid w:val="00DB22CF"/>
    <w:rsid w:val="00DD5F94"/>
    <w:rsid w:val="00DE212D"/>
    <w:rsid w:val="00E13484"/>
    <w:rsid w:val="00E26ACC"/>
    <w:rsid w:val="00E32383"/>
    <w:rsid w:val="00E409F3"/>
    <w:rsid w:val="00E81A15"/>
    <w:rsid w:val="00E81B74"/>
    <w:rsid w:val="00E823F1"/>
    <w:rsid w:val="00E90083"/>
    <w:rsid w:val="00EA172E"/>
    <w:rsid w:val="00EB2258"/>
    <w:rsid w:val="00EC4D7F"/>
    <w:rsid w:val="00EE432B"/>
    <w:rsid w:val="00F0158E"/>
    <w:rsid w:val="00F02505"/>
    <w:rsid w:val="00F1264B"/>
    <w:rsid w:val="00F304B8"/>
    <w:rsid w:val="00F320FA"/>
    <w:rsid w:val="00F45D35"/>
    <w:rsid w:val="00F711FF"/>
    <w:rsid w:val="00F768EC"/>
    <w:rsid w:val="00F8348D"/>
    <w:rsid w:val="00F94632"/>
    <w:rsid w:val="00FA6D5F"/>
    <w:rsid w:val="00FB0900"/>
    <w:rsid w:val="00FB0F19"/>
    <w:rsid w:val="00FC0F51"/>
    <w:rsid w:val="00FF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590D"/>
  <w15:docId w15:val="{6BE8E320-73DB-4D55-986D-826993AC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D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rsid w:val="00406E0C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406E0C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406E0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styleId="TableGrid">
    <w:name w:val="Table Grid"/>
    <w:basedOn w:val="TableNormal"/>
    <w:rsid w:val="00406E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06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690"/>
  </w:style>
  <w:style w:type="paragraph" w:styleId="Footer">
    <w:name w:val="footer"/>
    <w:basedOn w:val="Normal"/>
    <w:link w:val="FooterChar"/>
    <w:uiPriority w:val="99"/>
    <w:unhideWhenUsed/>
    <w:rsid w:val="009006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690"/>
  </w:style>
  <w:style w:type="character" w:customStyle="1" w:styleId="Heading1Char">
    <w:name w:val="Heading 1 Char"/>
    <w:basedOn w:val="DefaultParagraphFont"/>
    <w:link w:val="Heading1"/>
    <w:uiPriority w:val="9"/>
    <w:rsid w:val="00EC4D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97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9B4EF-9C40-4D65-89AE-2AD2D56AA53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c9bd21-4d69-45ef-9f23-3fc30616ffb7}" enabled="0" method="" siteId="{b2c9bd21-4d69-45ef-9f23-3fc30616ffb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Loreto College Ballarat</Company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O'Shea</dc:creator>
  <cp:keywords/>
  <dc:description/>
  <cp:lastModifiedBy>Pat O'Shea</cp:lastModifiedBy>
  <cp:revision>2</cp:revision>
  <dcterms:created xsi:type="dcterms:W3CDTF">2024-08-11T23:09:00Z</dcterms:created>
  <dcterms:modified xsi:type="dcterms:W3CDTF">2024-08-11T23:09:00Z</dcterms:modified>
</cp:coreProperties>
</file>