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input: Hồ cơ ứng viên, nộp qua form hoặc email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Process: Nhập dữ liệu lên excel và dùng filter để lọc để tìm người đạt yêu cầu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Output: Danh sách ứng viên phù hợp yêu cầu và gửi thư mời phỏng vấn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Phần 2: </w:t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Công ty chích điện fulltime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Hosochichdien.xlsx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WDPjJKDazQZtccTejVy9Cah7J40Fh00xWJlOY8M_8Kc/edit" TargetMode="External"/><Relationship Id="rId7" Type="http://schemas.openxmlformats.org/officeDocument/2006/relationships/hyperlink" Target="https://docs.google.com/spreadsheets/u/0/d/1FmF55a2SEI_r_XvirirCmeA6Em0QbiCx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