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B3118E">
        <w:rPr>
          <w:rFonts w:ascii="Times New Roman" w:hAnsi="Times New Roman"/>
          <w:sz w:val="24"/>
          <w:szCs w:val="24"/>
        </w:rPr>
        <w:t>25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="00CF044B">
        <w:rPr>
          <w:rFonts w:ascii="Times New Roman" w:hAnsi="Times New Roman"/>
          <w:sz w:val="24"/>
          <w:szCs w:val="24"/>
        </w:rPr>
        <w:t xml:space="preserve">  </w:t>
      </w:r>
      <w:r w:rsidR="00C46155">
        <w:rPr>
          <w:rFonts w:ascii="Times New Roman" w:hAnsi="Times New Roman"/>
          <w:sz w:val="24"/>
          <w:szCs w:val="24"/>
        </w:rPr>
        <w:t>мая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Default="00EA3F6D" w:rsidP="003365C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073921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1" type="#_x0000_t75" style="position:absolute;left:0;text-align:left;margin-left:2.15pt;margin-top:5.75pt;width:167.8pt;height:25.1pt;z-index:251662336">
            <v:imagedata r:id="rId8" o:title=""/>
          </v:shape>
          <o:OLEObject Type="Embed" ProgID="Unknown" ShapeID="_x0000_s1031" DrawAspect="Content" ObjectID="_1651960503" r:id="rId9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2" type="#_x0000_t75" style="position:absolute;left:0;text-align:left;margin-left:2.15pt;margin-top:8.45pt;width:153.4pt;height:27pt;z-index:251663360">
            <v:imagedata r:id="rId10" o:title=""/>
          </v:shape>
          <o:OLEObject Type="Embed" ProgID="Unknown" ShapeID="_x0000_s1032" DrawAspect="Content" ObjectID="_1651960504" r:id="rId11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1960505" r:id="rId13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4" type="#_x0000_t75" style="position:absolute;left:0;text-align:left;margin-left:-2.45pt;margin-top:6.1pt;width:69.8pt;height:34.9pt;z-index:251665408">
            <v:imagedata r:id="rId14" o:title=""/>
          </v:shape>
          <o:OLEObject Type="Embed" ProgID="Unknown" ShapeID="_x0000_s1034" DrawAspect="Content" ObjectID="_1651960506" r:id="rId15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5" type="#_x0000_t75" style="position:absolute;left:0;text-align:left;margin-left:2.15pt;margin-top:14.7pt;width:68.8pt;height:24.8pt;z-index:251666432">
            <v:imagedata r:id="rId16" o:title=""/>
          </v:shape>
          <o:OLEObject Type="Embed" ProgID="Unknown" ShapeID="_x0000_s1035" DrawAspect="Content" ObjectID="_1651960507" r:id="rId17"/>
        </w:pict>
      </w:r>
    </w:p>
    <w:p w:rsidR="003A3E5D" w:rsidRDefault="00C00CC9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6" type="#_x0000_t75" style="position:absolute;left:0;text-align:left;margin-left:116.95pt;margin-top:1pt;width:65.95pt;height:22.4pt;z-index:251667456">
            <v:imagedata r:id="rId18" o:title=""/>
          </v:shape>
          <o:OLEObject Type="Embed" ProgID="Unknown" ShapeID="_x0000_s1036" DrawAspect="Content" ObjectID="_1651960508" r:id="rId19"/>
        </w:pi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C00CC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1960509" r:id="rId21"/>
        </w:pi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</w:t>
      </w:r>
      <w:proofErr w:type="gramStart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proofErr w:type="gramStart"/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k1, k2, k3, k4: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546860" cy="43434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429" cy="4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E458BB">
        <w:rPr>
          <w:rFonts w:ascii="Times New Roman" w:hAnsi="Times New Roman"/>
          <w:iCs/>
          <w:sz w:val="28"/>
          <w:szCs w:val="28"/>
        </w:rPr>
        <w:t xml:space="preserve"> = 0.8 (моль / л);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В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 xml:space="preserve"> = 0.2 (моль / л);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С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 xml:space="preserve"> = 0 (моль / л).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E458BB">
        <w:rPr>
          <w:rFonts w:ascii="Times New Roman" w:hAnsi="Times New Roman"/>
          <w:iCs/>
          <w:sz w:val="28"/>
          <w:szCs w:val="28"/>
        </w:rPr>
        <w:t xml:space="preserve"> = 0.6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E458BB">
        <w:rPr>
          <w:rFonts w:ascii="Times New Roman" w:hAnsi="Times New Roman"/>
          <w:iCs/>
          <w:sz w:val="28"/>
          <w:szCs w:val="28"/>
        </w:rPr>
        <w:t xml:space="preserve"> = 0.26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3</w:t>
      </w:r>
      <w:r w:rsidRPr="00E458BB">
        <w:rPr>
          <w:rFonts w:ascii="Times New Roman" w:hAnsi="Times New Roman"/>
          <w:iCs/>
          <w:sz w:val="28"/>
          <w:szCs w:val="28"/>
        </w:rPr>
        <w:t xml:space="preserve"> = 0.1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>. Постройте зависимость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</w:t>
      </w:r>
      <w:r w:rsidRPr="00E458BB">
        <w:rPr>
          <w:rFonts w:ascii="Times New Roman" w:hAnsi="Times New Roman"/>
          <w:iCs/>
          <w:sz w:val="28"/>
          <w:szCs w:val="28"/>
        </w:rPr>
        <w:t>С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>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DB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B212DB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h</w:t>
      </w:r>
      <w:proofErr w:type="spell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 w:rsidRPr="00B212DB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   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CA(t)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212DB">
        <w:rPr>
          <w:rFonts w:ascii="Times New Roman" w:hAnsi="Times New Roman"/>
          <w:sz w:val="28"/>
          <w:szCs w:val="28"/>
          <w:lang w:val="en-US" w:eastAsia="ru-RU"/>
        </w:rPr>
        <w:t>CB(t)     CC(t)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212DB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0.1000    0.7520    0.2438    0.1042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0.2000    0.7069    0.2836    0.1095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0.3000    0.6645    0.3198    0.1158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0.4000    0.6246    0.3525    0.1229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0.5000    0.5871    0.3820    0.1309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0.6000    0.5519    0.4086    0.1395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0.7000    0.5188    0.4325    0.1487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0.8000    0.4877    0.4539    0.1585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0.9000    0.4584    0.4729    0.1687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1.0000    0.4309    0.4898    0.1793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1.1000    0.4050    0.5047    0.1902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1.2000    0.3807    0.5178    0.2015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1.3000    0.3579    0.5292    0.2129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1.4000    0.3364    0.5390    0.2245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1.5000    0.3162    0.5475    0.2363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1.6000    0.2973    0.5546    0.2482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1.7000    0.2794    0.5605    0.2601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1.8000    0.2627    0.5653    0.2721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1.9000    0.2469    0.5690    0.2841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2.0000    0.2321    0.5719    0.2960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B212DB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212D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12D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12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12DB" w:rsidRPr="00B212DB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212DB" w:rsidRPr="00B212DB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212D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212DB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B212DB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   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CA(t)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CB(t)     CC(t)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212DB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0.1000    0.7534    0.2419    0.1047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0.2000    0.7095    0.2800    0.1104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0.3000    0.6682    0.3147    0.1170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0.4000    0.6293    0.3463    0.1244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0.5000    0.5927    0.3748    0.1325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0.6000    0.5581    0.4006    0.1413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0.7000    0.5256    0.4238    0.1505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0.8000    0.4950    0.4447    0.1603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0.9000    0.4662    0.4634    0.1704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1.0000    0.4390    0.4800    0.1809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1.1000    0.4135    0.4948    0.1917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1.2000    0.3894    0.5078    0.2028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1.3000    0.3667    0.5192    0.2141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1.4000    0.3454    0.5291    0.2255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1.5000    0.3253    0.5377    0.2371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1.6000    0.3063    0.5450    0.2487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1.7000    0.2885    0.5511    0.2604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1.8000    0.2717    0.5562    0.2722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1.9000    0.2559    0.5603    0.2839</w:t>
      </w:r>
    </w:p>
    <w:p w:rsidR="00B212DB" w:rsidRP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212DB">
        <w:rPr>
          <w:rFonts w:ascii="Times New Roman" w:hAnsi="Times New Roman"/>
          <w:sz w:val="28"/>
          <w:szCs w:val="28"/>
          <w:lang w:eastAsia="ru-RU"/>
        </w:rPr>
        <w:t xml:space="preserve">    2.0000    0.2410    0.5634    0.2956</w:t>
      </w:r>
    </w:p>
    <w:p w:rsidR="00B212DB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458BB" w:rsidRPr="00B212D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</w:t>
            </w:r>
            <w:proofErr w:type="gramStart"/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0</w:t>
            </w:r>
            <w:proofErr w:type="gramEnd"/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458BB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458BB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  <w:r w:rsidRPr="00E458B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73580" cy="502920"/>
            <wp:effectExtent l="0" t="0" r="0" b="0"/>
            <wp:docPr id="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3260" cy="714683"/>
                      <a:chOff x="3865759" y="5379199"/>
                      <a:chExt cx="2543260" cy="714683"/>
                    </a:xfrm>
                  </a:grpSpPr>
                  <a:sp>
                    <a:nvSpPr>
                      <a:cNvPr id="8" name="Прямоугольник 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65759" y="5379199"/>
                        <a:ext cx="2543260" cy="714683"/>
                      </a:xfrm>
                      <a:prstGeom prst="rect">
                        <a:avLst/>
                      </a:prstGeom>
                      <a:blipFill>
                        <a:blip r:embed="rId2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458BB" w:rsidRDefault="00E458BB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B212DB" w:rsidRDefault="00B212DB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B3118E" w:rsidRDefault="00B3118E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lab14;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458BB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D38EC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CA(t)     CB(t)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Pr="004D38EC">
        <w:rPr>
          <w:rFonts w:ascii="Times New Roman" w:hAnsi="Times New Roman"/>
          <w:sz w:val="28"/>
          <w:szCs w:val="28"/>
          <w:lang w:val="en-US" w:eastAsia="ru-RU"/>
        </w:rPr>
        <w:t>CC(t)     X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D38EC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4D38EC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4D38EC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4D38EC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1.0000    0.4690    0.1470    0.0840   33.0000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2.0000    0.3294    0.2455    0.1252   52.9500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3.0000    0.2432    0.3147    0.1422   65.2581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4.0000    0.1885    0.3657    0.1457   73.0676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5.0000    0.1525    0.4053    0.1421   78.2074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6.0000    0.1278    0.4373    0.1349   81.7440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7.0000    0.1099    0.4642    0.1259   84.3007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8.0000    0.0963    0.4873    0.1164   86.2436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9.0000    0.0855    0.5075    0.1070   87.7890</w:t>
      </w:r>
    </w:p>
    <w:p w:rsidR="004D38EC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10.0000   </w:t>
      </w:r>
      <w:r w:rsidR="004D38EC" w:rsidRPr="004D38EC">
        <w:rPr>
          <w:rFonts w:ascii="Times New Roman" w:hAnsi="Times New Roman"/>
          <w:sz w:val="28"/>
          <w:szCs w:val="28"/>
          <w:lang w:eastAsia="ru-RU"/>
        </w:rPr>
        <w:t>0.0765    0.5254    0.0980   89.0662</w:t>
      </w:r>
    </w:p>
    <w:p w:rsidR="00B3118E" w:rsidRPr="004D38EC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 способ: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 w:rsidRPr="004A49D1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         CA(t)      CB(t)     CC(t)     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4A49D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5325B5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23149" w:rsidP="0042314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>, при котором степень превращения вещества</w:t>
      </w:r>
      <w:proofErr w:type="gramStart"/>
      <w:r w:rsidRPr="00423149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423149">
        <w:rPr>
          <w:rFonts w:ascii="Times New Roman" w:hAnsi="Times New Roman"/>
          <w:sz w:val="28"/>
          <w:szCs w:val="28"/>
        </w:rPr>
        <w:t xml:space="preserve"> превысит 98 %. </w:t>
      </w:r>
    </w:p>
    <w:p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:rsidR="00423149" w:rsidRPr="00B3118E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423149" w:rsidRPr="00B3118E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3118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B3118E">
        <w:rPr>
          <w:rFonts w:ascii="Courier New" w:hAnsi="Courier New" w:cs="Courier New"/>
          <w:color w:val="000000"/>
          <w:sz w:val="20"/>
          <w:szCs w:val="20"/>
          <w:lang w:eastAsia="ru-RU"/>
        </w:rPr>
        <w:t>14;</w:t>
      </w:r>
    </w:p>
    <w:p w:rsidR="00423149" w:rsidRPr="00B3118E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c0) +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23149" w:rsidRPr="00423149" w:rsidRDefault="00423149" w:rsidP="00423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231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231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23149" w:rsidRDefault="00423149" w:rsidP="00B3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3118E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B3118E">
        <w:rPr>
          <w:rFonts w:ascii="Times New Roman" w:hAnsi="Times New Roman"/>
          <w:b/>
          <w:sz w:val="28"/>
          <w:szCs w:val="28"/>
        </w:rPr>
        <w:t>Ответ: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B3118E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B3118E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B3118E">
        <w:rPr>
          <w:rFonts w:ascii="Times New Roman" w:hAnsi="Times New Roman"/>
          <w:sz w:val="28"/>
          <w:szCs w:val="28"/>
          <w:lang w:val="en-US" w:eastAsia="ru-RU"/>
        </w:rPr>
        <w:t xml:space="preserve">              CA(t)     CB(t)       CC(t)     X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B3118E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B3118E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B3118E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B3118E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1.0000    0.4690    0.1470    0.0840   33.0000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2.0000    0.3294    0.2455    0.1252   52.9500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3.0000    0.2432    0.3147    0.1422   65.2581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4.0000    0.1885    0.3657    0.1457   73.0676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5.0000    0.1525    0.4053    0.1421   78.2074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6.0000    0.1278    0.4373    0.1349   81.7440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7.0000    0.1099    0.4642    0.1259   84.3007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8.0000    0.0963    0.4873    0.1164   86.2436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9.0000    0.0855    0.5075    0.1070   87.7890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10.0000    0.0765    0.5254    0.0980   89.0662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11.0000    0.0689    0.5415    0.0896   90.1537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12.0000    0.0623    0.5560    0.0817   91.0998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13.0000    0.0565    0.5691    0.0745   91.9356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14.0000    0.0512    0.5809    0.0679   92.6816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15.0000    0.0465    0.5917    0.0618   93.3519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16.0000    0.0423    0.6015    0.0562   93.9571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17.0000    0.0385    0.6103    0.0512   94.5049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18.0000    0.0350    0.6184    0.0466   95.0017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19.0000    0.0318    0.6258    0.0424   95.4529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20.0000    0.0290    0.6324    0.0386   95.8629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21.0000    0.0264    0.6385    0.0351   96.2357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22.0000    0.0240    0.6441    0.0320   96.5747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23.0000    0.0218    0.6491    0.0291   96.8831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24.0000    0.0199    0.6537    0.0265   97.1637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25.0000    0.0181    0.6578    0.0241   97.4191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26.0000    0.0164    0.6616    0.0219   97.6514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27.0000    0.0150    0.6651    0.0199   97.8628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28.0000    0.0136    0.6682    0.0182   98.0551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29.0000    0.0124    0.6711    0.0165   98.2302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30.0000    0.0113    0.6737    0.0150   98.3895</w:t>
      </w:r>
    </w:p>
    <w:p w:rsidR="00B3118E" w:rsidRPr="00B3118E" w:rsidRDefault="00B3118E" w:rsidP="00B311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способ: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lab14;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res[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A49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A49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A49D1" w:rsidRDefault="004A49D1" w:rsidP="004A49D1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A49D1" w:rsidP="004A49D1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A49D1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          CA(t)     CB(t)       CC(t)    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4A49D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11.0000    0.0760    0.5320    0.0921   89.1483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12.0000    0.0681    0.5471    0.0848   90.2666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13.0000    0.0614    0.5607    0.0779   91.2255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14.0000    0.0556    0.5729    0.0715   92.0603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15.0000    0.0504    0.5841    0.0655   92.7959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16.0000    0.0458    0.5942    0.0600   93.4504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17.0000    0.0417    0.6033    0.0549   94.0367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18.0000    0.0380    0.6117    0.0502   94.5648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19.0000    0.0347    0.6193    0.0460   95.0423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20.0000    0.0317    0.6263    0.0420   95.4754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21.0000    0.0289    0.6327    0.0384   95.8691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22.0000    0.0264    0.6385    0.0351   96.2274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23.0000    0.0241    0.6438    0.0321   96.5539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24.0000    0.0220    0.6486    0.0293   96.8517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25.0000    0.0201    0.6530    0.0268   97.1235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26.0000    0.0184    0.6571    0.0245   97.3716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27.0000    0.0168    0.6608    0.0224   97.5981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28.0000    0.0154    0.6642    0.0205   97.8051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29.0000    0.0140    0.6672    0.0187   97.9941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30.0000    0.0128    0.6701    0.0171   98.1669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23149" w:rsidRDefault="00423149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 </w:t>
      </w:r>
      <w:r w:rsidR="005278DA">
        <w:rPr>
          <w:rFonts w:ascii="Times New Roman" w:hAnsi="Times New Roman"/>
          <w:sz w:val="28"/>
          <w:szCs w:val="28"/>
        </w:rPr>
        <w:t xml:space="preserve">научились </w:t>
      </w:r>
      <w:r w:rsidR="00EA3F6D">
        <w:rPr>
          <w:rFonts w:ascii="Times New Roman" w:hAnsi="Times New Roman"/>
          <w:sz w:val="28"/>
          <w:szCs w:val="28"/>
        </w:rPr>
        <w:t xml:space="preserve">составлять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6D1" w:rsidRDefault="00AE56D1" w:rsidP="003A0CAE">
      <w:pPr>
        <w:spacing w:after="0" w:line="240" w:lineRule="auto"/>
      </w:pPr>
      <w:r>
        <w:separator/>
      </w:r>
    </w:p>
  </w:endnote>
  <w:endnote w:type="continuationSeparator" w:id="0">
    <w:p w:rsidR="00AE56D1" w:rsidRDefault="00AE56D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3A3E5D" w:rsidRDefault="00C00CC9">
        <w:pPr>
          <w:pStyle w:val="aa"/>
          <w:jc w:val="right"/>
        </w:pPr>
        <w:fldSimple w:instr=" PAGE   \* MERGEFORMAT ">
          <w:r w:rsidR="004A49D1">
            <w:rPr>
              <w:noProof/>
            </w:rPr>
            <w:t>13</w:t>
          </w:r>
        </w:fldSimple>
      </w:p>
    </w:sdtContent>
  </w:sdt>
  <w:p w:rsidR="003A3E5D" w:rsidRDefault="003A3E5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6D1" w:rsidRDefault="00AE56D1" w:rsidP="003A0CAE">
      <w:pPr>
        <w:spacing w:after="0" w:line="240" w:lineRule="auto"/>
      </w:pPr>
      <w:r>
        <w:separator/>
      </w:r>
    </w:p>
  </w:footnote>
  <w:footnote w:type="continuationSeparator" w:id="0">
    <w:p w:rsidR="00AE56D1" w:rsidRDefault="00AE56D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46155"/>
    <w:rsid w:val="00C4615D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D88AD-2BAC-47AE-9F4B-171C9910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65</cp:revision>
  <cp:lastPrinted>2014-09-08T08:04:00Z</cp:lastPrinted>
  <dcterms:created xsi:type="dcterms:W3CDTF">2018-02-13T03:12:00Z</dcterms:created>
  <dcterms:modified xsi:type="dcterms:W3CDTF">2020-05-25T18:08:00Z</dcterms:modified>
</cp:coreProperties>
</file>