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2933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43425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7.75pt;height:231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Рисунок 1 – Файл, содержащий исходные данные по изменению концентрации каждого компонента во времени (data.txt)</w:t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Данные из этого файла будут считаны в последствии при помощи функции numpy.loadtxt().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kinetic.py (сохраним его как отдельный файл в папке с проектом), содержащий функцию kinetic_scheme(),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Приложении 1</w:t>
      </w:r>
      <w:r>
        <w:rPr>
          <w:rFonts w:ascii="Arial" w:hAnsi="Arial" w:cs="Arial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main.py, в котором будут происходить все основные расчеты. Модуль main.py будет содержать следующие функции: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3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obj_func() – целевая функция, подлежащая минимизации;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3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 w:clear="all"/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Приложение 1</w:t>
      </w:r>
      <w:r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en-US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  <w:t xml:space="preserve">Листинг программного кода модуля kinetic.py</w:t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numpy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as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from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scipy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integrate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solve_ivp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ff"/>
          <w:sz w:val="18"/>
          <w:szCs w:val="18"/>
        </w:rPr>
        <w:t xml:space="preserve">def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kinetic_scheme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time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float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) -&gt;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"""Реализация расчета правых частей системы дифф. уравнений,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описывающих изменение концентрации компонентов,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участвующих в химических превращениях.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Args: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time (float): время из интервала, на котором наблюдается процесс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c (np.ndarray): концентрации компонентов, [моль/л]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k (np.ndarray): константы скорости реакций, входящих в схему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stoich_matrix (np.ndarray): матрица стехиометрических коэффициентов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Returns: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np.ndarray: значения правых частей уравнений сис-мы дифф. ур-ний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"""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&lt;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0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Выбираем элементы с отрицательными стехим. коэфф-тами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-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)).prod(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Произвед. конц-ий реагентов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массив скоростей реакций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).sum(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return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__name__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==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'__main__'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pass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</w:rPr>
      </w:pPr>
      <w:r>
        <w:rPr>
          <w:rFonts w:ascii="FreeMono" w:hAnsi="FreeMono" w:eastAsia="FreeMono" w:cs="FreeMono"/>
        </w:rPr>
      </w:r>
      <w:r>
        <w:rPr>
          <w:rFonts w:ascii="FreeMono" w:hAnsi="FreeMono" w:eastAsia="FreeMono" w:cs="FreeMono"/>
        </w:rPr>
      </w:r>
    </w:p>
    <w:p>
      <w:pPr>
        <w:pBdr/>
        <w:spacing w:after="0"/>
        <w:ind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98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70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42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14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86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58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30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02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74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2024-03-12T06:36:35Z</dcterms:modified>
</cp:coreProperties>
</file>