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A4F45" w14:textId="3B73C2AF" w:rsidR="00D53DEC" w:rsidRPr="00D53DEC" w:rsidRDefault="00D53DEC" w:rsidP="00D53DEC">
      <w:pPr>
        <w:pStyle w:val="a9"/>
        <w:numPr>
          <w:ilvl w:val="0"/>
          <w:numId w:val="2"/>
        </w:numPr>
        <w:rPr>
          <w:b/>
          <w:bCs/>
        </w:rPr>
      </w:pPr>
      <w:r w:rsidRPr="00D53DEC">
        <w:rPr>
          <w:b/>
          <w:bCs/>
        </w:rPr>
        <w:t>What is the distribution of deaths across different age groups?</w:t>
      </w:r>
      <w:r w:rsidRPr="00D53DEC">
        <w:rPr>
          <w:b/>
          <w:bCs/>
        </w:rPr>
        <w:br/>
      </w:r>
      <w:r w:rsidRPr="00D53DEC">
        <w:rPr>
          <w:b/>
          <w:bCs/>
          <w:i/>
          <w:iCs/>
        </w:rPr>
        <w:t>Motivation</w:t>
      </w:r>
      <w:r w:rsidRPr="00D53DEC">
        <w:rPr>
          <w:b/>
          <w:bCs/>
        </w:rPr>
        <w:t>: Age is a crucial factor in public health research. Different age groups face distinct health risks and lifestyle factors that may influence the frequency and causes of death.</w:t>
      </w:r>
    </w:p>
    <w:p w14:paraId="7DDFD54A" w14:textId="57467162" w:rsidR="00D53DEC" w:rsidRPr="00D53DEC" w:rsidRDefault="00D53DEC" w:rsidP="00D53DEC">
      <w:pPr>
        <w:pStyle w:val="a9"/>
        <w:numPr>
          <w:ilvl w:val="0"/>
          <w:numId w:val="2"/>
        </w:numPr>
        <w:rPr>
          <w:b/>
          <w:bCs/>
        </w:rPr>
      </w:pPr>
      <w:r w:rsidRPr="00D53DEC">
        <w:rPr>
          <w:b/>
          <w:bCs/>
        </w:rPr>
        <w:t>How are accidental deaths distributed across different ZIP codes?</w:t>
      </w:r>
      <w:r w:rsidRPr="00D53DEC">
        <w:rPr>
          <w:b/>
          <w:bCs/>
        </w:rPr>
        <w:br/>
      </w:r>
      <w:r w:rsidRPr="00D53DEC">
        <w:rPr>
          <w:b/>
          <w:bCs/>
          <w:i/>
          <w:iCs/>
        </w:rPr>
        <w:t>Motivation</w:t>
      </w:r>
      <w:r w:rsidRPr="00D53DEC">
        <w:rPr>
          <w:b/>
          <w:bCs/>
        </w:rPr>
        <w:t>: Geography plays an important role in understanding mortality patterns. Examining the distribution of deaths by ZIP code may help identify hotspots where accidental deaths are more concentrated.</w:t>
      </w:r>
    </w:p>
    <w:p w14:paraId="0F06862D" w14:textId="03B37ADB" w:rsidR="00D53DEC" w:rsidRPr="00D53DEC" w:rsidRDefault="00D53DEC" w:rsidP="00D53DEC">
      <w:pPr>
        <w:pStyle w:val="a9"/>
        <w:numPr>
          <w:ilvl w:val="0"/>
          <w:numId w:val="2"/>
        </w:numPr>
        <w:rPr>
          <w:b/>
          <w:bCs/>
        </w:rPr>
      </w:pPr>
      <w:r w:rsidRPr="00D53DEC">
        <w:rPr>
          <w:b/>
          <w:bCs/>
        </w:rPr>
        <w:t>How have death cases changed over time?</w:t>
      </w:r>
      <w:r w:rsidRPr="00D53DEC">
        <w:rPr>
          <w:b/>
          <w:bCs/>
        </w:rPr>
        <w:br/>
      </w:r>
      <w:r w:rsidRPr="00D53DEC">
        <w:rPr>
          <w:b/>
          <w:bCs/>
          <w:i/>
          <w:iCs/>
        </w:rPr>
        <w:t>Motivation</w:t>
      </w:r>
      <w:r w:rsidRPr="00D53DEC">
        <w:rPr>
          <w:b/>
          <w:bCs/>
        </w:rPr>
        <w:t>: Analyzing yearly trends can show whether overall deaths are increasing or decreasing, and highlight unusual fluctuations in particular years, which may reflect broader social, policy, or environmental factors.</w:t>
      </w:r>
    </w:p>
    <w:p w14:paraId="24E4B637" w14:textId="744A58AB" w:rsidR="009A65F0" w:rsidRDefault="007F0DCF" w:rsidP="00D53DEC">
      <w:r>
        <w:br/>
      </w:r>
      <w:r w:rsidRPr="007F0DCF">
        <w:t>A1 Exploratory Data Analysis: Allegheny County Accidental Deaths</w:t>
      </w:r>
    </w:p>
    <w:p w14:paraId="495EC620" w14:textId="25998381" w:rsidR="007F0DCF" w:rsidRPr="00D53DEC" w:rsidRDefault="007F0DCF" w:rsidP="00D53DEC">
      <w:pPr>
        <w:rPr>
          <w:rFonts w:hint="eastAsia"/>
        </w:rPr>
      </w:pPr>
      <w:r w:rsidRPr="007F0DCF">
        <w:t>Dataset Introduction</w:t>
      </w:r>
    </w:p>
    <w:sectPr w:rsidR="007F0DCF" w:rsidRPr="00D53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05716"/>
    <w:multiLevelType w:val="hybridMultilevel"/>
    <w:tmpl w:val="4CA0092A"/>
    <w:lvl w:ilvl="0" w:tplc="9B5CA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632713"/>
    <w:multiLevelType w:val="hybridMultilevel"/>
    <w:tmpl w:val="62A85C0C"/>
    <w:lvl w:ilvl="0" w:tplc="75A6C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747787">
    <w:abstractNumId w:val="1"/>
  </w:num>
  <w:num w:numId="2" w16cid:durableId="129872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6D"/>
    <w:rsid w:val="002E296D"/>
    <w:rsid w:val="00341A51"/>
    <w:rsid w:val="007F0DCF"/>
    <w:rsid w:val="009A65F0"/>
    <w:rsid w:val="009E4039"/>
    <w:rsid w:val="00AF7D90"/>
    <w:rsid w:val="00B172F2"/>
    <w:rsid w:val="00C73C1C"/>
    <w:rsid w:val="00D53DEC"/>
    <w:rsid w:val="00DC3564"/>
    <w:rsid w:val="00F5389F"/>
    <w:rsid w:val="00F5406D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8828"/>
  <w15:chartTrackingRefBased/>
  <w15:docId w15:val="{D1D5029D-732A-4603-9D1B-85D09E88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9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9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9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9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9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9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9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9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9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2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2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29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29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29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29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29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29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29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9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29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2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29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29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29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2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29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2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Jingwu Wen</dc:creator>
  <cp:keywords/>
  <dc:description/>
  <cp:lastModifiedBy>Jingwu Wen</cp:lastModifiedBy>
  <cp:revision>2</cp:revision>
  <dcterms:created xsi:type="dcterms:W3CDTF">2025-09-15T15:09:00Z</dcterms:created>
  <dcterms:modified xsi:type="dcterms:W3CDTF">2025-09-16T01:59:00Z</dcterms:modified>
</cp:coreProperties>
</file>