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both"/>
        <w:rPr>
          <w:b w:val="1"/>
          <w:bCs w:val="1"/>
        </w:rPr>
      </w:pPr>
      <w:r w:rsidDel="00000000" w:rsidR="00000000" w:rsidRPr="00000000">
        <w:rPr>
          <w:rtl w:val="0"/>
        </w:rPr>
      </w:r>
    </w:p>
    <w:p w:rsidR="00000000" w:rsidDel="00000000" w:rsidP="00000000" w:rsidRDefault="00000000" w:rsidRPr="00000000" w14:paraId="00000002">
      <w:pPr>
        <w:spacing w:after="200" w:line="360" w:lineRule="auto"/>
        <w:jc w:val="both"/>
        <w:rPr>
          <w:b w:val="1"/>
          <w:bCs w:val="1"/>
        </w:rPr>
      </w:pPr>
      <w:r w:rsidDel="00000000" w:rsidR="00000000" w:rsidRPr="00000000">
        <w:rPr>
          <w:rtl w:val="0"/>
        </w:rPr>
      </w:r>
    </w:p>
    <w:p w:rsidR="00000000" w:rsidDel="00000000" w:rsidP="00000000" w:rsidRDefault="00000000" w:rsidRPr="00000000" w14:paraId="00000003">
      <w:pPr>
        <w:spacing w:after="200" w:line="360" w:lineRule="auto"/>
        <w:jc w:val="both"/>
        <w:rPr>
          <w:b w:val="1"/>
          <w:bCs w:val="1"/>
        </w:rPr>
      </w:pPr>
      <w:r w:rsidDel="00000000" w:rsidR="00000000" w:rsidRPr="00000000">
        <w:rPr>
          <w:rtl w:val="0"/>
        </w:rPr>
      </w:r>
    </w:p>
    <w:p w:rsidR="00000000" w:rsidDel="00000000" w:rsidP="00000000" w:rsidRDefault="00000000" w:rsidRPr="00000000" w14:paraId="00000004">
      <w:pPr>
        <w:spacing w:after="200" w:line="360" w:lineRule="auto"/>
        <w:jc w:val="center"/>
        <w:rPr>
          <w:b w:val="1"/>
          <w:bCs w:val="1"/>
          <w:sz w:val="44"/>
          <w:szCs w:val="44"/>
        </w:rPr>
      </w:pPr>
      <w:r w:rsidDel="00000000" w:rsidR="00000000" w:rsidRPr="00000000">
        <w:rPr>
          <w:b w:val="1"/>
          <w:bCs w:val="1"/>
          <w:sz w:val="44"/>
          <w:szCs w:val="44"/>
          <w:rtl w:val="0"/>
        </w:rPr>
        <w:t xml:space="preserve">Universidad Tecnológica Nacional – Facultad Regional Rosario</w:t>
      </w:r>
    </w:p>
    <w:p w:rsidR="00000000" w:rsidDel="00000000" w:rsidP="00000000" w:rsidRDefault="00000000" w:rsidRPr="00000000" w14:paraId="00000005">
      <w:pPr>
        <w:spacing w:after="200" w:line="360" w:lineRule="auto"/>
        <w:jc w:val="center"/>
        <w:rPr/>
      </w:pPr>
      <w:r w:rsidDel="00000000" w:rsidR="00000000" w:rsidRPr="00000000">
        <w:rPr>
          <w:rtl w:val="0"/>
        </w:rPr>
        <w:br w:type="textWrapping"/>
      </w:r>
      <w:r w:rsidDel="00000000" w:rsidR="00000000" w:rsidRPr="00000000">
        <w:rPr>
          <w:sz w:val="30"/>
          <w:szCs w:val="30"/>
          <w:rtl w:val="0"/>
        </w:rPr>
        <w:t xml:space="preserve">Informe Académico de Investigación N° 01</w:t>
      </w:r>
      <w:r w:rsidDel="00000000" w:rsidR="00000000" w:rsidRPr="00000000">
        <w:rPr>
          <w:rtl w:val="0"/>
        </w:rPr>
        <w:br w:type="textWrapping"/>
        <w:t xml:space="preserve">Ciclo Lectivo: 2026 – Comisión: 3K04</w:t>
      </w:r>
    </w:p>
    <w:p w:rsidR="00000000" w:rsidDel="00000000" w:rsidP="00000000" w:rsidRDefault="00000000" w:rsidRPr="00000000" w14:paraId="00000006">
      <w:pPr>
        <w:spacing w:after="200" w:line="360" w:lineRule="auto"/>
        <w:jc w:val="center"/>
        <w:rPr/>
      </w:pPr>
      <w:r w:rsidDel="00000000" w:rsidR="00000000" w:rsidRPr="00000000">
        <w:rPr>
          <w:rtl w:val="0"/>
        </w:rPr>
        <w:br w:type="textWrapping"/>
        <w:br w:type="textWrapping"/>
      </w:r>
      <w:r w:rsidDel="00000000" w:rsidR="00000000" w:rsidRPr="00000000">
        <w:rPr>
          <w:b w:val="1"/>
          <w:bCs w:val="1"/>
          <w:rtl w:val="0"/>
        </w:rPr>
        <w:t xml:space="preserve">Cuerpo de Estudiantes Investigadores:</w:t>
      </w:r>
      <w:r w:rsidDel="00000000" w:rsidR="00000000" w:rsidRPr="00000000">
        <w:rPr>
          <w:rtl w:val="0"/>
        </w:rPr>
        <w:br w:type="textWrapping"/>
        <w:t xml:space="preserve">Dentesano, Valentino – Legajo: 54915</w:t>
        <w:br w:type="textWrapping"/>
        <w:t xml:space="preserve">Giunta, Lautaro – Legajo: 54714</w:t>
        <w:br w:type="textWrapping"/>
        <w:t xml:space="preserve">Taborda, Fausto – Legajo: 54914</w:t>
        <w:br w:type="textWrapping"/>
        <w:br w:type="textWrapping"/>
      </w:r>
      <w:r w:rsidDel="00000000" w:rsidR="00000000" w:rsidRPr="00000000">
        <w:rPr>
          <w:b w:val="1"/>
          <w:bCs w:val="1"/>
          <w:rtl w:val="0"/>
        </w:rPr>
        <w:t xml:space="preserve">Cuerpo Docente de Supervisión:</w:t>
      </w:r>
      <w:r w:rsidDel="00000000" w:rsidR="00000000" w:rsidRPr="00000000">
        <w:rPr>
          <w:rtl w:val="0"/>
        </w:rPr>
        <w:br w:type="textWrapping"/>
        <w:t xml:space="preserve">Prof. Medin, Cristian</w:t>
      </w:r>
    </w:p>
    <w:p w:rsidR="00000000" w:rsidDel="00000000" w:rsidP="00000000" w:rsidRDefault="00000000" w:rsidRPr="00000000" w14:paraId="00000007">
      <w:pPr>
        <w:spacing w:after="200" w:line="360" w:lineRule="auto"/>
        <w:jc w:val="center"/>
        <w:rPr/>
      </w:pPr>
      <w:r w:rsidDel="00000000" w:rsidR="00000000" w:rsidRPr="00000000">
        <w:rPr>
          <w:rtl w:val="0"/>
        </w:rPr>
        <w:t xml:space="preserve">Prof. Baró, German</w:t>
        <w:br w:type="textWrapping"/>
        <w:br w:type="textWrapping"/>
      </w:r>
    </w:p>
    <w:p w:rsidR="00000000" w:rsidDel="00000000" w:rsidP="00000000" w:rsidRDefault="00000000" w:rsidRPr="00000000" w14:paraId="00000008">
      <w:pPr>
        <w:spacing w:after="200" w:line="360" w:lineRule="auto"/>
        <w:jc w:val="both"/>
        <w:rPr>
          <w:b w:val="1"/>
          <w:bCs w:val="1"/>
        </w:rPr>
      </w:pPr>
      <w:r w:rsidDel="00000000" w:rsidR="00000000" w:rsidRPr="00000000">
        <w:rPr>
          <w:rtl w:val="0"/>
        </w:rPr>
      </w:r>
    </w:p>
    <w:p w:rsidR="00000000" w:rsidDel="00000000" w:rsidP="00000000" w:rsidRDefault="00000000" w:rsidRPr="00000000" w14:paraId="00000009">
      <w:pPr>
        <w:spacing w:after="200" w:line="360" w:lineRule="auto"/>
        <w:jc w:val="both"/>
        <w:rPr>
          <w:b w:val="1"/>
          <w:bCs w:val="1"/>
        </w:rPr>
      </w:pPr>
      <w:r w:rsidDel="00000000" w:rsidR="00000000" w:rsidRPr="00000000">
        <w:rPr>
          <w:rtl w:val="0"/>
        </w:rPr>
      </w:r>
    </w:p>
    <w:p w:rsidR="00000000" w:rsidDel="00000000" w:rsidP="00000000" w:rsidRDefault="00000000" w:rsidRPr="00000000" w14:paraId="0000000A">
      <w:pPr>
        <w:spacing w:after="200" w:line="360" w:lineRule="auto"/>
        <w:jc w:val="both"/>
        <w:rPr>
          <w:b w:val="1"/>
          <w:bCs w:val="1"/>
        </w:rPr>
      </w:pPr>
      <w:r w:rsidDel="00000000" w:rsidR="00000000" w:rsidRPr="00000000">
        <w:rPr>
          <w:rtl w:val="0"/>
        </w:rPr>
      </w:r>
    </w:p>
    <w:p w:rsidR="00000000" w:rsidDel="00000000" w:rsidP="00000000" w:rsidRDefault="00000000" w:rsidRPr="00000000" w14:paraId="0000000B">
      <w:pPr>
        <w:spacing w:after="200" w:line="360" w:lineRule="auto"/>
        <w:ind w:left="720" w:firstLine="720"/>
        <w:jc w:val="both"/>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b w:val="1"/>
          <w:bCs w:val="1"/>
          <w:rtl w:val="0"/>
        </w:rPr>
        <w:t xml:space="preserve">Fecha de Entrega y Presentación:</w:t>
      </w:r>
      <w:r w:rsidDel="00000000" w:rsidR="00000000" w:rsidRPr="00000000">
        <w:rPr>
          <w:rtl w:val="0"/>
        </w:rPr>
        <w:t xml:space="preserve"> 20 de mayo de 2026</w:t>
      </w:r>
      <w:r w:rsidDel="00000000" w:rsidR="00000000" w:rsidRPr="00000000">
        <w:rPr>
          <w:rtl w:val="0"/>
        </w:rPr>
      </w:r>
    </w:p>
    <w:p w:rsidR="00000000" w:rsidDel="00000000" w:rsidP="00000000" w:rsidRDefault="00000000" w:rsidRPr="00000000" w14:paraId="0000000C">
      <w:pPr>
        <w:spacing w:after="200" w:line="360" w:lineRule="auto"/>
        <w:jc w:val="both"/>
        <w:rPr>
          <w:sz w:val="22"/>
          <w:szCs w:val="22"/>
        </w:rPr>
      </w:pPr>
      <w:r w:rsidDel="00000000" w:rsidR="00000000" w:rsidRPr="00000000">
        <w:rPr>
          <w:rtl w:val="0"/>
        </w:rPr>
      </w:r>
    </w:p>
    <w:p w:rsidR="00000000" w:rsidDel="00000000" w:rsidP="00000000" w:rsidRDefault="00000000" w:rsidRPr="00000000" w14:paraId="0000000D">
      <w:pPr>
        <w:pStyle w:val="Heading2"/>
        <w:keepNext w:val="0"/>
        <w:keepLines w:val="0"/>
        <w:spacing w:line="360" w:lineRule="auto"/>
        <w:jc w:val="both"/>
        <w:rPr>
          <w:color w:val="000000"/>
        </w:rPr>
      </w:pPr>
      <w:bookmarkStart w:colFirst="0" w:colLast="0" w:name="_y3qtpvp6dd64" w:id="0"/>
      <w:bookmarkEnd w:id="0"/>
      <w:r w:rsidDel="00000000" w:rsidR="00000000" w:rsidRPr="00000000">
        <w:rPr>
          <w:color w:val="000000"/>
          <w:rtl w:val="0"/>
        </w:rPr>
        <w:t xml:space="preserve">ÍNDICE</w:t>
      </w:r>
    </w:p>
    <w:p w:rsidR="00000000" w:rsidDel="00000000" w:rsidP="00000000" w:rsidRDefault="00000000" w:rsidRPr="00000000" w14:paraId="0000000E">
      <w:pPr>
        <w:spacing w:after="200" w:line="360" w:lineRule="auto"/>
        <w:jc w:val="both"/>
        <w:rPr/>
      </w:pP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rtl w:val="0"/>
        </w:rPr>
      </w:r>
    </w:p>
    <w:p w:rsidR="00000000" w:rsidDel="00000000" w:rsidP="00000000" w:rsidRDefault="00000000" w:rsidRPr="00000000" w14:paraId="00000010">
      <w:pPr>
        <w:spacing w:after="200" w:line="360" w:lineRule="auto"/>
        <w:jc w:val="both"/>
        <w:rPr/>
      </w:pPr>
      <w:r w:rsidDel="00000000" w:rsidR="00000000" w:rsidRPr="00000000">
        <w:rPr>
          <w:rtl w:val="0"/>
        </w:rPr>
        <w:t xml:space="preserve"> </w:t>
      </w:r>
    </w:p>
    <w:p w:rsidR="00000000" w:rsidDel="00000000" w:rsidP="00000000" w:rsidRDefault="00000000" w:rsidRPr="00000000" w14:paraId="00000011">
      <w:pPr>
        <w:pStyle w:val="Heading2"/>
        <w:keepNext w:val="0"/>
        <w:keepLines w:val="0"/>
        <w:spacing w:line="360" w:lineRule="auto"/>
        <w:jc w:val="both"/>
        <w:rPr>
          <w:color w:val="000000"/>
        </w:rPr>
      </w:pPr>
      <w:bookmarkStart w:colFirst="0" w:colLast="0" w:name="_k8ojh7xt1uqq" w:id="1"/>
      <w:bookmarkEnd w:id="1"/>
      <w:r w:rsidDel="00000000" w:rsidR="00000000" w:rsidRPr="00000000">
        <w:rPr>
          <w:rtl w:val="0"/>
        </w:rPr>
      </w:r>
    </w:p>
    <w:p w:rsidR="00000000" w:rsidDel="00000000" w:rsidP="00000000" w:rsidRDefault="00000000" w:rsidRPr="00000000" w14:paraId="00000012">
      <w:pPr>
        <w:pStyle w:val="Heading2"/>
        <w:keepNext w:val="0"/>
        <w:keepLines w:val="0"/>
        <w:spacing w:line="360" w:lineRule="auto"/>
        <w:jc w:val="both"/>
        <w:rPr>
          <w:color w:val="000000"/>
        </w:rPr>
      </w:pPr>
      <w:bookmarkStart w:colFirst="0" w:colLast="0" w:name="_cvjcl0ehub7y" w:id="2"/>
      <w:bookmarkEnd w:id="2"/>
      <w:r w:rsidDel="00000000" w:rsidR="00000000" w:rsidRPr="00000000">
        <w:rPr>
          <w:rtl w:val="0"/>
        </w:rPr>
      </w:r>
    </w:p>
    <w:p w:rsidR="00000000" w:rsidDel="00000000" w:rsidP="00000000" w:rsidRDefault="00000000" w:rsidRPr="00000000" w14:paraId="00000013">
      <w:pPr>
        <w:pStyle w:val="Heading2"/>
        <w:keepNext w:val="0"/>
        <w:keepLines w:val="0"/>
        <w:spacing w:line="360" w:lineRule="auto"/>
        <w:jc w:val="both"/>
        <w:rPr>
          <w:color w:val="000000"/>
        </w:rPr>
      </w:pPr>
      <w:bookmarkStart w:colFirst="0" w:colLast="0" w:name="_tnmax11t4o6v" w:id="3"/>
      <w:bookmarkEnd w:id="3"/>
      <w:r w:rsidDel="00000000" w:rsidR="00000000" w:rsidRPr="00000000">
        <w:rPr>
          <w:rtl w:val="0"/>
        </w:rPr>
      </w:r>
    </w:p>
    <w:p w:rsidR="00000000" w:rsidDel="00000000" w:rsidP="00000000" w:rsidRDefault="00000000" w:rsidRPr="00000000" w14:paraId="00000014">
      <w:pPr>
        <w:pStyle w:val="Heading2"/>
        <w:keepNext w:val="0"/>
        <w:keepLines w:val="0"/>
        <w:spacing w:line="360" w:lineRule="auto"/>
        <w:jc w:val="both"/>
        <w:rPr>
          <w:color w:val="000000"/>
        </w:rPr>
      </w:pPr>
      <w:bookmarkStart w:colFirst="0" w:colLast="0" w:name="_isikvdqc25gf" w:id="4"/>
      <w:bookmarkEnd w:id="4"/>
      <w:r w:rsidDel="00000000" w:rsidR="00000000" w:rsidRPr="00000000">
        <w:rPr>
          <w:rtl w:val="0"/>
        </w:rPr>
      </w:r>
    </w:p>
    <w:p w:rsidR="00000000" w:rsidDel="00000000" w:rsidP="00000000" w:rsidRDefault="00000000" w:rsidRPr="00000000" w14:paraId="00000015">
      <w:pPr>
        <w:pStyle w:val="Heading2"/>
        <w:keepNext w:val="0"/>
        <w:keepLines w:val="0"/>
        <w:spacing w:line="360" w:lineRule="auto"/>
        <w:jc w:val="both"/>
        <w:rPr>
          <w:color w:val="000000"/>
        </w:rPr>
      </w:pPr>
      <w:bookmarkStart w:colFirst="0" w:colLast="0" w:name="_pl83kkcaty8" w:id="5"/>
      <w:bookmarkEnd w:id="5"/>
      <w:r w:rsidDel="00000000" w:rsidR="00000000" w:rsidRPr="00000000">
        <w:rPr>
          <w:rtl w:val="0"/>
        </w:rPr>
      </w:r>
    </w:p>
    <w:p w:rsidR="00000000" w:rsidDel="00000000" w:rsidP="00000000" w:rsidRDefault="00000000" w:rsidRPr="00000000" w14:paraId="00000016">
      <w:pPr>
        <w:pStyle w:val="Heading2"/>
        <w:keepNext w:val="0"/>
        <w:keepLines w:val="0"/>
        <w:spacing w:line="360" w:lineRule="auto"/>
        <w:jc w:val="both"/>
        <w:rPr>
          <w:color w:val="000000"/>
        </w:rPr>
      </w:pPr>
      <w:bookmarkStart w:colFirst="0" w:colLast="0" w:name="_f3hxtzmuh8xv" w:id="6"/>
      <w:bookmarkEnd w:id="6"/>
      <w:r w:rsidDel="00000000" w:rsidR="00000000" w:rsidRPr="00000000">
        <w:rPr>
          <w:rtl w:val="0"/>
        </w:rPr>
      </w:r>
    </w:p>
    <w:p w:rsidR="00000000" w:rsidDel="00000000" w:rsidP="00000000" w:rsidRDefault="00000000" w:rsidRPr="00000000" w14:paraId="00000017">
      <w:pPr>
        <w:pStyle w:val="Heading2"/>
        <w:keepNext w:val="0"/>
        <w:keepLines w:val="0"/>
        <w:spacing w:line="360" w:lineRule="auto"/>
        <w:jc w:val="both"/>
        <w:rPr>
          <w:color w:val="000000"/>
        </w:rPr>
      </w:pPr>
      <w:bookmarkStart w:colFirst="0" w:colLast="0" w:name="_xypwsml5ch0t" w:id="7"/>
      <w:bookmarkEnd w:id="7"/>
      <w:r w:rsidDel="00000000" w:rsidR="00000000" w:rsidRPr="00000000">
        <w:rPr>
          <w:rtl w:val="0"/>
        </w:rPr>
      </w:r>
    </w:p>
    <w:p w:rsidR="00000000" w:rsidDel="00000000" w:rsidP="00000000" w:rsidRDefault="00000000" w:rsidRPr="00000000" w14:paraId="00000018">
      <w:pPr>
        <w:pStyle w:val="Heading2"/>
        <w:keepNext w:val="0"/>
        <w:keepLines w:val="0"/>
        <w:spacing w:line="360" w:lineRule="auto"/>
        <w:jc w:val="both"/>
        <w:rPr>
          <w:color w:val="000000"/>
        </w:rPr>
      </w:pPr>
      <w:bookmarkStart w:colFirst="0" w:colLast="0" w:name="_nm7ucpfzcgkh" w:id="8"/>
      <w:bookmarkEnd w:id="8"/>
      <w:r w:rsidDel="00000000" w:rsidR="00000000" w:rsidRPr="00000000">
        <w:rPr>
          <w:rtl w:val="0"/>
        </w:rPr>
      </w:r>
    </w:p>
    <w:p w:rsidR="00000000" w:rsidDel="00000000" w:rsidP="00000000" w:rsidRDefault="00000000" w:rsidRPr="00000000" w14:paraId="00000019">
      <w:pPr>
        <w:pStyle w:val="Heading2"/>
        <w:keepNext w:val="0"/>
        <w:keepLines w:val="0"/>
        <w:spacing w:line="360" w:lineRule="auto"/>
        <w:jc w:val="both"/>
        <w:rPr>
          <w:color w:val="000000"/>
        </w:rPr>
      </w:pPr>
      <w:bookmarkStart w:colFirst="0" w:colLast="0" w:name="_nkfel3po6rs3" w:id="9"/>
      <w:bookmarkEnd w:id="9"/>
      <w:r w:rsidDel="00000000" w:rsidR="00000000" w:rsidRPr="00000000">
        <w:rPr>
          <w:rtl w:val="0"/>
        </w:rPr>
      </w:r>
    </w:p>
    <w:p w:rsidR="00000000" w:rsidDel="00000000" w:rsidP="00000000" w:rsidRDefault="00000000" w:rsidRPr="00000000" w14:paraId="0000001A">
      <w:pPr>
        <w:pStyle w:val="Heading2"/>
        <w:keepNext w:val="0"/>
        <w:keepLines w:val="0"/>
        <w:spacing w:line="360" w:lineRule="auto"/>
        <w:jc w:val="both"/>
        <w:rPr>
          <w:color w:val="000000"/>
        </w:rPr>
      </w:pPr>
      <w:bookmarkStart w:colFirst="0" w:colLast="0" w:name="_i1cbh149awas" w:id="10"/>
      <w:bookmarkEnd w:id="10"/>
      <w:r w:rsidDel="00000000" w:rsidR="00000000" w:rsidRPr="00000000">
        <w:rPr>
          <w:rtl w:val="0"/>
        </w:rPr>
      </w:r>
    </w:p>
    <w:p w:rsidR="00000000" w:rsidDel="00000000" w:rsidP="00000000" w:rsidRDefault="00000000" w:rsidRPr="00000000" w14:paraId="0000001B">
      <w:pPr>
        <w:pStyle w:val="Heading2"/>
        <w:keepNext w:val="0"/>
        <w:keepLines w:val="0"/>
        <w:spacing w:line="360" w:lineRule="auto"/>
        <w:jc w:val="both"/>
        <w:rPr>
          <w:color w:val="000000"/>
        </w:rPr>
      </w:pPr>
      <w:bookmarkStart w:colFirst="0" w:colLast="0" w:name="_y3w6pp7rauol" w:id="11"/>
      <w:bookmarkEnd w:id="11"/>
      <w:r w:rsidDel="00000000" w:rsidR="00000000" w:rsidRPr="00000000">
        <w:rPr>
          <w:rtl w:val="0"/>
        </w:rPr>
      </w:r>
    </w:p>
    <w:p w:rsidR="00000000" w:rsidDel="00000000" w:rsidP="00000000" w:rsidRDefault="00000000" w:rsidRPr="00000000" w14:paraId="0000001C">
      <w:pPr>
        <w:pStyle w:val="Heading2"/>
        <w:keepNext w:val="0"/>
        <w:keepLines w:val="0"/>
        <w:spacing w:line="360" w:lineRule="auto"/>
        <w:jc w:val="both"/>
        <w:rPr>
          <w:color w:val="000000"/>
        </w:rPr>
      </w:pPr>
      <w:bookmarkStart w:colFirst="0" w:colLast="0" w:name="_aseusmskc42h" w:id="12"/>
      <w:bookmarkEnd w:id="12"/>
      <w:r w:rsidDel="00000000" w:rsidR="00000000" w:rsidRPr="00000000">
        <w:rPr>
          <w:rtl w:val="0"/>
        </w:rPr>
      </w:r>
    </w:p>
    <w:p w:rsidR="00000000" w:rsidDel="00000000" w:rsidP="00000000" w:rsidRDefault="00000000" w:rsidRPr="00000000" w14:paraId="0000001D">
      <w:pPr>
        <w:pStyle w:val="Heading2"/>
        <w:keepNext w:val="0"/>
        <w:keepLines w:val="0"/>
        <w:spacing w:line="360" w:lineRule="auto"/>
        <w:jc w:val="both"/>
        <w:rPr>
          <w:color w:val="000000"/>
        </w:rPr>
      </w:pPr>
      <w:bookmarkStart w:colFirst="0" w:colLast="0" w:name="_74s5z233fcb" w:id="13"/>
      <w:bookmarkEnd w:id="13"/>
      <w:r w:rsidDel="00000000" w:rsidR="00000000" w:rsidRPr="00000000">
        <w:rPr>
          <w:rtl w:val="0"/>
        </w:rPr>
      </w:r>
    </w:p>
    <w:p w:rsidR="00000000" w:rsidDel="00000000" w:rsidP="00000000" w:rsidRDefault="00000000" w:rsidRPr="00000000" w14:paraId="0000001E">
      <w:pPr>
        <w:pStyle w:val="Heading2"/>
        <w:keepNext w:val="0"/>
        <w:keepLines w:val="0"/>
        <w:spacing w:line="360" w:lineRule="auto"/>
        <w:jc w:val="both"/>
        <w:rPr>
          <w:color w:val="000000"/>
        </w:rPr>
      </w:pPr>
      <w:bookmarkStart w:colFirst="0" w:colLast="0" w:name="_nl3am2i1vchc" w:id="14"/>
      <w:bookmarkEnd w:id="14"/>
      <w:r w:rsidDel="00000000" w:rsidR="00000000" w:rsidRPr="00000000">
        <w:rPr>
          <w:rtl w:val="0"/>
        </w:rPr>
      </w:r>
    </w:p>
    <w:p w:rsidR="00000000" w:rsidDel="00000000" w:rsidP="00000000" w:rsidRDefault="00000000" w:rsidRPr="00000000" w14:paraId="0000001F">
      <w:pPr>
        <w:pStyle w:val="Heading1"/>
        <w:keepNext w:val="0"/>
        <w:keepLines w:val="0"/>
        <w:spacing w:line="360" w:lineRule="auto"/>
        <w:jc w:val="both"/>
        <w:rPr>
          <w:color w:val="333333"/>
          <w:sz w:val="46"/>
          <w:szCs w:val="46"/>
        </w:rPr>
      </w:pPr>
      <w:bookmarkStart w:colFirst="0" w:colLast="0" w:name="_2ol0ohs11llb" w:id="15"/>
      <w:bookmarkEnd w:id="15"/>
      <w:r w:rsidDel="00000000" w:rsidR="00000000" w:rsidRPr="00000000">
        <w:rPr>
          <w:color w:val="333333"/>
          <w:sz w:val="46"/>
          <w:szCs w:val="46"/>
          <w:rtl w:val="0"/>
        </w:rPr>
        <w:t xml:space="preserve">1. Introducción General</w:t>
      </w:r>
    </w:p>
    <w:p w:rsidR="00000000" w:rsidDel="00000000" w:rsidP="00000000" w:rsidRDefault="00000000" w:rsidRPr="00000000" w14:paraId="00000020">
      <w:pPr>
        <w:spacing w:after="240" w:before="240" w:line="360" w:lineRule="auto"/>
        <w:jc w:val="both"/>
        <w:rPr/>
      </w:pPr>
      <w:r w:rsidDel="00000000" w:rsidR="00000000" w:rsidRPr="00000000">
        <w:rPr>
          <w:rtl w:val="0"/>
        </w:rPr>
        <w:t xml:space="preserve">El diseño y la implementación de sistemas de comunicación de datos eficientes representan uno de los pilares fundamentales de la ingeniería tecnológica contemporánea. El problema central de las telecomunicaciones consiste en reproducir en un punto de destino, ya sea de manera exacta o aproximada, un mensaje generado en un punto de origen. En la práctica, este proceso se enfrenta a dos grandes limitaciones físicas y topológicas: el ancho de banda finito del medio de transmisión y la presencia ineludible de ruido térmico e interferencias en el canal, los cuales tienden a corromper la señal original.</w:t>
      </w:r>
    </w:p>
    <w:p w:rsidR="00000000" w:rsidDel="00000000" w:rsidP="00000000" w:rsidRDefault="00000000" w:rsidRPr="00000000" w14:paraId="00000021">
      <w:pPr>
        <w:spacing w:after="240" w:before="240" w:line="360" w:lineRule="auto"/>
        <w:jc w:val="both"/>
        <w:rPr/>
      </w:pPr>
      <w:r w:rsidDel="00000000" w:rsidR="00000000" w:rsidRPr="00000000">
        <w:rPr>
          <w:rtl w:val="0"/>
        </w:rPr>
        <w:t xml:space="preserve">El hito que permitió abordar estas limitaciones desde una perspectiva rigurosa fue la formulación de la "Teoría Matemática de la Comunicación" por Claude E. Shannon en 1948. Shannon demostró que la información puede ser cuantificada matemáticamente (midiendo su Entropía) y que el ruido en un canal no es un impedimento absoluto para la precisión, sino una restricción sobre la velocidad a la que los datos pueden ser transmitidos de forma confiable. Bajo este paradigma, la transmisión digital de datos se impuso sobre la analógica gracias a su capacidad de regeneración de señal y a la posibilidad de aplicar algoritmos matemáticos complejos sobre los flujos de bits antes de ser enviados al medio físico.</w:t>
      </w:r>
    </w:p>
    <w:p w:rsidR="00000000" w:rsidDel="00000000" w:rsidP="00000000" w:rsidRDefault="00000000" w:rsidRPr="00000000" w14:paraId="00000022">
      <w:pPr>
        <w:spacing w:after="240" w:before="240" w:line="360" w:lineRule="auto"/>
        <w:jc w:val="both"/>
        <w:rPr/>
      </w:pPr>
      <w:r w:rsidDel="00000000" w:rsidR="00000000" w:rsidRPr="00000000">
        <w:rPr>
          <w:rtl w:val="0"/>
        </w:rPr>
        <w:t xml:space="preserve">En este contexto, el presente informe de investigación tiene como objetivo realizar un desarrollo analítico y exhaustivo sobre las técnicas de </w:t>
      </w:r>
      <w:r w:rsidDel="00000000" w:rsidR="00000000" w:rsidRPr="00000000">
        <w:rPr>
          <w:rtl w:val="0"/>
        </w:rPr>
        <w:t xml:space="preserve">Codificación</w:t>
      </w:r>
      <w:r w:rsidDel="00000000" w:rsidR="00000000" w:rsidRPr="00000000">
        <w:rPr>
          <w:rtl w:val="0"/>
        </w:rPr>
        <w:t xml:space="preserve">, el proceso fundamental mediante el cual la información en bruto es transformada y estructurada para optimizar su transporte. Este proceso se divide funcionalmente en dos grandes etapas complementarias y de objetivos diametralmente opuestos: la Codificación de Fuente y la Codificación de Canal.</w:t>
      </w:r>
    </w:p>
    <w:p w:rsidR="00000000" w:rsidDel="00000000" w:rsidP="00000000" w:rsidRDefault="00000000" w:rsidRPr="00000000" w14:paraId="00000023">
      <w:pPr>
        <w:spacing w:after="240" w:before="240" w:line="360" w:lineRule="auto"/>
        <w:jc w:val="both"/>
        <w:rPr/>
      </w:pPr>
      <w:r w:rsidDel="00000000" w:rsidR="00000000" w:rsidRPr="00000000">
        <w:rPr>
          <w:rtl w:val="0"/>
        </w:rPr>
        <w:t xml:space="preserve">En primera instancia, el trabajo abordará la Codificación de Fuente, cuyo propósito es maximizar la eficiencia espectral comprimiendo los datos. Esto se logra eliminando la redundancia estadística inherente a los mensajes generados por el usuario. En esta sección se desarrollará la teoría detrás de los Códigos de Bloque y, fundamentalmente, los Códigos Instantáneos (como el Algoritmo de Huffman), los cuales permiten decodificar flujos continuos de bits de longitud variable en tiempo real sin ambigüedades, cumpliendo con restricciones matemáticas estrictas como la inecuación de Kraft-McMillan.</w:t>
      </w:r>
    </w:p>
    <w:p w:rsidR="00000000" w:rsidDel="00000000" w:rsidP="00000000" w:rsidRDefault="00000000" w:rsidRPr="00000000" w14:paraId="00000024">
      <w:pPr>
        <w:spacing w:after="240" w:before="240" w:line="360" w:lineRule="auto"/>
        <w:jc w:val="both"/>
        <w:rPr/>
      </w:pPr>
      <w:r w:rsidDel="00000000" w:rsidR="00000000" w:rsidRPr="00000000">
        <w:rPr>
          <w:rtl w:val="0"/>
        </w:rPr>
        <w:t xml:space="preserve">Sin embargo, al comprimir la información y acercarla a su límite entrópico, el mensaje se vuelve extremadamente vulnerable a los errores físicos. Es aquí donde interviene la segunda gran etapa analizada en este informe: la </w:t>
      </w:r>
      <w:r w:rsidDel="00000000" w:rsidR="00000000" w:rsidRPr="00000000">
        <w:rPr>
          <w:rtl w:val="0"/>
        </w:rPr>
        <w:t xml:space="preserve">Codificación de Canal</w:t>
      </w:r>
      <w:r w:rsidDel="00000000" w:rsidR="00000000" w:rsidRPr="00000000">
        <w:rPr>
          <w:rtl w:val="0"/>
        </w:rPr>
        <w:t xml:space="preserve"> (Forward Error Correction - FEC). A diferencia de la etapa anterior, la codificación de canal introduce redundancia de manera deliberada y estructurada para dotar a la trama de resiliencia, permitiendo al receptor detectar y corregir bits alterados por el canal sin necesidad de solicitar la retransmisión del mensaje.</w:t>
      </w:r>
    </w:p>
    <w:p w:rsidR="00000000" w:rsidDel="00000000" w:rsidP="00000000" w:rsidRDefault="00000000" w:rsidRPr="00000000" w14:paraId="00000025">
      <w:pPr>
        <w:spacing w:after="240" w:before="240" w:line="360" w:lineRule="auto"/>
        <w:jc w:val="both"/>
        <w:rPr/>
      </w:pPr>
      <w:r w:rsidDel="00000000" w:rsidR="00000000" w:rsidRPr="00000000">
        <w:rPr>
          <w:rtl w:val="0"/>
        </w:rPr>
        <w:t xml:space="preserve">Para comprender los mecanismos de protección de datos, el cuerpo del trabajo profundizará en el álgebra de los Códigos Lineales y su naturaleza como Códigos de Grupo, operando sobre espacios vectoriales en campos finitos de Galois (GF(2)). Se explicará cómo, mediante el uso de matrices generadoras y de paridad, junto con el cálculo de la Distancia de Hamming y el vector de Síndrome, es posible identificar matemáticamente el error exacto en un bloque de datos.</w:t>
      </w:r>
    </w:p>
    <w:p w:rsidR="00000000" w:rsidDel="00000000" w:rsidP="00000000" w:rsidRDefault="00000000" w:rsidRPr="00000000" w14:paraId="00000026">
      <w:pPr>
        <w:spacing w:after="240" w:before="240" w:line="360" w:lineRule="auto"/>
        <w:jc w:val="both"/>
        <w:rPr/>
      </w:pPr>
      <w:r w:rsidDel="00000000" w:rsidR="00000000" w:rsidRPr="00000000">
        <w:rPr>
          <w:rtl w:val="0"/>
        </w:rPr>
        <w:t xml:space="preserve">Posteriormente, el análisis se extenderá hacia los Códigos Cíclicos, una subclase avanzada de códigos de bloque cuya simetría polinomial permite implementaciones por hardware extremadamente rápidas mediante registros de desplazamiento (LFSR), siendo la base funcional del protocolo CRC utilizado a nivel global en las redes de área local.</w:t>
      </w:r>
    </w:p>
    <w:p w:rsidR="00000000" w:rsidDel="00000000" w:rsidP="00000000" w:rsidRDefault="00000000" w:rsidRPr="00000000" w14:paraId="00000027">
      <w:pPr>
        <w:spacing w:after="240" w:before="240" w:line="360" w:lineRule="auto"/>
        <w:jc w:val="both"/>
        <w:rPr/>
      </w:pPr>
      <w:r w:rsidDel="00000000" w:rsidR="00000000" w:rsidRPr="00000000">
        <w:rPr>
          <w:rtl w:val="0"/>
        </w:rPr>
        <w:t xml:space="preserve">Finalmente, el informe culminará con el estudio de los Códigos Convolucionales. A diferencia de los esquemas anteriores que procesan la información en bloques estáticos independientes, los códigos convolucionales operan sobre un flujo continuo de datos introduciendo el concepto de "memoria" secuencial en el codificador. Se analizará su representación topológica mediante diagramas de Trellis y la lógica predictiva del Algoritmo de Viterbi para la decodificación por máxima verosimilitud.</w:t>
      </w:r>
    </w:p>
    <w:p w:rsidR="00000000" w:rsidDel="00000000" w:rsidP="00000000" w:rsidRDefault="00000000" w:rsidRPr="00000000" w14:paraId="00000028">
      <w:pPr>
        <w:spacing w:after="240" w:before="240" w:line="360" w:lineRule="auto"/>
        <w:jc w:val="both"/>
        <w:rPr/>
      </w:pPr>
      <w:r w:rsidDel="00000000" w:rsidR="00000000" w:rsidRPr="00000000">
        <w:rPr>
          <w:rtl w:val="0"/>
        </w:rPr>
        <w:t xml:space="preserve">A través del desglose de estas arquitecturas, este trabajo busca evidenciar cómo el balance algebraico entre la eliminación de redundancia ineficiente y la inyección de redundancia estructurada constituye el verdadero motor lógico que hace posible la confiabilidad de las telecomunicaciones a escala global.</w:t>
      </w:r>
    </w:p>
    <w:p w:rsidR="00000000" w:rsidDel="00000000" w:rsidP="00000000" w:rsidRDefault="00000000" w:rsidRPr="00000000" w14:paraId="00000029">
      <w:pPr>
        <w:pStyle w:val="Heading1"/>
        <w:keepNext w:val="0"/>
        <w:keepLines w:val="0"/>
        <w:spacing w:before="0" w:line="360" w:lineRule="auto"/>
        <w:jc w:val="both"/>
        <w:rPr>
          <w:color w:val="333333"/>
          <w:sz w:val="46"/>
          <w:szCs w:val="46"/>
        </w:rPr>
      </w:pPr>
      <w:bookmarkStart w:colFirst="0" w:colLast="0" w:name="_qt0r7kdej4ns" w:id="16"/>
      <w:bookmarkEnd w:id="16"/>
      <w:r w:rsidDel="00000000" w:rsidR="00000000" w:rsidRPr="00000000">
        <w:rPr>
          <w:color w:val="333333"/>
          <w:sz w:val="46"/>
          <w:szCs w:val="46"/>
          <w:rtl w:val="0"/>
        </w:rPr>
        <w:t xml:space="preserve">2. Codificación de Fuente y Compresión de Datos</w:t>
      </w:r>
    </w:p>
    <w:p w:rsidR="00000000" w:rsidDel="00000000" w:rsidP="00000000" w:rsidRDefault="00000000" w:rsidRPr="00000000" w14:paraId="0000002A">
      <w:pPr>
        <w:pStyle w:val="Heading3"/>
        <w:keepNext w:val="0"/>
        <w:keepLines w:val="0"/>
        <w:spacing w:before="0" w:line="360" w:lineRule="auto"/>
        <w:jc w:val="both"/>
        <w:rPr>
          <w:i w:val="0"/>
          <w:iCs w:val="0"/>
          <w:color w:val="333333"/>
        </w:rPr>
      </w:pPr>
      <w:bookmarkStart w:colFirst="0" w:colLast="0" w:name="_7n7swlaf15u9" w:id="17"/>
      <w:bookmarkEnd w:id="17"/>
      <w:r w:rsidDel="00000000" w:rsidR="00000000" w:rsidRPr="00000000">
        <w:rPr>
          <w:i w:val="0"/>
          <w:iCs w:val="0"/>
          <w:color w:val="333333"/>
          <w:rtl w:val="0"/>
        </w:rPr>
        <w:t xml:space="preserve">2.1. Fundamentos y el Primer Teorema de Shannon</w:t>
      </w:r>
    </w:p>
    <w:p w:rsidR="00000000" w:rsidDel="00000000" w:rsidP="00000000" w:rsidRDefault="00000000" w:rsidRPr="00000000" w14:paraId="0000002B">
      <w:pPr>
        <w:spacing w:after="240" w:line="360" w:lineRule="auto"/>
        <w:jc w:val="both"/>
        <w:rPr/>
      </w:pPr>
      <w:r w:rsidDel="00000000" w:rsidR="00000000" w:rsidRPr="00000000">
        <w:rPr>
          <w:rtl w:val="0"/>
        </w:rPr>
        <w:t xml:space="preserve">El propósito fundamental de la codificación de fuente es representar la información generada por una fuente discreta utilizando la menor cantidad de bits promedio por símbolo, maximizando así la eficiencia del uso del canal. Toda fuente de información real (como el texto de un documento o las tramas de una base de datos) posee un grado inherente de redundancia estadística. Esta redundancia surge porque no todos los símbolos del alfabeto tienen la misma probabilidad de aparición y porque, a menudo, existe dependencia estadística entre símbolos adyacentes (memoria de la fuente).</w:t>
      </w:r>
    </w:p>
    <w:p w:rsidR="00000000" w:rsidDel="00000000" w:rsidP="00000000" w:rsidRDefault="00000000" w:rsidRPr="00000000" w14:paraId="0000002C">
      <w:pPr>
        <w:spacing w:after="240" w:line="360" w:lineRule="auto"/>
        <w:jc w:val="both"/>
        <w:rPr/>
      </w:pPr>
      <w:r w:rsidDel="00000000" w:rsidR="00000000" w:rsidRPr="00000000">
        <w:rPr>
          <w:rtl w:val="0"/>
        </w:rPr>
        <w:t xml:space="preserve">El Primer Teorema de Shannon, también conocido como Teorema de Codificación de Fuente, establece el límite teórico absoluto para este proceso de compresión sin pérdida. Determina que la longitud media por símbolo (L) de cualquier esquema de codificación unívocamente decodificable está acotada inferiormente por la entropía de la fuente (H). Matemáticamente:</w:t>
      </w:r>
    </w:p>
    <w:p w:rsidR="00000000" w:rsidDel="00000000" w:rsidP="00000000" w:rsidRDefault="00000000" w:rsidRPr="00000000" w14:paraId="0000002D">
      <w:pPr>
        <w:spacing w:line="360" w:lineRule="auto"/>
        <w:ind w:left="2880" w:firstLine="0"/>
        <w:jc w:val="both"/>
        <w:rPr/>
      </w:pPr>
      <w:r w:rsidDel="00000000" w:rsidR="00000000" w:rsidRPr="00000000">
        <w:rPr>
          <w:rtl w:val="0"/>
        </w:rPr>
        <w:t xml:space="preserve">   </w:t>
      </w:r>
      <w:r w:rsidDel="00000000" w:rsidR="00000000" w:rsidRPr="00000000">
        <w:rPr/>
        <w:drawing>
          <wp:inline distB="114300" distT="114300" distL="114300" distR="114300">
            <wp:extent cx="1428750" cy="571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287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60" w:lineRule="auto"/>
        <w:ind w:left="2880" w:firstLine="0"/>
        <w:jc w:val="both"/>
        <w:rPr/>
      </w:pPr>
      <w:r w:rsidDel="00000000" w:rsidR="00000000" w:rsidRPr="00000000">
        <w:rPr>
          <w:rtl w:val="0"/>
        </w:rPr>
      </w:r>
    </w:p>
    <w:p w:rsidR="00000000" w:rsidDel="00000000" w:rsidP="00000000" w:rsidRDefault="00000000" w:rsidRPr="00000000" w14:paraId="0000002F">
      <w:pPr>
        <w:spacing w:after="240" w:line="360" w:lineRule="auto"/>
        <w:jc w:val="both"/>
        <w:rPr/>
      </w:pPr>
      <w:r w:rsidDel="00000000" w:rsidR="00000000" w:rsidRPr="00000000">
        <w:rPr>
          <w:rtl w:val="0"/>
        </w:rPr>
        <w:t xml:space="preserve">La eficiencia del código (</w:t>
      </w:r>
      <w:r w:rsidDel="00000000" w:rsidR="00000000" w:rsidRPr="00000000">
        <w:rPr>
          <w:color w:val="202122"/>
          <w:highlight w:val="white"/>
          <w:rtl w:val="0"/>
        </w:rPr>
        <w:t xml:space="preserve">η</w:t>
      </w:r>
      <w:r w:rsidDel="00000000" w:rsidR="00000000" w:rsidRPr="00000000">
        <w:rPr>
          <w:rtl w:val="0"/>
        </w:rPr>
        <w:t xml:space="preserve">) se define como la relación entre la entropía teórica y la longitud media real obtenida por el algoritmo: </w:t>
      </w:r>
      <w:r w:rsidDel="00000000" w:rsidR="00000000" w:rsidRPr="00000000">
        <w:rPr>
          <w:color w:val="202122"/>
          <w:highlight w:val="white"/>
          <w:rtl w:val="0"/>
        </w:rPr>
        <w:t xml:space="preserve">η</w:t>
      </w:r>
      <w:r w:rsidDel="00000000" w:rsidR="00000000" w:rsidRPr="00000000">
        <w:rPr>
          <w:rtl w:val="0"/>
        </w:rPr>
        <w:t xml:space="preserve">  = H(X) / L. Un codificador óptimo es aquel que logra una eficiencia del 100% (</w:t>
      </w:r>
      <w:r w:rsidDel="00000000" w:rsidR="00000000" w:rsidRPr="00000000">
        <w:rPr>
          <w:color w:val="202122"/>
          <w:highlight w:val="white"/>
          <w:rtl w:val="0"/>
        </w:rPr>
        <w:t xml:space="preserve">η</w:t>
      </w:r>
      <w:r w:rsidDel="00000000" w:rsidR="00000000" w:rsidRPr="00000000">
        <w:rPr>
          <w:rtl w:val="0"/>
        </w:rPr>
        <w:t xml:space="preserve">  = 1), lo cual solo es posible si las probabilidades de todos los símbolos son potencias exactas negativas de 2.</w:t>
      </w:r>
    </w:p>
    <w:p w:rsidR="00000000" w:rsidDel="00000000" w:rsidP="00000000" w:rsidRDefault="00000000" w:rsidRPr="00000000" w14:paraId="00000030">
      <w:pPr>
        <w:pStyle w:val="Heading3"/>
        <w:keepNext w:val="0"/>
        <w:keepLines w:val="0"/>
        <w:spacing w:before="0" w:line="360" w:lineRule="auto"/>
        <w:jc w:val="both"/>
        <w:rPr>
          <w:i w:val="0"/>
          <w:iCs w:val="0"/>
          <w:color w:val="333333"/>
        </w:rPr>
      </w:pPr>
      <w:bookmarkStart w:colFirst="0" w:colLast="0" w:name="_r94mrbzcfbdx" w:id="18"/>
      <w:bookmarkEnd w:id="18"/>
      <w:r w:rsidDel="00000000" w:rsidR="00000000" w:rsidRPr="00000000">
        <w:rPr>
          <w:i w:val="0"/>
          <w:iCs w:val="0"/>
          <w:color w:val="333333"/>
          <w:rtl w:val="0"/>
        </w:rPr>
        <w:t xml:space="preserve">2.2. Taxonomía de los Códigos</w:t>
      </w:r>
    </w:p>
    <w:p w:rsidR="00000000" w:rsidDel="00000000" w:rsidP="00000000" w:rsidRDefault="00000000" w:rsidRPr="00000000" w14:paraId="00000031">
      <w:pPr>
        <w:spacing w:after="240" w:line="360" w:lineRule="auto"/>
        <w:jc w:val="both"/>
        <w:rPr/>
      </w:pPr>
      <w:r w:rsidDel="00000000" w:rsidR="00000000" w:rsidRPr="00000000">
        <w:rPr>
          <w:rtl w:val="0"/>
        </w:rPr>
        <w:t xml:space="preserve">Para abordar el diseño de un codificador, es necesario clasificar los códigos según su estructura y la forma en que asignan bits a los símbolos:</w:t>
      </w:r>
    </w:p>
    <w:p w:rsidR="00000000" w:rsidDel="00000000" w:rsidP="00000000" w:rsidRDefault="00000000" w:rsidRPr="00000000" w14:paraId="00000032">
      <w:pPr>
        <w:numPr>
          <w:ilvl w:val="0"/>
          <w:numId w:val="1"/>
        </w:numPr>
        <w:spacing w:after="0" w:afterAutospacing="0" w:line="360" w:lineRule="auto"/>
        <w:ind w:left="720" w:hanging="360"/>
      </w:pPr>
      <w:r w:rsidDel="00000000" w:rsidR="00000000" w:rsidRPr="00000000">
        <w:rPr>
          <w:b w:val="1"/>
          <w:bCs w:val="1"/>
          <w:rtl w:val="0"/>
        </w:rPr>
        <w:t xml:space="preserve">Códigos de Bloque:</w:t>
      </w:r>
      <w:r w:rsidDel="00000000" w:rsidR="00000000" w:rsidRPr="00000000">
        <w:rPr>
          <w:rtl w:val="0"/>
        </w:rPr>
        <w:t xml:space="preserve"> Son aquellos en los que a cada símbolo del alfabeto de la fuente se le asigna una secuencia específica de bits, denominada "palabra código". Si todas las palabras código tienen la misma cantidad de bits (como el código ASCII estándar de 8 bits), se denomina código de bloque de longitud fija. Si la cantidad de bits varía según el símbolo, es un código de bloque de longitud variable.</w:t>
      </w:r>
    </w:p>
    <w:p w:rsidR="00000000" w:rsidDel="00000000" w:rsidP="00000000" w:rsidRDefault="00000000" w:rsidRPr="00000000" w14:paraId="00000033">
      <w:pPr>
        <w:numPr>
          <w:ilvl w:val="0"/>
          <w:numId w:val="1"/>
        </w:numPr>
        <w:spacing w:after="0" w:afterAutospacing="0" w:line="360" w:lineRule="auto"/>
        <w:ind w:left="720" w:hanging="360"/>
      </w:pPr>
      <w:r w:rsidDel="00000000" w:rsidR="00000000" w:rsidRPr="00000000">
        <w:rPr>
          <w:b w:val="1"/>
          <w:bCs w:val="1"/>
          <w:rtl w:val="0"/>
        </w:rPr>
        <w:t xml:space="preserve">Códigos No Singulares:</w:t>
      </w:r>
      <w:r w:rsidDel="00000000" w:rsidR="00000000" w:rsidRPr="00000000">
        <w:rPr>
          <w:rtl w:val="0"/>
        </w:rPr>
        <w:t xml:space="preserve"> Un código es no singular si todas las palabras código que lo componen son distintas entre sí. Esta es la condición mínima indispensable para no perder información al codificar un símbolo aislado, pero no garantiza que un flujo continuo de símbolos pueda ser decodificado correctamente.</w:t>
      </w:r>
    </w:p>
    <w:p w:rsidR="00000000" w:rsidDel="00000000" w:rsidP="00000000" w:rsidRDefault="00000000" w:rsidRPr="00000000" w14:paraId="00000034">
      <w:pPr>
        <w:numPr>
          <w:ilvl w:val="0"/>
          <w:numId w:val="1"/>
        </w:numPr>
        <w:spacing w:after="0" w:afterAutospacing="0" w:line="360" w:lineRule="auto"/>
        <w:ind w:left="720" w:hanging="360"/>
      </w:pPr>
      <w:r w:rsidDel="00000000" w:rsidR="00000000" w:rsidRPr="00000000">
        <w:rPr>
          <w:b w:val="1"/>
          <w:bCs w:val="1"/>
          <w:rtl w:val="0"/>
        </w:rPr>
        <w:t xml:space="preserve">Códigos Unívocamente Decodificables:</w:t>
      </w:r>
      <w:r w:rsidDel="00000000" w:rsidR="00000000" w:rsidRPr="00000000">
        <w:rPr>
          <w:rtl w:val="0"/>
        </w:rPr>
        <w:t xml:space="preserve"> Son aquellos cuya extensión (la concatenación de múltiples palabras código sucesivas) es no singular. Esto asegura que un flujo continuo de bits solo tenga una única interpretación posible, evitando que el receptor deba adivinar dónde termina un símbolo y empieza el siguiente.</w:t>
      </w:r>
    </w:p>
    <w:p w:rsidR="00000000" w:rsidDel="00000000" w:rsidP="00000000" w:rsidRDefault="00000000" w:rsidRPr="00000000" w14:paraId="00000035">
      <w:pPr>
        <w:numPr>
          <w:ilvl w:val="0"/>
          <w:numId w:val="1"/>
        </w:numPr>
        <w:spacing w:after="240" w:line="360" w:lineRule="auto"/>
        <w:ind w:left="720" w:hanging="360"/>
      </w:pPr>
      <w:r w:rsidDel="00000000" w:rsidR="00000000" w:rsidRPr="00000000">
        <w:rPr>
          <w:b w:val="1"/>
          <w:bCs w:val="1"/>
          <w:rtl w:val="0"/>
        </w:rPr>
        <w:t xml:space="preserve">Códigos Instantáneos (o Libres de Prefijo):</w:t>
      </w:r>
      <w:r w:rsidDel="00000000" w:rsidR="00000000" w:rsidRPr="00000000">
        <w:rPr>
          <w:rtl w:val="0"/>
        </w:rPr>
        <w:t xml:space="preserve"> Constituyen el subconjunto más importante para la ingeniería en tiempo real. Un código es instantáneo si ninguna palabra código es prefijo (parte inicial) de otra palabra código de mayor longitud. Esta propiedad permite que el receptor decodifique cada símbolo en el instante exacto en que recibe su último bit, sin necesidad de esperar a los bits posteriores ("look-ahead") ni de introducir caracteres separadores.</w:t>
      </w:r>
    </w:p>
    <w:p w:rsidR="00000000" w:rsidDel="00000000" w:rsidP="00000000" w:rsidRDefault="00000000" w:rsidRPr="00000000" w14:paraId="00000036">
      <w:pPr>
        <w:pStyle w:val="Heading3"/>
        <w:keepNext w:val="0"/>
        <w:keepLines w:val="0"/>
        <w:spacing w:before="0" w:line="360" w:lineRule="auto"/>
        <w:jc w:val="both"/>
        <w:rPr>
          <w:i w:val="0"/>
          <w:iCs w:val="0"/>
          <w:color w:val="333333"/>
        </w:rPr>
      </w:pPr>
      <w:bookmarkStart w:colFirst="0" w:colLast="0" w:name="_pjpgjg1tk6z0" w:id="19"/>
      <w:bookmarkEnd w:id="19"/>
      <w:r w:rsidDel="00000000" w:rsidR="00000000" w:rsidRPr="00000000">
        <w:rPr>
          <w:i w:val="0"/>
          <w:iCs w:val="0"/>
          <w:color w:val="333333"/>
          <w:rtl w:val="0"/>
        </w:rPr>
        <w:t xml:space="preserve">2.3. Restricciones Matemáticas: Inecuación de Kraft y Ecuación de McMillan</w:t>
      </w:r>
    </w:p>
    <w:p w:rsidR="00000000" w:rsidDel="00000000" w:rsidP="00000000" w:rsidRDefault="00000000" w:rsidRPr="00000000" w14:paraId="00000037">
      <w:pPr>
        <w:spacing w:after="240" w:line="360" w:lineRule="auto"/>
        <w:jc w:val="both"/>
        <w:rPr/>
      </w:pPr>
      <w:r w:rsidDel="00000000" w:rsidR="00000000" w:rsidRPr="00000000">
        <w:rPr>
          <w:rtl w:val="0"/>
        </w:rPr>
        <w:t xml:space="preserve">Para determinar si es posible construir un código instantáneo o unívocamente decodificable con un conjunto específico de longitudes de palabra (l1, l2, ..., ln), se recurre a dos inecuaciones fundamentales de la teoría de la información.</w:t>
      </w:r>
    </w:p>
    <w:p w:rsidR="00000000" w:rsidDel="00000000" w:rsidP="00000000" w:rsidRDefault="00000000" w:rsidRPr="00000000" w14:paraId="00000038">
      <w:pPr>
        <w:spacing w:after="240" w:line="360" w:lineRule="auto"/>
        <w:jc w:val="both"/>
        <w:rPr/>
      </w:pPr>
      <w:r w:rsidDel="00000000" w:rsidR="00000000" w:rsidRPr="00000000">
        <w:rPr>
          <w:rtl w:val="0"/>
        </w:rPr>
        <w:t xml:space="preserve">La </w:t>
      </w:r>
      <w:r w:rsidDel="00000000" w:rsidR="00000000" w:rsidRPr="00000000">
        <w:rPr>
          <w:rtl w:val="0"/>
        </w:rPr>
        <w:t xml:space="preserve">Inecuación de Kraft</w:t>
      </w:r>
      <w:r w:rsidDel="00000000" w:rsidR="00000000" w:rsidRPr="00000000">
        <w:rPr>
          <w:rtl w:val="0"/>
        </w:rPr>
        <w:t xml:space="preserve"> establece la condición necesaria y suficiente para la existencia de un código instantáneo con alfabeto de código de base r (donde r=2 para el sistema binario). La suma de la base elevada a la potencia negativa de las longitudes de cada palabra código debe ser menor o igual a uno:</w:t>
      </w:r>
    </w:p>
    <w:p w:rsidR="00000000" w:rsidDel="00000000" w:rsidP="00000000" w:rsidRDefault="00000000" w:rsidRPr="00000000" w14:paraId="00000039">
      <w:pPr>
        <w:spacing w:line="360" w:lineRule="auto"/>
        <w:ind w:left="2160" w:firstLine="720"/>
        <w:jc w:val="both"/>
        <w:rPr/>
      </w:pPr>
      <w:r w:rsidDel="00000000" w:rsidR="00000000" w:rsidRPr="00000000">
        <w:rPr/>
        <w:drawing>
          <wp:inline distB="114300" distT="114300" distL="114300" distR="114300">
            <wp:extent cx="1752600" cy="10191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526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line="360" w:lineRule="auto"/>
        <w:jc w:val="both"/>
        <w:rPr/>
      </w:pPr>
      <w:r w:rsidDel="00000000" w:rsidR="00000000" w:rsidRPr="00000000">
        <w:rPr>
          <w:rtl w:val="0"/>
        </w:rPr>
        <w:t xml:space="preserve">Por otro lado, la </w:t>
      </w:r>
      <w:r w:rsidDel="00000000" w:rsidR="00000000" w:rsidRPr="00000000">
        <w:rPr>
          <w:rtl w:val="0"/>
        </w:rPr>
        <w:t xml:space="preserve">Inecuación de McMillan</w:t>
      </w:r>
      <w:r w:rsidDel="00000000" w:rsidR="00000000" w:rsidRPr="00000000">
        <w:rPr>
          <w:rtl w:val="0"/>
        </w:rPr>
        <w:t xml:space="preserve"> demuestra matemáticamente que cualquier código que sea unívocamente decodificable (incluso si no es instantáneo) también debe satisfacer exactamente la misma restricción que la Inecuación de Kraft. Esto implica, desde el punto de vista del diseño, que no existe ninguna ventaja en términos de compresión (longitud media) al diseñar un código unívocamente decodificable que no sea instantáneo. Por lo tanto, los ingenieros siempre optan por diseñar códigos instantáneos.</w:t>
      </w:r>
    </w:p>
    <w:p w:rsidR="00000000" w:rsidDel="00000000" w:rsidP="00000000" w:rsidRDefault="00000000" w:rsidRPr="00000000" w14:paraId="0000003B">
      <w:pPr>
        <w:pStyle w:val="Heading3"/>
        <w:keepNext w:val="0"/>
        <w:keepLines w:val="0"/>
        <w:spacing w:before="0" w:line="360" w:lineRule="auto"/>
        <w:jc w:val="both"/>
        <w:rPr>
          <w:i w:val="0"/>
          <w:iCs w:val="0"/>
          <w:color w:val="333333"/>
        </w:rPr>
      </w:pPr>
      <w:bookmarkStart w:colFirst="0" w:colLast="0" w:name="_idi2vkwde0u" w:id="20"/>
      <w:bookmarkEnd w:id="20"/>
      <w:r w:rsidDel="00000000" w:rsidR="00000000" w:rsidRPr="00000000">
        <w:rPr>
          <w:i w:val="0"/>
          <w:iCs w:val="0"/>
          <w:color w:val="333333"/>
          <w:rtl w:val="0"/>
        </w:rPr>
        <w:t xml:space="preserve">2.4. El Algoritmo de Huffman: Diseño de Códigos Óptimos</w:t>
      </w:r>
    </w:p>
    <w:p w:rsidR="00000000" w:rsidDel="00000000" w:rsidP="00000000" w:rsidRDefault="00000000" w:rsidRPr="00000000" w14:paraId="0000003C">
      <w:pPr>
        <w:spacing w:after="240" w:line="360" w:lineRule="auto"/>
        <w:jc w:val="both"/>
        <w:rPr/>
      </w:pPr>
      <w:r w:rsidDel="00000000" w:rsidR="00000000" w:rsidRPr="00000000">
        <w:rPr>
          <w:rtl w:val="0"/>
        </w:rPr>
        <w:t xml:space="preserve">Desarrollado por David A. Huffman en 1952, este algoritmo proporciona un método sistemático para la construcción de los códigos instantáneos más eficientes posibles para una fuente discreta de memoria nula con probabilidades de ocurrencia conocidas. La lógica subyacente es asignar las palabras código más cortas a los símbolos más probables y las más largas a los menos probables.</w:t>
      </w:r>
    </w:p>
    <w:p w:rsidR="00000000" w:rsidDel="00000000" w:rsidP="00000000" w:rsidRDefault="00000000" w:rsidRPr="00000000" w14:paraId="0000003D">
      <w:pPr>
        <w:spacing w:after="240" w:line="360" w:lineRule="auto"/>
        <w:jc w:val="both"/>
        <w:rPr/>
      </w:pPr>
      <w:r w:rsidDel="00000000" w:rsidR="00000000" w:rsidRPr="00000000">
        <w:rPr>
          <w:rtl w:val="0"/>
        </w:rPr>
        <w:t xml:space="preserve">El procedimiento analítico se basa en la construcción de un árbol binario estructurado "de abajo hacia arriba" (bottom-up), siguiendo estas reglas iterativas:</w:t>
      </w:r>
    </w:p>
    <w:p w:rsidR="00000000" w:rsidDel="00000000" w:rsidP="00000000" w:rsidRDefault="00000000" w:rsidRPr="00000000" w14:paraId="0000003E">
      <w:pPr>
        <w:numPr>
          <w:ilvl w:val="0"/>
          <w:numId w:val="2"/>
        </w:numPr>
        <w:spacing w:after="0" w:afterAutospacing="0" w:line="360" w:lineRule="auto"/>
        <w:ind w:left="720" w:hanging="360"/>
      </w:pPr>
      <w:r w:rsidDel="00000000" w:rsidR="00000000" w:rsidRPr="00000000">
        <w:rPr>
          <w:rtl w:val="0"/>
        </w:rPr>
        <w:t xml:space="preserve">Se ordenan todos los símbolos de la fuente en forma decreciente según su probabilidad de ocurrencia.</w:t>
      </w:r>
    </w:p>
    <w:p w:rsidR="00000000" w:rsidDel="00000000" w:rsidP="00000000" w:rsidRDefault="00000000" w:rsidRPr="00000000" w14:paraId="0000003F">
      <w:pPr>
        <w:numPr>
          <w:ilvl w:val="0"/>
          <w:numId w:val="2"/>
        </w:numPr>
        <w:spacing w:after="0" w:afterAutospacing="0" w:line="360" w:lineRule="auto"/>
        <w:ind w:left="720" w:hanging="360"/>
      </w:pPr>
      <w:r w:rsidDel="00000000" w:rsidR="00000000" w:rsidRPr="00000000">
        <w:rPr>
          <w:rtl w:val="0"/>
        </w:rPr>
        <w:t xml:space="preserve">Se seleccionan los dos símbolos (o nodos) con las probabilidades más bajas.</w:t>
      </w:r>
    </w:p>
    <w:p w:rsidR="00000000" w:rsidDel="00000000" w:rsidP="00000000" w:rsidRDefault="00000000" w:rsidRPr="00000000" w14:paraId="00000040">
      <w:pPr>
        <w:numPr>
          <w:ilvl w:val="0"/>
          <w:numId w:val="2"/>
        </w:numPr>
        <w:spacing w:after="0" w:afterAutospacing="0" w:line="360" w:lineRule="auto"/>
        <w:ind w:left="720" w:hanging="360"/>
      </w:pPr>
      <w:r w:rsidDel="00000000" w:rsidR="00000000" w:rsidRPr="00000000">
        <w:rPr>
          <w:rtl w:val="0"/>
        </w:rPr>
        <w:t xml:space="preserve">Se combinan estos dos nodos para formar un nuevo nodo intermedio (nodo padre), cuya probabilidad será la suma de las probabilidades de los dos nodos originales. A las ramas que unen al padre con los hijos se les asigna un valor lógico (típicamente '0' a la rama superior y '1' a la rama inferior).</w:t>
      </w:r>
    </w:p>
    <w:p w:rsidR="00000000" w:rsidDel="00000000" w:rsidP="00000000" w:rsidRDefault="00000000" w:rsidRPr="00000000" w14:paraId="00000041">
      <w:pPr>
        <w:numPr>
          <w:ilvl w:val="0"/>
          <w:numId w:val="2"/>
        </w:numPr>
        <w:spacing w:after="0" w:afterAutospacing="0" w:line="360" w:lineRule="auto"/>
        <w:ind w:left="720" w:hanging="360"/>
      </w:pPr>
      <w:r w:rsidDel="00000000" w:rsidR="00000000" w:rsidRPr="00000000">
        <w:rPr>
          <w:rtl w:val="0"/>
        </w:rPr>
        <w:t xml:space="preserve">El nuevo nodo intermedio reemplaza a los dos originales en la lista. Se vuelve a reordenar la lista de forma decreciente.</w:t>
      </w:r>
    </w:p>
    <w:p w:rsidR="00000000" w:rsidDel="00000000" w:rsidP="00000000" w:rsidRDefault="00000000" w:rsidRPr="00000000" w14:paraId="00000042">
      <w:pPr>
        <w:numPr>
          <w:ilvl w:val="0"/>
          <w:numId w:val="2"/>
        </w:numPr>
        <w:spacing w:after="0" w:afterAutospacing="0" w:line="360" w:lineRule="auto"/>
        <w:ind w:left="720" w:hanging="360"/>
      </w:pPr>
      <w:r w:rsidDel="00000000" w:rsidR="00000000" w:rsidRPr="00000000">
        <w:rPr>
          <w:rtl w:val="0"/>
        </w:rPr>
        <w:t xml:space="preserve">El proceso se repite iterativamente hasta que quede un único nodo raíz con probabilidad total igual a 1.0.</w:t>
      </w:r>
    </w:p>
    <w:p w:rsidR="00000000" w:rsidDel="00000000" w:rsidP="00000000" w:rsidRDefault="00000000" w:rsidRPr="00000000" w14:paraId="00000043">
      <w:pPr>
        <w:numPr>
          <w:ilvl w:val="0"/>
          <w:numId w:val="2"/>
        </w:numPr>
        <w:spacing w:after="240" w:line="360" w:lineRule="auto"/>
        <w:ind w:left="720" w:hanging="360"/>
      </w:pPr>
      <w:r w:rsidDel="00000000" w:rsidR="00000000" w:rsidRPr="00000000">
        <w:rPr>
          <w:rtl w:val="0"/>
        </w:rPr>
        <w:t xml:space="preserve">La palabra código para cada símbolo original se obtiene leyendo la secuencia de bits (0s y 1s) trazando la ruta desde la raíz del árbol hasta la hoja correspondiente a dicho símbolo.</w:t>
      </w:r>
    </w:p>
    <w:p w:rsidR="00000000" w:rsidDel="00000000" w:rsidP="00000000" w:rsidRDefault="00000000" w:rsidRPr="00000000" w14:paraId="00000044">
      <w:pPr>
        <w:spacing w:after="240" w:line="360" w:lineRule="auto"/>
        <w:jc w:val="both"/>
        <w:rPr>
          <w:b w:val="1"/>
          <w:bCs w:val="1"/>
        </w:rPr>
      </w:pPr>
      <w:r w:rsidDel="00000000" w:rsidR="00000000" w:rsidRPr="00000000">
        <w:rPr>
          <w:b w:val="1"/>
          <w:bCs w:val="1"/>
          <w:rtl w:val="0"/>
        </w:rPr>
        <w:t xml:space="preserve">2.4.1. Desarrollo Demostrativo de Codificación Huffman</w:t>
      </w:r>
    </w:p>
    <w:p w:rsidR="00000000" w:rsidDel="00000000" w:rsidP="00000000" w:rsidRDefault="00000000" w:rsidRPr="00000000" w14:paraId="00000045">
      <w:pPr>
        <w:spacing w:after="240" w:line="360" w:lineRule="auto"/>
        <w:jc w:val="both"/>
        <w:rPr/>
      </w:pPr>
      <w:r w:rsidDel="00000000" w:rsidR="00000000" w:rsidRPr="00000000">
        <w:rPr>
          <w:rtl w:val="0"/>
        </w:rPr>
        <w:t xml:space="preserve">Para ilustrar la rigurosidad del método, considérese una fuente de información que emite cinco símbolos S = {S1, S2, S3, S4, S5} con el siguiente esquema de probabilidades: P = {0.40, 0.20, 0.20, 0.10, 0.10}.</w:t>
      </w:r>
    </w:p>
    <w:p w:rsidR="00000000" w:rsidDel="00000000" w:rsidP="00000000" w:rsidRDefault="00000000" w:rsidRPr="00000000" w14:paraId="00000046">
      <w:pPr>
        <w:spacing w:after="240" w:line="360" w:lineRule="auto"/>
        <w:jc w:val="both"/>
        <w:rPr/>
      </w:pPr>
      <w:r w:rsidDel="00000000" w:rsidR="00000000" w:rsidRPr="00000000">
        <w:rPr>
          <w:rtl w:val="0"/>
        </w:rPr>
        <w:t xml:space="preserve">Aplicando la metodología iterativa:</w:t>
      </w:r>
    </w:p>
    <w:p w:rsidR="00000000" w:rsidDel="00000000" w:rsidP="00000000" w:rsidRDefault="00000000" w:rsidRPr="00000000" w14:paraId="00000047">
      <w:pPr>
        <w:numPr>
          <w:ilvl w:val="0"/>
          <w:numId w:val="6"/>
        </w:numPr>
        <w:spacing w:after="0" w:afterAutospacing="0" w:line="360" w:lineRule="auto"/>
        <w:ind w:left="720" w:hanging="360"/>
      </w:pPr>
      <w:r w:rsidDel="00000000" w:rsidR="00000000" w:rsidRPr="00000000">
        <w:rPr>
          <w:b w:val="1"/>
          <w:bCs w:val="1"/>
          <w:rtl w:val="0"/>
        </w:rPr>
        <w:t xml:space="preserve">Iteración 1:</w:t>
      </w:r>
      <w:r w:rsidDel="00000000" w:rsidR="00000000" w:rsidRPr="00000000">
        <w:rPr>
          <w:rtl w:val="0"/>
        </w:rPr>
        <w:t xml:space="preserve"> Se suman los menos probables, S4 (0.10) y S5 (0.10), creando un nodo N1 de probabilidad 0.20.</w:t>
      </w:r>
    </w:p>
    <w:p w:rsidR="00000000" w:rsidDel="00000000" w:rsidP="00000000" w:rsidRDefault="00000000" w:rsidRPr="00000000" w14:paraId="00000048">
      <w:pPr>
        <w:numPr>
          <w:ilvl w:val="0"/>
          <w:numId w:val="6"/>
        </w:numPr>
        <w:spacing w:after="0" w:afterAutospacing="0" w:line="360" w:lineRule="auto"/>
        <w:ind w:left="720" w:hanging="360"/>
      </w:pPr>
      <w:r w:rsidDel="00000000" w:rsidR="00000000" w:rsidRPr="00000000">
        <w:rPr>
          <w:b w:val="1"/>
          <w:bCs w:val="1"/>
          <w:rtl w:val="0"/>
        </w:rPr>
        <w:t xml:space="preserve">Iteración 2:</w:t>
      </w:r>
      <w:r w:rsidDel="00000000" w:rsidR="00000000" w:rsidRPr="00000000">
        <w:rPr>
          <w:rtl w:val="0"/>
        </w:rPr>
        <w:t xml:space="preserve"> Se reorganizan las probabilidades. Ahora tenemos {0.40, 0.20, 0.20, N1(0.20)}. Se suman los dos menores (por ejemplo, S3 y N1), creando un nodo N2 de probabilidad 0.40.</w:t>
      </w:r>
    </w:p>
    <w:p w:rsidR="00000000" w:rsidDel="00000000" w:rsidP="00000000" w:rsidRDefault="00000000" w:rsidRPr="00000000" w14:paraId="00000049">
      <w:pPr>
        <w:numPr>
          <w:ilvl w:val="0"/>
          <w:numId w:val="6"/>
        </w:numPr>
        <w:spacing w:after="0" w:afterAutospacing="0" w:line="360" w:lineRule="auto"/>
        <w:ind w:left="720" w:hanging="360"/>
      </w:pPr>
      <w:r w:rsidDel="00000000" w:rsidR="00000000" w:rsidRPr="00000000">
        <w:rPr>
          <w:b w:val="1"/>
          <w:bCs w:val="1"/>
          <w:rtl w:val="0"/>
        </w:rPr>
        <w:t xml:space="preserve">Iteración 3:</w:t>
      </w:r>
      <w:r w:rsidDel="00000000" w:rsidR="00000000" w:rsidRPr="00000000">
        <w:rPr>
          <w:rtl w:val="0"/>
        </w:rPr>
        <w:t xml:space="preserve"> Las probabilidades restantes son {0.40, 0.40, S2(0.20)}. Se suman N2(0.40) y S2(0.20), creando N3 de probabilidad 0.60.</w:t>
      </w:r>
    </w:p>
    <w:p w:rsidR="00000000" w:rsidDel="00000000" w:rsidP="00000000" w:rsidRDefault="00000000" w:rsidRPr="00000000" w14:paraId="0000004A">
      <w:pPr>
        <w:numPr>
          <w:ilvl w:val="0"/>
          <w:numId w:val="6"/>
        </w:numPr>
        <w:spacing w:after="240" w:line="360" w:lineRule="auto"/>
        <w:ind w:left="720" w:hanging="360"/>
      </w:pPr>
      <w:r w:rsidDel="00000000" w:rsidR="00000000" w:rsidRPr="00000000">
        <w:rPr>
          <w:b w:val="1"/>
          <w:bCs w:val="1"/>
          <w:rtl w:val="0"/>
        </w:rPr>
        <w:t xml:space="preserve">Iteración 4:</w:t>
      </w:r>
      <w:r w:rsidDel="00000000" w:rsidR="00000000" w:rsidRPr="00000000">
        <w:rPr>
          <w:rtl w:val="0"/>
        </w:rPr>
        <w:t xml:space="preserve"> Finalmente, se suman N3(0.60) y S1(0.40) para alcanzar la raíz con probabilidad 1.00.</w:t>
      </w:r>
    </w:p>
    <w:p w:rsidR="00000000" w:rsidDel="00000000" w:rsidP="00000000" w:rsidRDefault="00000000" w:rsidRPr="00000000" w14:paraId="0000004B">
      <w:pPr>
        <w:spacing w:after="240" w:line="360" w:lineRule="auto"/>
        <w:jc w:val="both"/>
        <w:rPr/>
      </w:pPr>
      <w:r w:rsidDel="00000000" w:rsidR="00000000" w:rsidRPr="00000000">
        <w:rPr>
          <w:rtl w:val="0"/>
        </w:rPr>
        <w:t xml:space="preserve">Trazando el árbol desde la raíz hacia las hojas y asignando bits (0 y 1) en cada bifurcación, se obtiene el siguiente código instantáneo:</w:t>
      </w:r>
    </w:p>
    <w:p w:rsidR="00000000" w:rsidDel="00000000" w:rsidP="00000000" w:rsidRDefault="00000000" w:rsidRPr="00000000" w14:paraId="0000004C">
      <w:pPr>
        <w:numPr>
          <w:ilvl w:val="0"/>
          <w:numId w:val="4"/>
        </w:numPr>
        <w:spacing w:after="0" w:afterAutospacing="0" w:line="360" w:lineRule="auto"/>
        <w:ind w:left="720" w:hanging="360"/>
      </w:pPr>
      <w:r w:rsidDel="00000000" w:rsidR="00000000" w:rsidRPr="00000000">
        <w:rPr>
          <w:rtl w:val="0"/>
        </w:rPr>
        <w:t xml:space="preserve">S1 (Prob: 0.40) —&gt; Palabra Código: </w:t>
      </w:r>
      <w:r w:rsidDel="00000000" w:rsidR="00000000" w:rsidRPr="00000000">
        <w:rPr>
          <w:b w:val="1"/>
          <w:bCs w:val="1"/>
          <w:rtl w:val="0"/>
        </w:rPr>
        <w:t xml:space="preserve">0</w:t>
      </w:r>
      <w:r w:rsidDel="00000000" w:rsidR="00000000" w:rsidRPr="00000000">
        <w:rPr>
          <w:rtl w:val="0"/>
        </w:rPr>
        <w:t xml:space="preserve"> (Longitud: 1 bit)</w:t>
      </w:r>
    </w:p>
    <w:p w:rsidR="00000000" w:rsidDel="00000000" w:rsidP="00000000" w:rsidRDefault="00000000" w:rsidRPr="00000000" w14:paraId="0000004D">
      <w:pPr>
        <w:numPr>
          <w:ilvl w:val="0"/>
          <w:numId w:val="4"/>
        </w:numPr>
        <w:spacing w:after="0" w:afterAutospacing="0" w:line="360" w:lineRule="auto"/>
        <w:ind w:left="720" w:hanging="360"/>
      </w:pPr>
      <w:r w:rsidDel="00000000" w:rsidR="00000000" w:rsidRPr="00000000">
        <w:rPr>
          <w:rtl w:val="0"/>
        </w:rPr>
        <w:t xml:space="preserve">S2 (Prob: 0.20)  —&gt; Palabra Código: </w:t>
      </w:r>
      <w:r w:rsidDel="00000000" w:rsidR="00000000" w:rsidRPr="00000000">
        <w:rPr>
          <w:b w:val="1"/>
          <w:bCs w:val="1"/>
          <w:rtl w:val="0"/>
        </w:rPr>
        <w:t xml:space="preserve">10</w:t>
      </w:r>
      <w:r w:rsidDel="00000000" w:rsidR="00000000" w:rsidRPr="00000000">
        <w:rPr>
          <w:rtl w:val="0"/>
        </w:rPr>
        <w:t xml:space="preserve"> (Longitud: 2 bits)</w:t>
      </w:r>
    </w:p>
    <w:p w:rsidR="00000000" w:rsidDel="00000000" w:rsidP="00000000" w:rsidRDefault="00000000" w:rsidRPr="00000000" w14:paraId="0000004E">
      <w:pPr>
        <w:numPr>
          <w:ilvl w:val="0"/>
          <w:numId w:val="4"/>
        </w:numPr>
        <w:spacing w:after="0" w:afterAutospacing="0" w:line="360" w:lineRule="auto"/>
        <w:ind w:left="720" w:hanging="360"/>
      </w:pPr>
      <w:r w:rsidDel="00000000" w:rsidR="00000000" w:rsidRPr="00000000">
        <w:rPr>
          <w:rtl w:val="0"/>
        </w:rPr>
        <w:t xml:space="preserve">S3 (Prob: 0.20)  —&gt; Palabra Código: </w:t>
      </w:r>
      <w:r w:rsidDel="00000000" w:rsidR="00000000" w:rsidRPr="00000000">
        <w:rPr>
          <w:b w:val="1"/>
          <w:bCs w:val="1"/>
          <w:rtl w:val="0"/>
        </w:rPr>
        <w:t xml:space="preserve">110</w:t>
      </w:r>
      <w:r w:rsidDel="00000000" w:rsidR="00000000" w:rsidRPr="00000000">
        <w:rPr>
          <w:rtl w:val="0"/>
        </w:rPr>
        <w:t xml:space="preserve"> (Longitud: 3 bits)</w:t>
      </w:r>
    </w:p>
    <w:p w:rsidR="00000000" w:rsidDel="00000000" w:rsidP="00000000" w:rsidRDefault="00000000" w:rsidRPr="00000000" w14:paraId="0000004F">
      <w:pPr>
        <w:numPr>
          <w:ilvl w:val="0"/>
          <w:numId w:val="4"/>
        </w:numPr>
        <w:spacing w:after="0" w:afterAutospacing="0" w:line="360" w:lineRule="auto"/>
        <w:ind w:left="720" w:hanging="360"/>
      </w:pPr>
      <w:r w:rsidDel="00000000" w:rsidR="00000000" w:rsidRPr="00000000">
        <w:rPr>
          <w:rtl w:val="0"/>
        </w:rPr>
        <w:t xml:space="preserve">S4 (Prob: 0.10)  —&gt; Palabra Código: </w:t>
      </w:r>
      <w:r w:rsidDel="00000000" w:rsidR="00000000" w:rsidRPr="00000000">
        <w:rPr>
          <w:b w:val="1"/>
          <w:bCs w:val="1"/>
          <w:rtl w:val="0"/>
        </w:rPr>
        <w:t xml:space="preserve">1110</w:t>
      </w:r>
      <w:r w:rsidDel="00000000" w:rsidR="00000000" w:rsidRPr="00000000">
        <w:rPr>
          <w:rtl w:val="0"/>
        </w:rPr>
        <w:t xml:space="preserve"> (Longitud: 4 bits)</w:t>
      </w:r>
    </w:p>
    <w:p w:rsidR="00000000" w:rsidDel="00000000" w:rsidP="00000000" w:rsidRDefault="00000000" w:rsidRPr="00000000" w14:paraId="00000050">
      <w:pPr>
        <w:numPr>
          <w:ilvl w:val="0"/>
          <w:numId w:val="4"/>
        </w:numPr>
        <w:spacing w:after="240" w:line="360" w:lineRule="auto"/>
        <w:ind w:left="720" w:hanging="360"/>
      </w:pPr>
      <w:r w:rsidDel="00000000" w:rsidR="00000000" w:rsidRPr="00000000">
        <w:rPr>
          <w:rtl w:val="0"/>
        </w:rPr>
        <w:t xml:space="preserve">S5 (Prob: 0.10) —&gt; Palabra Código: </w:t>
      </w:r>
      <w:r w:rsidDel="00000000" w:rsidR="00000000" w:rsidRPr="00000000">
        <w:rPr>
          <w:b w:val="1"/>
          <w:bCs w:val="1"/>
          <w:rtl w:val="0"/>
        </w:rPr>
        <w:t xml:space="preserve">1111</w:t>
      </w:r>
      <w:r w:rsidDel="00000000" w:rsidR="00000000" w:rsidRPr="00000000">
        <w:rPr>
          <w:rtl w:val="0"/>
        </w:rPr>
        <w:t xml:space="preserve"> (Longitud: 4 bits)</w:t>
      </w:r>
    </w:p>
    <w:p w:rsidR="00000000" w:rsidDel="00000000" w:rsidP="00000000" w:rsidRDefault="00000000" w:rsidRPr="00000000" w14:paraId="00000051">
      <w:pPr>
        <w:spacing w:after="240" w:line="360" w:lineRule="auto"/>
        <w:jc w:val="both"/>
        <w:rPr>
          <w:b w:val="1"/>
          <w:bCs w:val="1"/>
        </w:rPr>
      </w:pPr>
      <w:r w:rsidDel="00000000" w:rsidR="00000000" w:rsidRPr="00000000">
        <w:rPr>
          <w:b w:val="1"/>
          <w:bCs w:val="1"/>
          <w:rtl w:val="0"/>
        </w:rPr>
        <w:t xml:space="preserve">Cálculo de Eficiencia:</w:t>
      </w:r>
    </w:p>
    <w:p w:rsidR="00000000" w:rsidDel="00000000" w:rsidP="00000000" w:rsidRDefault="00000000" w:rsidRPr="00000000" w14:paraId="00000052">
      <w:pPr>
        <w:spacing w:after="240" w:line="360" w:lineRule="auto"/>
        <w:jc w:val="both"/>
        <w:rPr/>
      </w:pPr>
      <w:r w:rsidDel="00000000" w:rsidR="00000000" w:rsidRPr="00000000">
        <w:rPr>
          <w:rtl w:val="0"/>
        </w:rPr>
        <w:t xml:space="preserve">La Entropía de esta fuente es:</w:t>
      </w:r>
    </w:p>
    <w:p w:rsidR="00000000" w:rsidDel="00000000" w:rsidP="00000000" w:rsidRDefault="00000000" w:rsidRPr="00000000" w14:paraId="00000053">
      <w:pPr>
        <w:spacing w:after="240" w:line="360" w:lineRule="auto"/>
        <w:jc w:val="both"/>
        <w:rPr/>
      </w:pPr>
      <w:r w:rsidDel="00000000" w:rsidR="00000000" w:rsidRPr="00000000">
        <w:rPr>
          <w:rtl w:val="0"/>
        </w:rPr>
        <w:t xml:space="preserve">H = -(0.4 \log_2 0.4 + 2 \times (0.2 \log_2 0.2) + 2 \times (0.1 \log_2 0.1)) = 2.12$ bits/símbolo.</w:t>
      </w:r>
    </w:p>
    <w:p w:rsidR="00000000" w:rsidDel="00000000" w:rsidP="00000000" w:rsidRDefault="00000000" w:rsidRPr="00000000" w14:paraId="00000054">
      <w:pPr>
        <w:spacing w:after="240" w:line="360" w:lineRule="auto"/>
        <w:jc w:val="both"/>
        <w:rPr/>
      </w:pPr>
      <w:r w:rsidDel="00000000" w:rsidR="00000000" w:rsidRPr="00000000">
        <w:rPr>
          <w:rtl w:val="0"/>
        </w:rPr>
        <w:t xml:space="preserve">La Longitud Media del código generado es:</w:t>
      </w:r>
    </w:p>
    <w:p w:rsidR="00000000" w:rsidDel="00000000" w:rsidP="00000000" w:rsidRDefault="00000000" w:rsidRPr="00000000" w14:paraId="00000055">
      <w:pPr>
        <w:spacing w:after="240" w:line="360" w:lineRule="auto"/>
        <w:jc w:val="both"/>
        <w:rPr/>
      </w:pPr>
      <w:r w:rsidDel="00000000" w:rsidR="00000000" w:rsidRPr="00000000">
        <w:rPr>
          <w:rtl w:val="0"/>
        </w:rPr>
        <w:t xml:space="preserve">L = (0.40 \times 1) + (0.20 \times 2) + (0.20 \times 3) + (0.10 \times 4) + (0.10 \times 4) = 2.20$ bits/símbolo.</w:t>
      </w:r>
    </w:p>
    <w:p w:rsidR="00000000" w:rsidDel="00000000" w:rsidP="00000000" w:rsidRDefault="00000000" w:rsidRPr="00000000" w14:paraId="00000056">
      <w:pPr>
        <w:spacing w:after="240" w:line="360" w:lineRule="auto"/>
        <w:jc w:val="both"/>
        <w:rPr/>
      </w:pPr>
      <w:r w:rsidDel="00000000" w:rsidR="00000000" w:rsidRPr="00000000">
        <w:rPr>
          <w:rtl w:val="0"/>
        </w:rPr>
        <w:t xml:space="preserve">La eficiencia espectral lograda por el algoritmo de Huffman en este escenario es sumamente elevada: </w:t>
      </w:r>
      <w:r w:rsidDel="00000000" w:rsidR="00000000" w:rsidRPr="00000000">
        <w:rPr>
          <w:color w:val="202122"/>
          <w:highlight w:val="white"/>
          <w:rtl w:val="0"/>
        </w:rPr>
        <w:t xml:space="preserve">η</w:t>
      </w:r>
      <w:r w:rsidDel="00000000" w:rsidR="00000000" w:rsidRPr="00000000">
        <w:rPr>
          <w:rtl w:val="0"/>
        </w:rPr>
        <w:t xml:space="preserve">  = H / L = 2.12 / 2.20 = 0.963 (96.3%), confirmando su estatus como un codificador de fuente casi óptimo, acercando el tamaño del mensaje a su límite teórico infranqueable.</w:t>
      </w:r>
    </w:p>
    <w:p w:rsidR="00000000" w:rsidDel="00000000" w:rsidP="00000000" w:rsidRDefault="00000000" w:rsidRPr="00000000" w14:paraId="00000057">
      <w:pPr>
        <w:spacing w:line="360" w:lineRule="auto"/>
        <w:jc w:val="both"/>
        <w:rPr/>
      </w:pPr>
      <w:r w:rsidDel="00000000" w:rsidR="00000000" w:rsidRPr="00000000">
        <w:rPr>
          <w:rtl w:val="0"/>
        </w:rPr>
      </w:r>
    </w:p>
    <w:p w:rsidR="00000000" w:rsidDel="00000000" w:rsidP="00000000" w:rsidRDefault="00000000" w:rsidRPr="00000000" w14:paraId="00000058">
      <w:pPr>
        <w:pStyle w:val="Heading1"/>
        <w:spacing w:line="360" w:lineRule="auto"/>
        <w:jc w:val="both"/>
        <w:rPr/>
      </w:pPr>
      <w:r w:rsidDel="00000000" w:rsidR="00000000" w:rsidRPr="00000000">
        <w:rPr>
          <w:color w:val="333333"/>
          <w:sz w:val="46"/>
          <w:szCs w:val="46"/>
          <w:rtl w:val="0"/>
        </w:rPr>
        <w:t xml:space="preserve">3. Códigos de Bloque Lineales y Estructuras de Grupo</w:t>
      </w:r>
      <w:r w:rsidDel="00000000" w:rsidR="00000000" w:rsidRPr="00000000">
        <w:rPr>
          <w:rtl w:val="0"/>
        </w:rPr>
      </w:r>
    </w:p>
    <w:p w:rsidR="00000000" w:rsidDel="00000000" w:rsidP="00000000" w:rsidRDefault="00000000" w:rsidRPr="00000000" w14:paraId="00000059">
      <w:pPr>
        <w:pStyle w:val="Heading3"/>
        <w:spacing w:before="0" w:line="360" w:lineRule="auto"/>
        <w:jc w:val="both"/>
        <w:rPr/>
      </w:pPr>
      <w:r w:rsidDel="00000000" w:rsidR="00000000" w:rsidRPr="00000000">
        <w:rPr>
          <w:i w:val="0"/>
          <w:iCs w:val="0"/>
          <w:color w:val="333333"/>
          <w:rtl w:val="0"/>
        </w:rPr>
        <w:t xml:space="preserve">3.1. Definición Formal y Concepto de Linealidad</w:t>
      </w:r>
      <w:r w:rsidDel="00000000" w:rsidR="00000000" w:rsidRPr="00000000">
        <w:rPr>
          <w:rtl w:val="0"/>
        </w:rPr>
      </w:r>
    </w:p>
    <w:p w:rsidR="00000000" w:rsidDel="00000000" w:rsidP="00000000" w:rsidRDefault="00000000" w:rsidRPr="00000000" w14:paraId="0000005A">
      <w:pPr>
        <w:spacing w:after="240" w:line="360" w:lineRule="auto"/>
        <w:jc w:val="both"/>
        <w:rPr/>
      </w:pPr>
      <w:r w:rsidDel="00000000" w:rsidR="00000000" w:rsidRPr="00000000">
        <w:rPr>
          <w:rtl w:val="0"/>
        </w:rPr>
        <w:t xml:space="preserve">Un código de bloque se define técnicamente mediante el par ordenado (n, k). Bajo esta arquitectura, el dispositivo codificador fracciona el flujo informativo en unidades discretas e independientes compuestas por "k" bits de datos puros. A cada segmento se le asigna una palabra código única de extensión "n", cumpliendo siempre la condición n &gt; k. La magnitud m = n - k constituye la redundancia estructural incorporada deliberadamente para garantizar la integridad del mensaje frente a perturbaciones externas.</w:t>
      </w:r>
    </w:p>
    <w:p w:rsidR="00000000" w:rsidDel="00000000" w:rsidP="00000000" w:rsidRDefault="00000000" w:rsidRPr="00000000" w14:paraId="0000005B">
      <w:pPr>
        <w:spacing w:after="240" w:line="360" w:lineRule="auto"/>
        <w:jc w:val="both"/>
        <w:rPr/>
      </w:pPr>
      <w:r w:rsidDel="00000000" w:rsidR="00000000" w:rsidRPr="00000000">
        <w:rPr>
          <w:rtl w:val="0"/>
        </w:rPr>
        <w:t xml:space="preserve">Desde un rigor matemático, un código es lineal si el conjunto de sus 2^k palabras código válidas conforma un subespacio vectorial de dimensión k, inmerso en el espacio de n-tuplas sobre el campo de Galois GF(2). En términos operativos, esta linealidad exige que la suma lógica (operación XOR) entre dos vectores cualesquiera del conjunto resulte invariablemente en otra palabra código perteneciente al sistema.</w:t>
      </w:r>
    </w:p>
    <w:p w:rsidR="00000000" w:rsidDel="00000000" w:rsidP="00000000" w:rsidRDefault="00000000" w:rsidRPr="00000000" w14:paraId="0000005C">
      <w:pPr>
        <w:pStyle w:val="Heading3"/>
        <w:spacing w:before="0" w:line="360" w:lineRule="auto"/>
        <w:jc w:val="both"/>
        <w:rPr/>
      </w:pPr>
      <w:r w:rsidDel="00000000" w:rsidR="00000000" w:rsidRPr="00000000">
        <w:rPr>
          <w:i w:val="0"/>
          <w:iCs w:val="0"/>
          <w:color w:val="333333"/>
          <w:rtl w:val="0"/>
        </w:rPr>
        <w:t xml:space="preserve">3.2. Estructura de los Códigos Sistemáticos</w:t>
      </w:r>
      <w:r w:rsidDel="00000000" w:rsidR="00000000" w:rsidRPr="00000000">
        <w:rPr>
          <w:rtl w:val="0"/>
        </w:rPr>
      </w:r>
    </w:p>
    <w:p w:rsidR="00000000" w:rsidDel="00000000" w:rsidP="00000000" w:rsidRDefault="00000000" w:rsidRPr="00000000" w14:paraId="0000005D">
      <w:pPr>
        <w:spacing w:after="240" w:line="360" w:lineRule="auto"/>
        <w:jc w:val="both"/>
        <w:rPr/>
      </w:pPr>
      <w:r w:rsidDel="00000000" w:rsidR="00000000" w:rsidRPr="00000000">
        <w:rPr>
          <w:rtl w:val="0"/>
        </w:rPr>
        <w:t xml:space="preserve">En la ingeniería de protocolos contemporánea, predomina el empleo de la forma sistemática. Un código lineal adquiere esta denominación si su estructura interna presenta una bisección clara: los k bits iniciales preservan la identidad del mensaje original, mientras que los m bits subsiguientes actúan como símbolos de control generados algorítmicamente.</w:t>
      </w:r>
    </w:p>
    <w:p w:rsidR="00000000" w:rsidDel="00000000" w:rsidP="00000000" w:rsidRDefault="00000000" w:rsidRPr="00000000" w14:paraId="0000005E">
      <w:pPr>
        <w:spacing w:after="240" w:line="360" w:lineRule="auto"/>
        <w:jc w:val="both"/>
        <w:rPr/>
      </w:pPr>
      <w:r w:rsidDel="00000000" w:rsidR="00000000" w:rsidRPr="00000000">
        <w:rPr>
          <w:rtl w:val="0"/>
        </w:rPr>
        <w:t xml:space="preserve">Esta disposición simplifica sustancialmente el procesamiento en el destino bajo condiciones de canal favorables. Si el análisis del síndrome confirma la ausencia de errores, el decodificador extrae el contenido útil de forma inmediata leyendo los primeros k bits y omitiendo la redundancia de paridad sin requerir transformaciones algebraicas adicionales.</w:t>
      </w:r>
    </w:p>
    <w:p w:rsidR="00000000" w:rsidDel="00000000" w:rsidP="00000000" w:rsidRDefault="00000000" w:rsidRPr="00000000" w14:paraId="0000005F">
      <w:pPr>
        <w:pStyle w:val="Heading3"/>
        <w:spacing w:before="0" w:line="360" w:lineRule="auto"/>
        <w:jc w:val="both"/>
        <w:rPr/>
      </w:pPr>
      <w:r w:rsidDel="00000000" w:rsidR="00000000" w:rsidRPr="00000000">
        <w:rPr>
          <w:i w:val="0"/>
          <w:iCs w:val="0"/>
          <w:color w:val="333333"/>
          <w:rtl w:val="0"/>
        </w:rPr>
        <w:t xml:space="preserve">3.3. Propiedades Matemáticas de los Códigos de Grupo</w:t>
      </w:r>
      <w:r w:rsidDel="00000000" w:rsidR="00000000" w:rsidRPr="00000000">
        <w:rPr>
          <w:rtl w:val="0"/>
        </w:rPr>
      </w:r>
    </w:p>
    <w:p w:rsidR="00000000" w:rsidDel="00000000" w:rsidP="00000000" w:rsidRDefault="00000000" w:rsidRPr="00000000" w14:paraId="00000060">
      <w:pPr>
        <w:spacing w:after="240" w:line="360" w:lineRule="auto"/>
        <w:jc w:val="both"/>
        <w:rPr/>
      </w:pPr>
      <w:r w:rsidDel="00000000" w:rsidR="00000000" w:rsidRPr="00000000">
        <w:rPr>
          <w:rtl w:val="0"/>
        </w:rPr>
        <w:t xml:space="preserve">Dada su naturaleza lineal sobre GF(2), las palabras código constituyen un Grupo Abeliano bajo la adición módulo 2. El cumplimiento de esta jerarquía matemática exige la satisfacción de cuatro axiomas fundamentales:</w:t>
      </w:r>
    </w:p>
    <w:p w:rsidR="00000000" w:rsidDel="00000000" w:rsidP="00000000" w:rsidRDefault="00000000" w:rsidRPr="00000000" w14:paraId="00000061">
      <w:pPr>
        <w:numPr>
          <w:ilvl w:val="0"/>
          <w:numId w:val="3"/>
        </w:numPr>
        <w:spacing w:after="0" w:afterAutospacing="0" w:line="360" w:lineRule="auto"/>
        <w:ind w:left="720" w:hanging="360"/>
      </w:pPr>
      <w:r w:rsidDel="00000000" w:rsidR="00000000" w:rsidRPr="00000000">
        <w:rPr>
          <w:b w:val="1"/>
          <w:bCs w:val="1"/>
          <w:rtl w:val="0"/>
        </w:rPr>
        <w:t xml:space="preserve">Clausura:</w:t>
      </w:r>
      <w:r w:rsidDel="00000000" w:rsidR="00000000" w:rsidRPr="00000000">
        <w:rPr>
          <w:rtl w:val="0"/>
        </w:rPr>
        <w:t xml:space="preserve"> El resultado de la operación XOR entre dos palabras código válidas permanece siempre dentro del subespacio del código.</w:t>
      </w:r>
    </w:p>
    <w:p w:rsidR="00000000" w:rsidDel="00000000" w:rsidP="00000000" w:rsidRDefault="00000000" w:rsidRPr="00000000" w14:paraId="00000062">
      <w:pPr>
        <w:numPr>
          <w:ilvl w:val="0"/>
          <w:numId w:val="3"/>
        </w:numPr>
        <w:spacing w:after="0" w:afterAutospacing="0" w:line="360" w:lineRule="auto"/>
        <w:ind w:left="720" w:hanging="360"/>
      </w:pPr>
      <w:r w:rsidDel="00000000" w:rsidR="00000000" w:rsidRPr="00000000">
        <w:rPr>
          <w:b w:val="1"/>
          <w:bCs w:val="1"/>
          <w:rtl w:val="0"/>
        </w:rPr>
        <w:t xml:space="preserve">Asociatividad:</w:t>
      </w:r>
      <w:r w:rsidDel="00000000" w:rsidR="00000000" w:rsidRPr="00000000">
        <w:rPr>
          <w:rtl w:val="0"/>
        </w:rPr>
        <w:t xml:space="preserve"> El orden de las operaciones aditivas no altera el resultado final bajo aritmética binaria.</w:t>
      </w:r>
    </w:p>
    <w:p w:rsidR="00000000" w:rsidDel="00000000" w:rsidP="00000000" w:rsidRDefault="00000000" w:rsidRPr="00000000" w14:paraId="00000063">
      <w:pPr>
        <w:numPr>
          <w:ilvl w:val="0"/>
          <w:numId w:val="3"/>
        </w:numPr>
        <w:spacing w:after="0" w:afterAutospacing="0" w:line="360" w:lineRule="auto"/>
        <w:ind w:left="720" w:hanging="360"/>
      </w:pPr>
      <w:r w:rsidDel="00000000" w:rsidR="00000000" w:rsidRPr="00000000">
        <w:rPr>
          <w:b w:val="1"/>
          <w:bCs w:val="1"/>
          <w:rtl w:val="0"/>
        </w:rPr>
        <w:t xml:space="preserve">Elemento Neutro:</w:t>
      </w:r>
      <w:r w:rsidDel="00000000" w:rsidR="00000000" w:rsidRPr="00000000">
        <w:rPr>
          <w:rtl w:val="0"/>
        </w:rPr>
        <w:t xml:space="preserve"> El vector nulo es un componente intrínseco del código, actuando como identidad en la suma.</w:t>
      </w:r>
    </w:p>
    <w:p w:rsidR="00000000" w:rsidDel="00000000" w:rsidP="00000000" w:rsidRDefault="00000000" w:rsidRPr="00000000" w14:paraId="00000064">
      <w:pPr>
        <w:numPr>
          <w:ilvl w:val="0"/>
          <w:numId w:val="3"/>
        </w:numPr>
        <w:spacing w:after="240" w:line="360" w:lineRule="auto"/>
        <w:ind w:left="720" w:hanging="360"/>
      </w:pPr>
      <w:r w:rsidDel="00000000" w:rsidR="00000000" w:rsidRPr="00000000">
        <w:rPr>
          <w:b w:val="1"/>
          <w:bCs w:val="1"/>
          <w:rtl w:val="0"/>
        </w:rPr>
        <w:t xml:space="preserve">Elemento Inverso:</w:t>
      </w:r>
      <w:r w:rsidDel="00000000" w:rsidR="00000000" w:rsidRPr="00000000">
        <w:rPr>
          <w:rtl w:val="0"/>
        </w:rPr>
        <w:t xml:space="preserve"> En este campo algebraico, cada palabra código es su propio inverso, de modo que A + A = 0.</w:t>
      </w:r>
    </w:p>
    <w:p w:rsidR="00000000" w:rsidDel="00000000" w:rsidP="00000000" w:rsidRDefault="00000000" w:rsidRPr="00000000" w14:paraId="00000065">
      <w:pPr>
        <w:pStyle w:val="Heading3"/>
        <w:spacing w:before="0" w:line="360" w:lineRule="auto"/>
        <w:jc w:val="both"/>
        <w:rPr/>
      </w:pPr>
      <w:r w:rsidDel="00000000" w:rsidR="00000000" w:rsidRPr="00000000">
        <w:rPr>
          <w:i w:val="0"/>
          <w:iCs w:val="0"/>
          <w:color w:val="333333"/>
          <w:rtl w:val="0"/>
        </w:rPr>
        <w:t xml:space="preserve">3.4. La Métrica de Hamming: Distancia, Peso y Distancia Mínima</w:t>
      </w:r>
      <w:r w:rsidDel="00000000" w:rsidR="00000000" w:rsidRPr="00000000">
        <w:rPr>
          <w:rtl w:val="0"/>
        </w:rPr>
      </w:r>
    </w:p>
    <w:p w:rsidR="00000000" w:rsidDel="00000000" w:rsidP="00000000" w:rsidRDefault="00000000" w:rsidRPr="00000000" w14:paraId="00000066">
      <w:pPr>
        <w:spacing w:after="240" w:line="360" w:lineRule="auto"/>
        <w:jc w:val="both"/>
        <w:rPr/>
      </w:pPr>
      <w:r w:rsidDel="00000000" w:rsidR="00000000" w:rsidRPr="00000000">
        <w:rPr>
          <w:rtl w:val="0"/>
        </w:rPr>
        <w:t xml:space="preserve">La robustez de un esquema de codificación se cuantifica mediante los parámetros métricos definidos por Hamming:</w:t>
      </w:r>
    </w:p>
    <w:p w:rsidR="00000000" w:rsidDel="00000000" w:rsidP="00000000" w:rsidRDefault="00000000" w:rsidRPr="00000000" w14:paraId="00000067">
      <w:pPr>
        <w:numPr>
          <w:ilvl w:val="0"/>
          <w:numId w:val="9"/>
        </w:numPr>
        <w:spacing w:after="0" w:afterAutospacing="0" w:line="360" w:lineRule="auto"/>
        <w:ind w:left="720" w:hanging="360"/>
      </w:pPr>
      <w:r w:rsidDel="00000000" w:rsidR="00000000" w:rsidRPr="00000000">
        <w:rPr>
          <w:b w:val="1"/>
          <w:bCs w:val="1"/>
          <w:rtl w:val="0"/>
        </w:rPr>
        <w:t xml:space="preserve">Peso de Hamming (w):</w:t>
      </w:r>
      <w:r w:rsidDel="00000000" w:rsidR="00000000" w:rsidRPr="00000000">
        <w:rPr>
          <w:rtl w:val="0"/>
        </w:rPr>
        <w:t xml:space="preserve"> Cuantifica la densidad de unos dentro de un vector determinado.</w:t>
      </w:r>
    </w:p>
    <w:p w:rsidR="00000000" w:rsidDel="00000000" w:rsidP="00000000" w:rsidRDefault="00000000" w:rsidRPr="00000000" w14:paraId="00000068">
      <w:pPr>
        <w:numPr>
          <w:ilvl w:val="0"/>
          <w:numId w:val="9"/>
        </w:numPr>
        <w:spacing w:after="0" w:afterAutospacing="0" w:line="360" w:lineRule="auto"/>
        <w:ind w:left="720" w:hanging="360"/>
      </w:pPr>
      <w:r w:rsidDel="00000000" w:rsidR="00000000" w:rsidRPr="00000000">
        <w:rPr>
          <w:b w:val="1"/>
          <w:bCs w:val="1"/>
          <w:rtl w:val="0"/>
        </w:rPr>
        <w:t xml:space="preserve">Distancia de Hamming (d):</w:t>
      </w:r>
      <w:r w:rsidDel="00000000" w:rsidR="00000000" w:rsidRPr="00000000">
        <w:rPr>
          <w:rtl w:val="0"/>
        </w:rPr>
        <w:t xml:space="preserve"> Mide la disparidad entre dos secuencias, equivalente al peso de su suma lógica.</w:t>
      </w:r>
    </w:p>
    <w:p w:rsidR="00000000" w:rsidDel="00000000" w:rsidP="00000000" w:rsidRDefault="00000000" w:rsidRPr="00000000" w14:paraId="00000069">
      <w:pPr>
        <w:numPr>
          <w:ilvl w:val="0"/>
          <w:numId w:val="9"/>
        </w:numPr>
        <w:spacing w:after="240" w:line="360" w:lineRule="auto"/>
        <w:ind w:left="720" w:hanging="360"/>
      </w:pPr>
      <w:r w:rsidDel="00000000" w:rsidR="00000000" w:rsidRPr="00000000">
        <w:rPr>
          <w:b w:val="1"/>
          <w:bCs w:val="1"/>
          <w:rtl w:val="0"/>
        </w:rPr>
        <w:t xml:space="preserve">Distancia Mínima (dmin):</w:t>
      </w:r>
      <w:r w:rsidDel="00000000" w:rsidR="00000000" w:rsidRPr="00000000">
        <w:rPr>
          <w:rtl w:val="0"/>
        </w:rPr>
        <w:t xml:space="preserve"> Constituye el pilar de seguridad del código, representando la separación mínima entre cualquier par de palabras código distintas.</w:t>
      </w:r>
    </w:p>
    <w:p w:rsidR="00000000" w:rsidDel="00000000" w:rsidP="00000000" w:rsidRDefault="00000000" w:rsidRPr="00000000" w14:paraId="0000006A">
      <w:pPr>
        <w:spacing w:after="240" w:line="360" w:lineRule="auto"/>
        <w:jc w:val="both"/>
        <w:rPr/>
      </w:pPr>
      <w:r w:rsidDel="00000000" w:rsidR="00000000" w:rsidRPr="00000000">
        <w:rPr>
          <w:rtl w:val="0"/>
        </w:rPr>
        <w:t xml:space="preserve">En arquitecturas lineales, este cálculo se simplifica drásticamente: dmin equivale exactamente al peso de Hamming más bajo entre todas las palabras código, excluyendo al vector nulo.</w:t>
      </w:r>
    </w:p>
    <w:p w:rsidR="00000000" w:rsidDel="00000000" w:rsidP="00000000" w:rsidRDefault="00000000" w:rsidRPr="00000000" w14:paraId="0000006B">
      <w:pPr>
        <w:pStyle w:val="Heading3"/>
        <w:spacing w:before="0" w:line="360" w:lineRule="auto"/>
        <w:jc w:val="both"/>
        <w:rPr/>
      </w:pPr>
      <w:r w:rsidDel="00000000" w:rsidR="00000000" w:rsidRPr="00000000">
        <w:rPr>
          <w:i w:val="0"/>
          <w:iCs w:val="0"/>
          <w:color w:val="333333"/>
          <w:rtl w:val="0"/>
        </w:rPr>
        <w:t xml:space="preserve">3.5. Capacidad de Control de Errores</w:t>
      </w:r>
      <w:r w:rsidDel="00000000" w:rsidR="00000000" w:rsidRPr="00000000">
        <w:rPr>
          <w:rtl w:val="0"/>
        </w:rPr>
      </w:r>
    </w:p>
    <w:p w:rsidR="00000000" w:rsidDel="00000000" w:rsidP="00000000" w:rsidRDefault="00000000" w:rsidRPr="00000000" w14:paraId="0000006C">
      <w:pPr>
        <w:spacing w:after="240" w:line="360" w:lineRule="auto"/>
        <w:jc w:val="both"/>
        <w:rPr/>
      </w:pPr>
      <w:r w:rsidDel="00000000" w:rsidR="00000000" w:rsidRPr="00000000">
        <w:rPr>
          <w:rtl w:val="0"/>
        </w:rPr>
        <w:t xml:space="preserve">La distancia mínima define los límites operativos de resiliencia del sistema. Matemáticamente, se establecen dos umbrales críticos:</w:t>
      </w:r>
    </w:p>
    <w:p w:rsidR="00000000" w:rsidDel="00000000" w:rsidP="00000000" w:rsidRDefault="00000000" w:rsidRPr="00000000" w14:paraId="0000006D">
      <w:pPr>
        <w:spacing w:after="240" w:line="360" w:lineRule="auto"/>
        <w:jc w:val="both"/>
        <w:rPr/>
      </w:pPr>
      <w:r w:rsidDel="00000000" w:rsidR="00000000" w:rsidRPr="00000000">
        <w:rPr>
          <w:rFonts w:ascii="Arial Unicode MS" w:cs="Arial Unicode MS" w:eastAsia="Arial Unicode MS" w:hAnsi="Arial Unicode MS"/>
          <w:rtl w:val="0"/>
        </w:rPr>
        <w:t xml:space="preserve">Para la detección, el sistema identifica corrupciones siempre que el volumen de errores sea td ≤ dmin - 1. Para la corrección (FEC), el receptor reconstruye la información si el patrón de error cumple con tc ≤ ⌊(dmin - 1) / 2⌋.</w:t>
      </w:r>
    </w:p>
    <w:p w:rsidR="00000000" w:rsidDel="00000000" w:rsidP="00000000" w:rsidRDefault="00000000" w:rsidRPr="00000000" w14:paraId="0000006E">
      <w:pPr>
        <w:pStyle w:val="Heading3"/>
        <w:spacing w:before="0" w:line="360" w:lineRule="auto"/>
        <w:jc w:val="both"/>
        <w:rPr/>
      </w:pPr>
      <w:r w:rsidDel="00000000" w:rsidR="00000000" w:rsidRPr="00000000">
        <w:rPr>
          <w:i w:val="0"/>
          <w:iCs w:val="0"/>
          <w:color w:val="333333"/>
          <w:rtl w:val="0"/>
        </w:rPr>
        <w:t xml:space="preserve">3.6. Representación Matricial: Matrices G y H</w:t>
      </w:r>
      <w:r w:rsidDel="00000000" w:rsidR="00000000" w:rsidRPr="00000000">
        <w:rPr>
          <w:rtl w:val="0"/>
        </w:rPr>
      </w:r>
    </w:p>
    <w:p w:rsidR="00000000" w:rsidDel="00000000" w:rsidP="00000000" w:rsidRDefault="00000000" w:rsidRPr="00000000" w14:paraId="0000006F">
      <w:pPr>
        <w:spacing w:after="240" w:line="360" w:lineRule="auto"/>
        <w:jc w:val="both"/>
        <w:rPr/>
      </w:pPr>
      <w:r w:rsidDel="00000000" w:rsidR="00000000" w:rsidRPr="00000000">
        <w:rPr>
          <w:rtl w:val="0"/>
        </w:rPr>
        <w:t xml:space="preserve">El proceso de codificación se automatiza mediante la Matriz Generadora (G) de orden k x n, que actúa como base del subespacio. En su variante sistemática, se define como G = [I_k | P]. El vector transmitido se obtiene mediante el producto algebraico v = u * G.</w:t>
      </w:r>
    </w:p>
    <w:p w:rsidR="00000000" w:rsidDel="00000000" w:rsidP="00000000" w:rsidRDefault="00000000" w:rsidRPr="00000000" w14:paraId="00000070">
      <w:pPr>
        <w:spacing w:after="240" w:line="360" w:lineRule="auto"/>
        <w:jc w:val="both"/>
        <w:rPr/>
      </w:pPr>
      <w:r w:rsidDel="00000000" w:rsidR="00000000" w:rsidRPr="00000000">
        <w:rPr>
          <w:rtl w:val="0"/>
        </w:rPr>
        <w:t xml:space="preserve">Simétricamente, el receptor emplea la Matriz de Control de Paridad (H) de dimensiones (n - k) x n, estructurada como H = [P^T | I_(n-k)]. La detección se fundamenta en la ortogonalidad: toda palabra legítima multiplicada por la traspuesta de H debe anularse (v * H^T = 0).</w:t>
      </w:r>
    </w:p>
    <w:p w:rsidR="00000000" w:rsidDel="00000000" w:rsidP="00000000" w:rsidRDefault="00000000" w:rsidRPr="00000000" w14:paraId="00000071">
      <w:pPr>
        <w:pStyle w:val="Heading3"/>
        <w:spacing w:before="0" w:line="360" w:lineRule="auto"/>
        <w:jc w:val="both"/>
        <w:rPr/>
      </w:pPr>
      <w:r w:rsidDel="00000000" w:rsidR="00000000" w:rsidRPr="00000000">
        <w:rPr>
          <w:i w:val="0"/>
          <w:iCs w:val="0"/>
          <w:color w:val="333333"/>
          <w:rtl w:val="0"/>
        </w:rPr>
        <w:t xml:space="preserve">3.7. Decodificación por Evaluación de Síndrome</w:t>
      </w:r>
      <w:r w:rsidDel="00000000" w:rsidR="00000000" w:rsidRPr="00000000">
        <w:rPr>
          <w:rtl w:val="0"/>
        </w:rPr>
      </w:r>
    </w:p>
    <w:p w:rsidR="00000000" w:rsidDel="00000000" w:rsidP="00000000" w:rsidRDefault="00000000" w:rsidRPr="00000000" w14:paraId="00000072">
      <w:pPr>
        <w:spacing w:after="240" w:line="360" w:lineRule="auto"/>
        <w:jc w:val="both"/>
        <w:rPr/>
      </w:pPr>
      <w:r w:rsidDel="00000000" w:rsidR="00000000" w:rsidRPr="00000000">
        <w:rPr>
          <w:rtl w:val="0"/>
        </w:rPr>
        <w:t xml:space="preserve">Ante la presencia de ruido, la trama recibida r se modela como la suma del mensaje v y un patrón de error e. El receptor calcula el Síndrome S = r * H^T, el cual, por propiedades algebraicas, depende exclusivamente del error (S = e * H^T). Este vector diagnóstico permite localizar y revertir la alteración física de forma unívoca, garantizando la recuperación del flujo informativo original.</w:t>
      </w:r>
    </w:p>
    <w:p w:rsidR="00000000" w:rsidDel="00000000" w:rsidP="00000000" w:rsidRDefault="00000000" w:rsidRPr="00000000" w14:paraId="00000073">
      <w:pPr>
        <w:pStyle w:val="Heading1"/>
        <w:spacing w:line="360" w:lineRule="auto"/>
        <w:jc w:val="both"/>
        <w:rPr/>
      </w:pPr>
      <w:r w:rsidDel="00000000" w:rsidR="00000000" w:rsidRPr="00000000">
        <w:rPr>
          <w:color w:val="333333"/>
          <w:sz w:val="46"/>
          <w:szCs w:val="46"/>
          <w:rtl w:val="0"/>
        </w:rPr>
        <w:t xml:space="preserve">4. Códigos Cíclicos y Representación Polinomial</w:t>
      </w:r>
      <w:r w:rsidDel="00000000" w:rsidR="00000000" w:rsidRPr="00000000">
        <w:rPr>
          <w:rtl w:val="0"/>
        </w:rPr>
      </w:r>
    </w:p>
    <w:p w:rsidR="00000000" w:rsidDel="00000000" w:rsidP="00000000" w:rsidRDefault="00000000" w:rsidRPr="00000000" w14:paraId="00000074">
      <w:pPr>
        <w:pStyle w:val="Heading3"/>
        <w:spacing w:before="0" w:line="360" w:lineRule="auto"/>
        <w:jc w:val="both"/>
        <w:rPr/>
      </w:pPr>
      <w:r w:rsidDel="00000000" w:rsidR="00000000" w:rsidRPr="00000000">
        <w:rPr>
          <w:i w:val="0"/>
          <w:iCs w:val="0"/>
          <w:color w:val="333333"/>
          <w:rtl w:val="0"/>
        </w:rPr>
        <w:t xml:space="preserve">4.1. Naturaleza de la Propiedad Cíclica</w:t>
      </w:r>
      <w:r w:rsidDel="00000000" w:rsidR="00000000" w:rsidRPr="00000000">
        <w:rPr>
          <w:rtl w:val="0"/>
        </w:rPr>
      </w:r>
    </w:p>
    <w:p w:rsidR="00000000" w:rsidDel="00000000" w:rsidP="00000000" w:rsidRDefault="00000000" w:rsidRPr="00000000" w14:paraId="00000075">
      <w:pPr>
        <w:spacing w:after="240" w:before="240" w:line="360" w:lineRule="auto"/>
        <w:jc w:val="both"/>
        <w:rPr/>
      </w:pPr>
      <w:r w:rsidDel="00000000" w:rsidR="00000000" w:rsidRPr="00000000">
        <w:rPr>
          <w:rtl w:val="0"/>
        </w:rPr>
        <w:t xml:space="preserve">Dentro del espectro de los códigos de bloque lineales, los códigos cíclicos se erigen como la arquitectura de mayor relevancia práctica en el dominio de las comunicaciones digitales. Su preeminencia no deviene exclusivamente de una superioridad en la métrica de corrección, sino de una simetría algebraica que facilita una implementación circuital de alta velocidad y optimización de recursos mediante hardware especializado.</w:t>
      </w:r>
    </w:p>
    <w:p w:rsidR="00000000" w:rsidDel="00000000" w:rsidP="00000000" w:rsidRDefault="00000000" w:rsidRPr="00000000" w14:paraId="00000076">
      <w:pPr>
        <w:spacing w:after="240" w:before="240" w:line="360" w:lineRule="auto"/>
        <w:jc w:val="both"/>
        <w:rPr/>
      </w:pPr>
      <w:r w:rsidDel="00000000" w:rsidR="00000000" w:rsidRPr="00000000">
        <w:rPr>
          <w:rtl w:val="0"/>
        </w:rPr>
        <w:t xml:space="preserve">Un esquema (n, k) adquiere el carácter de cíclico si satisface una restricción estructural rigurosa: cualquier permutación rotacional de un vector de código válido v = [v0, v1, ..., vn-1] debe dar como resultado otra palabra código legítima dentro del mismo subespacio. Esta invarianza ante desplazamientos cíclicos constituye el núcleo lógico que define la integridad de estos sistemas.</w:t>
      </w:r>
    </w:p>
    <w:p w:rsidR="00000000" w:rsidDel="00000000" w:rsidP="00000000" w:rsidRDefault="00000000" w:rsidRPr="00000000" w14:paraId="00000077">
      <w:pPr>
        <w:pStyle w:val="Heading3"/>
        <w:spacing w:before="0" w:line="360" w:lineRule="auto"/>
        <w:jc w:val="both"/>
        <w:rPr/>
      </w:pPr>
      <w:r w:rsidDel="00000000" w:rsidR="00000000" w:rsidRPr="00000000">
        <w:rPr>
          <w:i w:val="0"/>
          <w:iCs w:val="0"/>
          <w:color w:val="333333"/>
          <w:rtl w:val="0"/>
        </w:rPr>
        <w:t xml:space="preserve">4.2. Tratamiento Analítico: El Anillo de Polinomios sobre GF(2)</w:t>
      </w:r>
      <w:r w:rsidDel="00000000" w:rsidR="00000000" w:rsidRPr="00000000">
        <w:rPr>
          <w:rtl w:val="0"/>
        </w:rPr>
      </w:r>
    </w:p>
    <w:p w:rsidR="00000000" w:rsidDel="00000000" w:rsidP="00000000" w:rsidRDefault="00000000" w:rsidRPr="00000000" w14:paraId="00000078">
      <w:pPr>
        <w:spacing w:after="240" w:before="240" w:line="360" w:lineRule="auto"/>
        <w:jc w:val="both"/>
        <w:rPr/>
      </w:pPr>
      <w:r w:rsidDel="00000000" w:rsidR="00000000" w:rsidRPr="00000000">
        <w:rPr>
          <w:rtl w:val="0"/>
        </w:rPr>
        <w:t xml:space="preserve">El análisis de estos sistemas trasciende la notación matricial convencional, adoptando una representación basada en polinomios algebraicos. Bajo este enfoque, cada n-tupla binaria se mapea unívocamente a un polinomio de grado n-1, donde la variable "x" opera como un operador de retardo temporal para los coeficientes binarios.</w:t>
      </w:r>
    </w:p>
    <w:p w:rsidR="00000000" w:rsidDel="00000000" w:rsidP="00000000" w:rsidRDefault="00000000" w:rsidRPr="00000000" w14:paraId="00000079">
      <w:pPr>
        <w:spacing w:after="240" w:before="240" w:line="360" w:lineRule="auto"/>
        <w:jc w:val="both"/>
        <w:rPr/>
      </w:pPr>
      <w:r w:rsidDel="00000000" w:rsidR="00000000" w:rsidRPr="00000000">
        <w:rPr>
          <w:rtl w:val="0"/>
        </w:rPr>
        <w:t xml:space="preserve">De este modo, una secuencia como [1 0 1 1 0 0 1] se expresa formalmente como v(x) = 1 + x</w:t>
      </w:r>
      <w:r w:rsidDel="00000000" w:rsidR="00000000" w:rsidRPr="00000000">
        <w:rPr>
          <w:vertAlign w:val="superscript"/>
          <w:rtl w:val="0"/>
        </w:rPr>
        <w:t xml:space="preserve">2</w:t>
      </w:r>
      <w:r w:rsidDel="00000000" w:rsidR="00000000" w:rsidRPr="00000000">
        <w:rPr>
          <w:rtl w:val="0"/>
        </w:rPr>
        <w:t xml:space="preserve"> + x</w:t>
      </w:r>
      <w:r w:rsidDel="00000000" w:rsidR="00000000" w:rsidRPr="00000000">
        <w:rPr>
          <w:vertAlign w:val="superscript"/>
          <w:rtl w:val="0"/>
        </w:rPr>
        <w:t xml:space="preserve">3</w:t>
      </w:r>
      <w:r w:rsidDel="00000000" w:rsidR="00000000" w:rsidRPr="00000000">
        <w:rPr>
          <w:rtl w:val="0"/>
        </w:rPr>
        <w:t xml:space="preserve"> + x</w:t>
      </w:r>
      <w:r w:rsidDel="00000000" w:rsidR="00000000" w:rsidRPr="00000000">
        <w:rPr>
          <w:vertAlign w:val="superscript"/>
          <w:rtl w:val="0"/>
        </w:rPr>
        <w:t xml:space="preserve">6</w:t>
      </w:r>
      <w:r w:rsidDel="00000000" w:rsidR="00000000" w:rsidRPr="00000000">
        <w:rPr>
          <w:rtl w:val="0"/>
        </w:rPr>
        <w:t xml:space="preserve">. Este modelado permite que las operaciones críticas se ejecuten bajo las leyes de la aritmética de campos finitos sobre GF(2), donde los procesos de adición y sustracción convergen en la operación lógica XOR, eliminando la distinción de signos.</w:t>
      </w:r>
    </w:p>
    <w:p w:rsidR="00000000" w:rsidDel="00000000" w:rsidP="00000000" w:rsidRDefault="00000000" w:rsidRPr="00000000" w14:paraId="0000007A">
      <w:pPr>
        <w:spacing w:after="240" w:before="240" w:line="360" w:lineRule="auto"/>
        <w:jc w:val="both"/>
        <w:rPr/>
      </w:pPr>
      <w:r w:rsidDel="00000000" w:rsidR="00000000" w:rsidRPr="00000000">
        <w:rPr>
          <w:rtl w:val="0"/>
        </w:rPr>
        <w:t xml:space="preserve">La operatividad de estos códigos se fundamenta en la manipulación de estos términos polinomiales, permitiendo un procesamiento matemático más fluido de las tramas de datos.</w:t>
      </w:r>
    </w:p>
    <w:p w:rsidR="00000000" w:rsidDel="00000000" w:rsidP="00000000" w:rsidRDefault="00000000" w:rsidRPr="00000000" w14:paraId="0000007B">
      <w:pPr>
        <w:pStyle w:val="Heading3"/>
        <w:spacing w:before="0" w:line="360" w:lineRule="auto"/>
        <w:jc w:val="both"/>
        <w:rPr/>
      </w:pPr>
      <w:r w:rsidDel="00000000" w:rsidR="00000000" w:rsidRPr="00000000">
        <w:rPr>
          <w:i w:val="0"/>
          <w:iCs w:val="0"/>
          <w:color w:val="333333"/>
          <w:rtl w:val="0"/>
        </w:rPr>
        <w:t xml:space="preserve">4.3. Definición por el Polinomio Generador g(x)</w:t>
      </w:r>
      <w:r w:rsidDel="00000000" w:rsidR="00000000" w:rsidRPr="00000000">
        <w:rPr>
          <w:rtl w:val="0"/>
        </w:rPr>
      </w:r>
    </w:p>
    <w:p w:rsidR="00000000" w:rsidDel="00000000" w:rsidP="00000000" w:rsidRDefault="00000000" w:rsidRPr="00000000" w14:paraId="0000007C">
      <w:pPr>
        <w:spacing w:after="240" w:before="240" w:line="360" w:lineRule="auto"/>
        <w:jc w:val="both"/>
        <w:rPr/>
      </w:pPr>
      <w:r w:rsidDel="00000000" w:rsidR="00000000" w:rsidRPr="00000000">
        <w:rPr>
          <w:rtl w:val="0"/>
        </w:rPr>
        <w:t xml:space="preserve">La identidad técnica de un código cíclico queda encapsulada en su Polinomio Generador g(x), de grado m = n - k. Para ser válido, g(x) debe ser necesariamente un divisor del binomio x</w:t>
      </w:r>
      <w:r w:rsidDel="00000000" w:rsidR="00000000" w:rsidRPr="00000000">
        <w:rPr>
          <w:vertAlign w:val="superscript"/>
          <w:rtl w:val="0"/>
        </w:rPr>
        <w:t xml:space="preserve">n</w:t>
      </w:r>
      <w:r w:rsidDel="00000000" w:rsidR="00000000" w:rsidRPr="00000000">
        <w:rPr>
          <w:rtl w:val="0"/>
        </w:rPr>
        <w:t xml:space="preserve"> + 1 en el campo de Galois. Esta propiedad garantiza que toda palabra código v(x) se genere como un múltiplo exacto de g(x) a partir de un mensaje informativo u(x).</w:t>
      </w:r>
    </w:p>
    <w:p w:rsidR="00000000" w:rsidDel="00000000" w:rsidP="00000000" w:rsidRDefault="00000000" w:rsidRPr="00000000" w14:paraId="0000007D">
      <w:pPr>
        <w:spacing w:after="240" w:before="240" w:line="360" w:lineRule="auto"/>
        <w:jc w:val="both"/>
        <w:rPr/>
      </w:pPr>
      <w:r w:rsidDel="00000000" w:rsidR="00000000" w:rsidRPr="00000000">
        <w:rPr>
          <w:rtl w:val="0"/>
        </w:rPr>
        <w:t xml:space="preserve">Esta relación de divisibilidad es el principio fundamental que rige tanto la síntesis del mensaje como su posterior verificación en el destino.</w:t>
      </w:r>
    </w:p>
    <w:p w:rsidR="00000000" w:rsidDel="00000000" w:rsidP="00000000" w:rsidRDefault="00000000" w:rsidRPr="00000000" w14:paraId="0000007E">
      <w:pPr>
        <w:pStyle w:val="Heading3"/>
        <w:spacing w:before="0" w:line="360" w:lineRule="auto"/>
        <w:jc w:val="both"/>
        <w:rPr/>
      </w:pPr>
      <w:r w:rsidDel="00000000" w:rsidR="00000000" w:rsidRPr="00000000">
        <w:rPr>
          <w:i w:val="0"/>
          <w:iCs w:val="0"/>
          <w:color w:val="333333"/>
          <w:rtl w:val="0"/>
        </w:rPr>
        <w:t xml:space="preserve">4.4. Procedimiento de Codificación Sistemática</w:t>
      </w:r>
      <w:r w:rsidDel="00000000" w:rsidR="00000000" w:rsidRPr="00000000">
        <w:rPr>
          <w:rtl w:val="0"/>
        </w:rPr>
      </w:r>
    </w:p>
    <w:p w:rsidR="00000000" w:rsidDel="00000000" w:rsidP="00000000" w:rsidRDefault="00000000" w:rsidRPr="00000000" w14:paraId="0000007F">
      <w:pPr>
        <w:spacing w:after="240" w:before="240" w:line="360" w:lineRule="auto"/>
        <w:jc w:val="both"/>
        <w:rPr/>
      </w:pPr>
      <w:r w:rsidDel="00000000" w:rsidR="00000000" w:rsidRPr="00000000">
        <w:rPr>
          <w:rtl w:val="0"/>
        </w:rPr>
        <w:t xml:space="preserve">Con el fin de optimizar la decodificación, se emplea una construcción sistemática siguiendo un protocolo de cuatro etapas analíticas:</w:t>
      </w:r>
    </w:p>
    <w:p w:rsidR="00000000" w:rsidDel="00000000" w:rsidP="00000000" w:rsidRDefault="00000000" w:rsidRPr="00000000" w14:paraId="00000080">
      <w:pPr>
        <w:numPr>
          <w:ilvl w:val="0"/>
          <w:numId w:val="7"/>
        </w:numPr>
        <w:spacing w:after="0" w:afterAutospacing="0" w:line="360" w:lineRule="auto"/>
        <w:ind w:left="720" w:hanging="360"/>
      </w:pPr>
      <w:r w:rsidDel="00000000" w:rsidR="00000000" w:rsidRPr="00000000">
        <w:rPr>
          <w:b w:val="1"/>
          <w:bCs w:val="1"/>
          <w:rtl w:val="0"/>
        </w:rPr>
        <w:t xml:space="preserve">Pre-procesamiento del Mensaje:</w:t>
      </w:r>
      <w:r w:rsidDel="00000000" w:rsidR="00000000" w:rsidRPr="00000000">
        <w:rPr>
          <w:rtl w:val="0"/>
        </w:rPr>
        <w:t xml:space="preserve"> Se multiplica u(x) por x</w:t>
      </w:r>
      <w:r w:rsidDel="00000000" w:rsidR="00000000" w:rsidRPr="00000000">
        <w:rPr>
          <w:vertAlign w:val="superscript"/>
          <w:rtl w:val="0"/>
        </w:rPr>
        <w:t xml:space="preserve">n-k</w:t>
      </w:r>
      <w:r w:rsidDel="00000000" w:rsidR="00000000" w:rsidRPr="00000000">
        <w:rPr>
          <w:rtl w:val="0"/>
        </w:rPr>
        <w:t xml:space="preserve">, desplazando la información para reservar el espacio de los bits de control.</w:t>
      </w:r>
    </w:p>
    <w:p w:rsidR="00000000" w:rsidDel="00000000" w:rsidP="00000000" w:rsidRDefault="00000000" w:rsidRPr="00000000" w14:paraId="00000081">
      <w:pPr>
        <w:numPr>
          <w:ilvl w:val="0"/>
          <w:numId w:val="7"/>
        </w:numPr>
        <w:spacing w:after="0" w:afterAutospacing="0" w:line="360" w:lineRule="auto"/>
        <w:ind w:left="720" w:hanging="360"/>
      </w:pPr>
      <w:r w:rsidDel="00000000" w:rsidR="00000000" w:rsidRPr="00000000">
        <w:rPr>
          <w:b w:val="1"/>
          <w:bCs w:val="1"/>
          <w:rtl w:val="0"/>
        </w:rPr>
        <w:t xml:space="preserve">Cálculo de Paridad:</w:t>
      </w:r>
      <w:r w:rsidDel="00000000" w:rsidR="00000000" w:rsidRPr="00000000">
        <w:rPr>
          <w:rtl w:val="0"/>
        </w:rPr>
        <w:t xml:space="preserve"> Se realiza la división algebraica del polinomio desplazado por el generador g(x) bajo aritmética módulo 2.</w:t>
      </w:r>
    </w:p>
    <w:p w:rsidR="00000000" w:rsidDel="00000000" w:rsidP="00000000" w:rsidRDefault="00000000" w:rsidRPr="00000000" w14:paraId="00000082">
      <w:pPr>
        <w:numPr>
          <w:ilvl w:val="0"/>
          <w:numId w:val="7"/>
        </w:numPr>
        <w:spacing w:after="0" w:afterAutospacing="0" w:line="360" w:lineRule="auto"/>
        <w:ind w:left="720" w:hanging="360"/>
      </w:pPr>
      <w:r w:rsidDel="00000000" w:rsidR="00000000" w:rsidRPr="00000000">
        <w:rPr>
          <w:b w:val="1"/>
          <w:bCs w:val="1"/>
          <w:rtl w:val="0"/>
        </w:rPr>
        <w:t xml:space="preserve">Obtención del Resto:</w:t>
      </w:r>
      <w:r w:rsidDel="00000000" w:rsidR="00000000" w:rsidRPr="00000000">
        <w:rPr>
          <w:rtl w:val="0"/>
        </w:rPr>
        <w:t xml:space="preserve"> Se extrae el residuo r(x), el cual encapsula la redundancia necesaria para la protección del bloque.</w:t>
      </w:r>
    </w:p>
    <w:p w:rsidR="00000000" w:rsidDel="00000000" w:rsidP="00000000" w:rsidRDefault="00000000" w:rsidRPr="00000000" w14:paraId="00000083">
      <w:pPr>
        <w:numPr>
          <w:ilvl w:val="0"/>
          <w:numId w:val="7"/>
        </w:numPr>
        <w:spacing w:after="240" w:line="360" w:lineRule="auto"/>
        <w:ind w:left="720" w:hanging="360"/>
      </w:pPr>
      <w:r w:rsidDel="00000000" w:rsidR="00000000" w:rsidRPr="00000000">
        <w:rPr>
          <w:b w:val="1"/>
          <w:bCs w:val="1"/>
          <w:rtl w:val="0"/>
        </w:rPr>
        <w:t xml:space="preserve">Sintetización de la Trama:</w:t>
      </w:r>
      <w:r w:rsidDel="00000000" w:rsidR="00000000" w:rsidRPr="00000000">
        <w:rPr>
          <w:rtl w:val="0"/>
        </w:rPr>
        <w:t xml:space="preserve"> Se conforma la palabra de código final mediante la suma v(x) = (u(x) * x</w:t>
      </w:r>
      <w:r w:rsidDel="00000000" w:rsidR="00000000" w:rsidRPr="00000000">
        <w:rPr>
          <w:vertAlign w:val="superscript"/>
          <w:rtl w:val="0"/>
        </w:rPr>
        <w:t xml:space="preserve">n-k</w:t>
      </w:r>
      <w:r w:rsidDel="00000000" w:rsidR="00000000" w:rsidRPr="00000000">
        <w:rPr>
          <w:rtl w:val="0"/>
        </w:rPr>
        <w:t xml:space="preserve">) + r(x).</w:t>
      </w:r>
    </w:p>
    <w:p w:rsidR="00000000" w:rsidDel="00000000" w:rsidP="00000000" w:rsidRDefault="00000000" w:rsidRPr="00000000" w14:paraId="00000084">
      <w:pPr>
        <w:pStyle w:val="Heading3"/>
        <w:spacing w:before="0" w:line="360" w:lineRule="auto"/>
        <w:jc w:val="both"/>
        <w:rPr/>
      </w:pPr>
      <w:r w:rsidDel="00000000" w:rsidR="00000000" w:rsidRPr="00000000">
        <w:rPr>
          <w:i w:val="0"/>
          <w:iCs w:val="0"/>
          <w:color w:val="333333"/>
          <w:rtl w:val="0"/>
        </w:rPr>
        <w:t xml:space="preserve">4.5. Implementación mediante Registros de Desplazamiento (LFSR)</w:t>
      </w:r>
      <w:r w:rsidDel="00000000" w:rsidR="00000000" w:rsidRPr="00000000">
        <w:rPr>
          <w:rtl w:val="0"/>
        </w:rPr>
      </w:r>
    </w:p>
    <w:p w:rsidR="00000000" w:rsidDel="00000000" w:rsidP="00000000" w:rsidRDefault="00000000" w:rsidRPr="00000000" w14:paraId="00000085">
      <w:pPr>
        <w:spacing w:after="240" w:before="240" w:line="360" w:lineRule="auto"/>
        <w:jc w:val="both"/>
        <w:rPr/>
      </w:pPr>
      <w:r w:rsidDel="00000000" w:rsidR="00000000" w:rsidRPr="00000000">
        <w:rPr>
          <w:rtl w:val="0"/>
        </w:rPr>
        <w:t xml:space="preserve">La sofisticación de estos códigos reside en su traducción a circuitos electrónicos. La división polinomial se instrumenta físicamente a través de Registros de Desplazamiento con Realimentación Lineal (LFSR), los cuales operan en tiempo real sincronizados por una señal de reloj.</w:t>
      </w:r>
    </w:p>
    <w:p w:rsidR="00000000" w:rsidDel="00000000" w:rsidP="00000000" w:rsidRDefault="00000000" w:rsidRPr="00000000" w14:paraId="00000086">
      <w:pPr>
        <w:spacing w:after="240" w:before="240" w:line="360" w:lineRule="auto"/>
        <w:jc w:val="both"/>
        <w:rPr/>
      </w:pPr>
      <w:r w:rsidDel="00000000" w:rsidR="00000000" w:rsidRPr="00000000">
        <w:rPr>
          <w:rtl w:val="0"/>
        </w:rPr>
        <w:t xml:space="preserve">Utilizando biestables y compuertas XOR, el hardware procesa el flujo de bits de entrada de manera continua. Al finalizar el ingreso del mensaje, el estado latente del registro contiene el resto r(x), permitiendo una inyección inmediata de la paridad en el canal sin latencias de procesamiento complejas.</w:t>
      </w:r>
    </w:p>
    <w:p w:rsidR="00000000" w:rsidDel="00000000" w:rsidP="00000000" w:rsidRDefault="00000000" w:rsidRPr="00000000" w14:paraId="00000087">
      <w:pPr>
        <w:pStyle w:val="Heading3"/>
        <w:spacing w:before="0" w:line="360" w:lineRule="auto"/>
        <w:jc w:val="both"/>
        <w:rPr/>
      </w:pPr>
      <w:bookmarkStart w:colFirst="0" w:colLast="0" w:name="_ilyor4oulysg" w:id="21"/>
      <w:bookmarkEnd w:id="21"/>
      <w:r w:rsidDel="00000000" w:rsidR="00000000" w:rsidRPr="00000000">
        <w:rPr>
          <w:i w:val="0"/>
          <w:iCs w:val="0"/>
          <w:color w:val="333333"/>
          <w:rtl w:val="0"/>
        </w:rPr>
        <w:t xml:space="preserve">4.6. Protocolo CRC y Diagnóstico por Síndrome Polinomial</w:t>
      </w:r>
      <w:r w:rsidDel="00000000" w:rsidR="00000000" w:rsidRPr="00000000">
        <w:rPr>
          <w:rtl w:val="0"/>
        </w:rPr>
      </w:r>
    </w:p>
    <w:p w:rsidR="00000000" w:rsidDel="00000000" w:rsidP="00000000" w:rsidRDefault="00000000" w:rsidRPr="00000000" w14:paraId="00000088">
      <w:pPr>
        <w:spacing w:after="240" w:before="240" w:line="360" w:lineRule="auto"/>
        <w:jc w:val="both"/>
        <w:rPr/>
      </w:pPr>
      <w:r w:rsidDel="00000000" w:rsidR="00000000" w:rsidRPr="00000000">
        <w:rPr>
          <w:rtl w:val="0"/>
        </w:rPr>
        <w:t xml:space="preserve">La aplicación predominante de esta teoría se materializa en la Comprobación de Redundancia Cíclica (CRC), estándar en tecnologías como Ethernet y Bluetooth. Estos sistemas utilizan polinomios normalizados para maximizar la detección de ráfagas de error, garantizando la integridad de los paquetes en entornos de alta interferencia.</w:t>
      </w:r>
    </w:p>
    <w:p w:rsidR="00000000" w:rsidDel="00000000" w:rsidP="00000000" w:rsidRDefault="00000000" w:rsidRPr="00000000" w14:paraId="00000089">
      <w:pPr>
        <w:spacing w:after="240" w:before="240" w:line="360" w:lineRule="auto"/>
        <w:jc w:val="both"/>
        <w:rPr/>
      </w:pPr>
      <w:r w:rsidDel="00000000" w:rsidR="00000000" w:rsidRPr="00000000">
        <w:rPr>
          <w:rtl w:val="0"/>
        </w:rPr>
        <w:t xml:space="preserve">En la etapa de recepción, el flujo entrante r(x) se somete a un proceso de división idéntico para extraer el </w:t>
      </w:r>
      <w:r w:rsidDel="00000000" w:rsidR="00000000" w:rsidRPr="00000000">
        <w:rPr>
          <w:b w:val="1"/>
          <w:bCs w:val="1"/>
          <w:rtl w:val="0"/>
        </w:rPr>
        <w:t xml:space="preserve">Síndrome Polinomial</w:t>
      </w:r>
      <w:r w:rsidDel="00000000" w:rsidR="00000000" w:rsidRPr="00000000">
        <w:rPr>
          <w:rtl w:val="0"/>
        </w:rPr>
        <w:t xml:space="preserve"> s(x). Si la integridad se mantiene, el residuo será estrictamente nulo.</w:t>
      </w:r>
    </w:p>
    <w:p w:rsidR="00000000" w:rsidDel="00000000" w:rsidP="00000000" w:rsidRDefault="00000000" w:rsidRPr="00000000" w14:paraId="0000008A">
      <w:pPr>
        <w:spacing w:after="240" w:before="240" w:line="360" w:lineRule="auto"/>
        <w:jc w:val="both"/>
        <w:rPr/>
      </w:pPr>
      <w:r w:rsidDel="00000000" w:rsidR="00000000" w:rsidRPr="00000000">
        <w:rPr>
          <w:rtl w:val="0"/>
        </w:rPr>
        <w:t xml:space="preserve">Cualquier valor de síndrome distinto de cero alerta al receptor sobre la corrupción de la trama. Siguiendo la lógica de los protocolos de red local, ante este escenario se procede al descarte del segmento y a la solicitud de retransmisión, asegurando una comunicación libre de inconsistencias.</w:t>
      </w:r>
    </w:p>
    <w:p w:rsidR="00000000" w:rsidDel="00000000" w:rsidP="00000000" w:rsidRDefault="00000000" w:rsidRPr="00000000" w14:paraId="0000008B">
      <w:pPr>
        <w:pStyle w:val="Heading1"/>
        <w:spacing w:line="360" w:lineRule="auto"/>
        <w:rPr/>
      </w:pPr>
      <w:r w:rsidDel="00000000" w:rsidR="00000000" w:rsidRPr="00000000">
        <w:rPr>
          <w:color w:val="333333"/>
          <w:sz w:val="46"/>
          <w:szCs w:val="46"/>
          <w:rtl w:val="0"/>
        </w:rPr>
        <w:t xml:space="preserve">5.Códigos Convolucionales y Procesamiento Secuencial</w:t>
      </w:r>
      <w:r w:rsidDel="00000000" w:rsidR="00000000" w:rsidRPr="00000000">
        <w:rPr>
          <w:rtl w:val="0"/>
        </w:rPr>
      </w:r>
    </w:p>
    <w:p w:rsidR="00000000" w:rsidDel="00000000" w:rsidP="00000000" w:rsidRDefault="00000000" w:rsidRPr="00000000" w14:paraId="0000008C">
      <w:pPr>
        <w:pStyle w:val="Heading3"/>
        <w:spacing w:before="0" w:line="360" w:lineRule="auto"/>
        <w:jc w:val="both"/>
        <w:rPr/>
      </w:pPr>
      <w:r w:rsidDel="00000000" w:rsidR="00000000" w:rsidRPr="00000000">
        <w:rPr>
          <w:i w:val="0"/>
          <w:iCs w:val="0"/>
          <w:color w:val="333333"/>
          <w:rtl w:val="0"/>
        </w:rPr>
        <w:t xml:space="preserve">5.1. El Paradigma de la Memoria en el Codificador</w:t>
      </w:r>
      <w:r w:rsidDel="00000000" w:rsidR="00000000" w:rsidRPr="00000000">
        <w:rPr>
          <w:rtl w:val="0"/>
        </w:rPr>
      </w:r>
    </w:p>
    <w:p w:rsidR="00000000" w:rsidDel="00000000" w:rsidP="00000000" w:rsidRDefault="00000000" w:rsidRPr="00000000" w14:paraId="0000008D">
      <w:pPr>
        <w:spacing w:after="240" w:line="360" w:lineRule="auto"/>
        <w:jc w:val="both"/>
        <w:rPr/>
      </w:pPr>
      <w:r w:rsidDel="00000000" w:rsidR="00000000" w:rsidRPr="00000000">
        <w:rPr>
          <w:rtl w:val="0"/>
        </w:rPr>
        <w:t xml:space="preserve">Hasta este punto, el desarrollo analítico se ha concentrado en los códigos de bloque —tales como Hamming o CRC—, cuya naturaleza técnica reside en fraccionar la información y procesar cada unidad de forma estática e independiente. Bajo tales esquemas, la construcción de la palabra código está ligada exclusivamente a los bits del bloque actual, careciendo de vínculos temporales con las tramas precedentes o sucesivas.</w:t>
      </w:r>
    </w:p>
    <w:p w:rsidR="00000000" w:rsidDel="00000000" w:rsidP="00000000" w:rsidRDefault="00000000" w:rsidRPr="00000000" w14:paraId="0000008E">
      <w:pPr>
        <w:spacing w:after="240" w:line="360" w:lineRule="auto"/>
        <w:jc w:val="both"/>
        <w:rPr/>
      </w:pPr>
      <w:r w:rsidDel="00000000" w:rsidR="00000000" w:rsidRPr="00000000">
        <w:rPr>
          <w:rtl w:val="0"/>
        </w:rPr>
        <w:t xml:space="preserve">En contraste, los </w:t>
      </w:r>
      <w:r w:rsidDel="00000000" w:rsidR="00000000" w:rsidRPr="00000000">
        <w:rPr>
          <w:b w:val="1"/>
          <w:bCs w:val="1"/>
          <w:rtl w:val="0"/>
        </w:rPr>
        <w:t xml:space="preserve">Códigos Convolucionales</w:t>
      </w:r>
      <w:r w:rsidDel="00000000" w:rsidR="00000000" w:rsidRPr="00000000">
        <w:rPr>
          <w:rtl w:val="0"/>
        </w:rPr>
        <w:t xml:space="preserve"> trascienden esta restricción al integrar el concepto de "memoria" secuencial en el proceso de transformación. En lugar de segmentar el flujo en paquetes aislados, esta arquitectura procesa una cadena continua de datos en tiempo real. La propiedad fundamental que define este sistema es que la secuencia binaria de salida depende no solo de la información presente, sino también de una profundidad específica de bits que ingresaron al dispositivo en ciclos de reloj anteriores.</w:t>
      </w:r>
    </w:p>
    <w:p w:rsidR="00000000" w:rsidDel="00000000" w:rsidP="00000000" w:rsidRDefault="00000000" w:rsidRPr="00000000" w14:paraId="0000008F">
      <w:pPr>
        <w:pStyle w:val="Heading3"/>
        <w:spacing w:before="0" w:line="360" w:lineRule="auto"/>
        <w:jc w:val="both"/>
        <w:rPr/>
      </w:pPr>
      <w:r w:rsidDel="00000000" w:rsidR="00000000" w:rsidRPr="00000000">
        <w:rPr>
          <w:i w:val="0"/>
          <w:iCs w:val="0"/>
          <w:color w:val="333333"/>
          <w:rtl w:val="0"/>
        </w:rPr>
        <w:t xml:space="preserve">5.2. Arquitectura de Hardware y Parámetros Estructurales (n, k, K)</w:t>
      </w:r>
      <w:r w:rsidDel="00000000" w:rsidR="00000000" w:rsidRPr="00000000">
        <w:rPr>
          <w:rtl w:val="0"/>
        </w:rPr>
      </w:r>
    </w:p>
    <w:p w:rsidR="00000000" w:rsidDel="00000000" w:rsidP="00000000" w:rsidRDefault="00000000" w:rsidRPr="00000000" w14:paraId="00000090">
      <w:pPr>
        <w:spacing w:after="240" w:line="360" w:lineRule="auto"/>
        <w:jc w:val="both"/>
        <w:rPr/>
      </w:pPr>
      <w:r w:rsidDel="00000000" w:rsidR="00000000" w:rsidRPr="00000000">
        <w:rPr>
          <w:rtl w:val="0"/>
        </w:rPr>
        <w:t xml:space="preserve">Desde una perspectiva circuital, la instrumentación de un codificador convolucional se basa en un Registro de Desplazamiento de múltiples etapas interconectado por sumadores lógicos XOR sobre GF(2). La dinámica operativa del sistema queda unívocamente determinada por tres parámetros de diseño:</w:t>
      </w:r>
    </w:p>
    <w:p w:rsidR="00000000" w:rsidDel="00000000" w:rsidP="00000000" w:rsidRDefault="00000000" w:rsidRPr="00000000" w14:paraId="00000091">
      <w:pPr>
        <w:numPr>
          <w:ilvl w:val="0"/>
          <w:numId w:val="8"/>
        </w:numPr>
        <w:spacing w:after="0" w:afterAutospacing="0" w:line="360" w:lineRule="auto"/>
        <w:ind w:left="720" w:hanging="360"/>
      </w:pPr>
      <w:r w:rsidDel="00000000" w:rsidR="00000000" w:rsidRPr="00000000">
        <w:rPr>
          <w:b w:val="1"/>
          <w:bCs w:val="1"/>
          <w:rtl w:val="0"/>
        </w:rPr>
        <w:t xml:space="preserve">k:</w:t>
      </w:r>
      <w:r w:rsidDel="00000000" w:rsidR="00000000" w:rsidRPr="00000000">
        <w:rPr>
          <w:rtl w:val="0"/>
        </w:rPr>
        <w:t xml:space="preserve"> Representa el volumen de bits informativos que acceden al núcleo del codificador por cada pulso de sincronismo.</w:t>
      </w:r>
    </w:p>
    <w:p w:rsidR="00000000" w:rsidDel="00000000" w:rsidP="00000000" w:rsidRDefault="00000000" w:rsidRPr="00000000" w14:paraId="00000092">
      <w:pPr>
        <w:numPr>
          <w:ilvl w:val="0"/>
          <w:numId w:val="8"/>
        </w:numPr>
        <w:spacing w:after="0" w:afterAutospacing="0" w:line="360" w:lineRule="auto"/>
        <w:ind w:left="720" w:hanging="360"/>
      </w:pPr>
      <w:r w:rsidDel="00000000" w:rsidR="00000000" w:rsidRPr="00000000">
        <w:rPr>
          <w:b w:val="1"/>
          <w:bCs w:val="1"/>
          <w:rtl w:val="0"/>
        </w:rPr>
        <w:t xml:space="preserve">n:</w:t>
      </w:r>
      <w:r w:rsidDel="00000000" w:rsidR="00000000" w:rsidRPr="00000000">
        <w:rPr>
          <w:rtl w:val="0"/>
        </w:rPr>
        <w:t xml:space="preserve"> Cuantifica los bits de código resultantes que se inyectan al canal, definiendo la Tasa de Código (Code Rate) como el cociente k/n.</w:t>
      </w:r>
    </w:p>
    <w:p w:rsidR="00000000" w:rsidDel="00000000" w:rsidP="00000000" w:rsidRDefault="00000000" w:rsidRPr="00000000" w14:paraId="00000093">
      <w:pPr>
        <w:numPr>
          <w:ilvl w:val="0"/>
          <w:numId w:val="8"/>
        </w:numPr>
        <w:spacing w:after="240" w:line="360" w:lineRule="auto"/>
        <w:ind w:left="720" w:hanging="360"/>
      </w:pPr>
      <w:r w:rsidDel="00000000" w:rsidR="00000000" w:rsidRPr="00000000">
        <w:rPr>
          <w:b w:val="1"/>
          <w:bCs w:val="1"/>
          <w:rtl w:val="0"/>
        </w:rPr>
        <w:t xml:space="preserve">K (Longitud de Restricción):</w:t>
      </w:r>
      <w:r w:rsidDel="00000000" w:rsidR="00000000" w:rsidRPr="00000000">
        <w:rPr>
          <w:rtl w:val="0"/>
        </w:rPr>
        <w:t xml:space="preserve"> Constituye el parámetro de resiliencia más relevante, pues determina la extensión total del registro. Este valor define la profundidad de memoria, estableciendo cuántos ciclos de reloj persiste la influencia de un bit de entrada sobre las salidas futuras.</w:t>
      </w:r>
    </w:p>
    <w:p w:rsidR="00000000" w:rsidDel="00000000" w:rsidP="00000000" w:rsidRDefault="00000000" w:rsidRPr="00000000" w14:paraId="00000094">
      <w:pPr>
        <w:spacing w:after="240" w:line="360" w:lineRule="auto"/>
        <w:jc w:val="both"/>
        <w:rPr/>
      </w:pPr>
      <w:r w:rsidDel="00000000" w:rsidR="00000000" w:rsidRPr="00000000">
        <w:rPr>
          <w:rtl w:val="0"/>
        </w:rPr>
        <w:t xml:space="preserve">Bajo la óptica de la teoría de sistemas, el codificador funciona como una Máquina de Estados Finitos sincronizada, donde la cantidad de configuraciones lógicas posibles está regida por la expresión 2</w:t>
      </w:r>
      <w:r w:rsidDel="00000000" w:rsidR="00000000" w:rsidRPr="00000000">
        <w:rPr>
          <w:vertAlign w:val="superscript"/>
          <w:rtl w:val="0"/>
        </w:rPr>
        <w:t xml:space="preserve">(K-1)</w:t>
      </w:r>
      <w:r w:rsidDel="00000000" w:rsidR="00000000" w:rsidRPr="00000000">
        <w:rPr>
          <w:rtl w:val="0"/>
        </w:rPr>
        <w:t xml:space="preserve">.</w:t>
      </w:r>
    </w:p>
    <w:p w:rsidR="00000000" w:rsidDel="00000000" w:rsidP="00000000" w:rsidRDefault="00000000" w:rsidRPr="00000000" w14:paraId="00000095">
      <w:pPr>
        <w:pStyle w:val="Heading3"/>
        <w:spacing w:before="0" w:line="360" w:lineRule="auto"/>
        <w:jc w:val="both"/>
        <w:rPr/>
      </w:pPr>
      <w:bookmarkStart w:colFirst="0" w:colLast="0" w:name="_70l5s4yv7bg7" w:id="22"/>
      <w:bookmarkEnd w:id="22"/>
      <w:r w:rsidDel="00000000" w:rsidR="00000000" w:rsidRPr="00000000">
        <w:rPr>
          <w:i w:val="0"/>
          <w:iCs w:val="0"/>
          <w:color w:val="333333"/>
          <w:rtl w:val="0"/>
        </w:rPr>
        <w:t xml:space="preserve">5.3. Modelado Espacio-Temporal: El Diagrama de Trellis</w:t>
      </w:r>
      <w:r w:rsidDel="00000000" w:rsidR="00000000" w:rsidRPr="00000000">
        <w:rPr>
          <w:rtl w:val="0"/>
        </w:rPr>
      </w:r>
    </w:p>
    <w:p w:rsidR="00000000" w:rsidDel="00000000" w:rsidP="00000000" w:rsidRDefault="00000000" w:rsidRPr="00000000" w14:paraId="00000096">
      <w:pPr>
        <w:spacing w:after="240" w:line="360" w:lineRule="auto"/>
        <w:jc w:val="both"/>
        <w:rPr/>
      </w:pPr>
      <w:r w:rsidDel="00000000" w:rsidR="00000000" w:rsidRPr="00000000">
        <w:rPr>
          <w:rtl w:val="0"/>
        </w:rPr>
        <w:t xml:space="preserve">Debido a que la respuesta del codificador evoluciona dinámicamente según el historial de estados, las representaciones matriciales estáticas resultan insuficientes. Para capturar esta complejidad, se emplea una herramienta topológica denominada </w:t>
      </w:r>
      <w:r w:rsidDel="00000000" w:rsidR="00000000" w:rsidRPr="00000000">
        <w:rPr>
          <w:b w:val="1"/>
          <w:bCs w:val="1"/>
          <w:rtl w:val="0"/>
        </w:rPr>
        <w:t xml:space="preserve">Diagrama de Enrejado o Trellis</w:t>
      </w:r>
      <w:r w:rsidDel="00000000" w:rsidR="00000000" w:rsidRPr="00000000">
        <w:rPr>
          <w:rtl w:val="0"/>
        </w:rPr>
        <w:t xml:space="preserve">.</w:t>
      </w:r>
    </w:p>
    <w:p w:rsidR="00000000" w:rsidDel="00000000" w:rsidP="00000000" w:rsidRDefault="00000000" w:rsidRPr="00000000" w14:paraId="00000097">
      <w:pPr>
        <w:spacing w:after="240" w:line="360" w:lineRule="auto"/>
        <w:jc w:val="both"/>
        <w:rPr/>
      </w:pPr>
      <w:r w:rsidDel="00000000" w:rsidR="00000000" w:rsidRPr="00000000">
        <w:rPr>
          <w:rtl w:val="0"/>
        </w:rPr>
        <w:t xml:space="preserve">Esta estructura despliega los estados lógicos en el eje vertical contra el avance del tiempo discreto en el eje horizontal. Las transiciones o bifurcaciones se trazan mediante ramas etiquetadas con la secuencia de salida correspondiente a cada cambio de estado. De este modo, cualquier flujo informativo transmitido describe una trayectoria única y continua a través de este reticulado temporal.</w:t>
      </w:r>
    </w:p>
    <w:p w:rsidR="00000000" w:rsidDel="00000000" w:rsidP="00000000" w:rsidRDefault="00000000" w:rsidRPr="00000000" w14:paraId="00000098">
      <w:pPr>
        <w:pStyle w:val="Heading3"/>
        <w:spacing w:before="0" w:line="360" w:lineRule="auto"/>
        <w:jc w:val="both"/>
        <w:rPr/>
      </w:pPr>
      <w:bookmarkStart w:colFirst="0" w:colLast="0" w:name="_6brk219pvwny" w:id="23"/>
      <w:bookmarkEnd w:id="23"/>
      <w:r w:rsidDel="00000000" w:rsidR="00000000" w:rsidRPr="00000000">
        <w:rPr>
          <w:i w:val="0"/>
          <w:iCs w:val="0"/>
          <w:color w:val="333333"/>
          <w:rtl w:val="0"/>
        </w:rPr>
        <w:t xml:space="preserve">5.4. Decodificación por Máxima Verosimilitud: El Algoritmo de Viterbi</w:t>
      </w:r>
      <w:r w:rsidDel="00000000" w:rsidR="00000000" w:rsidRPr="00000000">
        <w:rPr>
          <w:rtl w:val="0"/>
        </w:rPr>
      </w:r>
    </w:p>
    <w:p w:rsidR="00000000" w:rsidDel="00000000" w:rsidP="00000000" w:rsidRDefault="00000000" w:rsidRPr="00000000" w14:paraId="00000099">
      <w:pPr>
        <w:spacing w:after="240" w:line="360" w:lineRule="auto"/>
        <w:jc w:val="both"/>
        <w:rPr/>
      </w:pPr>
      <w:r w:rsidDel="00000000" w:rsidR="00000000" w:rsidRPr="00000000">
        <w:rPr>
          <w:rtl w:val="0"/>
        </w:rPr>
        <w:t xml:space="preserve">En el extremo receptor, el flujo de bits llega degradado por las interferencias del medio físico. El estándar tecnológico para la recuperación de la información es el Algoritmo de Viterbi (1967), el cual utiliza programación dinámica para ejecutar una Decodificación por Estimación de Máxima Verosimilitud.</w:t>
      </w:r>
    </w:p>
    <w:p w:rsidR="00000000" w:rsidDel="00000000" w:rsidP="00000000" w:rsidRDefault="00000000" w:rsidRPr="00000000" w14:paraId="0000009A">
      <w:pPr>
        <w:spacing w:after="240" w:line="360" w:lineRule="auto"/>
        <w:jc w:val="both"/>
        <w:rPr/>
      </w:pPr>
      <w:r w:rsidDel="00000000" w:rsidR="00000000" w:rsidRPr="00000000">
        <w:rPr>
          <w:rtl w:val="0"/>
        </w:rPr>
        <w:t xml:space="preserve">En lugar de una interpretación bit por bit vulnerable al ruido, el decodificador explora simultáneamente todas las rutas potenciales que la señal pudo recorrer en el Trellis. Su rigor matemático se sustenta en el ciclo funcional de Suma, Comparación y Selección (ACS):</w:t>
      </w:r>
    </w:p>
    <w:p w:rsidR="00000000" w:rsidDel="00000000" w:rsidP="00000000" w:rsidRDefault="00000000" w:rsidRPr="00000000" w14:paraId="0000009B">
      <w:pPr>
        <w:numPr>
          <w:ilvl w:val="0"/>
          <w:numId w:val="5"/>
        </w:numPr>
        <w:spacing w:after="0" w:afterAutospacing="0" w:line="360" w:lineRule="auto"/>
        <w:ind w:left="720" w:hanging="360"/>
      </w:pPr>
      <w:r w:rsidDel="00000000" w:rsidR="00000000" w:rsidRPr="00000000">
        <w:rPr>
          <w:b w:val="1"/>
          <w:bCs w:val="1"/>
          <w:rtl w:val="0"/>
        </w:rPr>
        <w:t xml:space="preserve">Add (Sumar):</w:t>
      </w:r>
      <w:r w:rsidDel="00000000" w:rsidR="00000000" w:rsidRPr="00000000">
        <w:rPr>
          <w:rtl w:val="0"/>
        </w:rPr>
        <w:t xml:space="preserve"> El receptor coteja los bits recibidos contra las secuencias teóricas de cada rama, calculando la Distancia de Hamming o Métrica de Rama, la cual se acumula a la ruta anterior.</w:t>
      </w:r>
    </w:p>
    <w:p w:rsidR="00000000" w:rsidDel="00000000" w:rsidP="00000000" w:rsidRDefault="00000000" w:rsidRPr="00000000" w14:paraId="0000009C">
      <w:pPr>
        <w:numPr>
          <w:ilvl w:val="0"/>
          <w:numId w:val="5"/>
        </w:numPr>
        <w:spacing w:after="0" w:afterAutospacing="0" w:line="360" w:lineRule="auto"/>
        <w:ind w:left="720" w:hanging="360"/>
      </w:pPr>
      <w:r w:rsidDel="00000000" w:rsidR="00000000" w:rsidRPr="00000000">
        <w:rPr>
          <w:b w:val="1"/>
          <w:bCs w:val="1"/>
          <w:rtl w:val="0"/>
        </w:rPr>
        <w:t xml:space="preserve">Compare (Comparar):</w:t>
      </w:r>
      <w:r w:rsidDel="00000000" w:rsidR="00000000" w:rsidRPr="00000000">
        <w:rPr>
          <w:rtl w:val="0"/>
        </w:rPr>
        <w:t xml:space="preserve"> Al converger diversas trayectorias hacia un mismo nodo del enrejado, se evalúan los pesos totales de cada camino que arriba a dicho estado.</w:t>
      </w:r>
    </w:p>
    <w:p w:rsidR="00000000" w:rsidDel="00000000" w:rsidP="00000000" w:rsidRDefault="00000000" w:rsidRPr="00000000" w14:paraId="0000009D">
      <w:pPr>
        <w:numPr>
          <w:ilvl w:val="0"/>
          <w:numId w:val="5"/>
        </w:numPr>
        <w:spacing w:after="240" w:line="360" w:lineRule="auto"/>
        <w:ind w:left="720" w:hanging="360"/>
      </w:pPr>
      <w:r w:rsidDel="00000000" w:rsidR="00000000" w:rsidRPr="00000000">
        <w:rPr>
          <w:b w:val="1"/>
          <w:bCs w:val="1"/>
          <w:rtl w:val="0"/>
        </w:rPr>
        <w:t xml:space="preserve">Select (Seleccionar):</w:t>
      </w:r>
      <w:r w:rsidDel="00000000" w:rsidR="00000000" w:rsidRPr="00000000">
        <w:rPr>
          <w:rtl w:val="0"/>
        </w:rPr>
        <w:t xml:space="preserve"> Se preserva únicamente la trayectoria con la menor métrica de error acumulada (la más probable), eliminando las rutas no sobrevivientes para optimizar la carga computacional.</w:t>
      </w:r>
    </w:p>
    <w:p w:rsidR="00000000" w:rsidDel="00000000" w:rsidP="00000000" w:rsidRDefault="00000000" w:rsidRPr="00000000" w14:paraId="0000009E">
      <w:pPr>
        <w:spacing w:after="240" w:line="360" w:lineRule="auto"/>
        <w:jc w:val="both"/>
        <w:rPr/>
      </w:pPr>
      <w:r w:rsidDel="00000000" w:rsidR="00000000" w:rsidRPr="00000000">
        <w:rPr>
          <w:rtl w:val="0"/>
        </w:rPr>
        <w:t xml:space="preserve">Tras procesar un historial suficiente —frecuentemente cinco veces la longitud K—, se realiza un rastreo inverso (Traceback) para reconstruir la secuencia original. Esta metodología otorga una resiliencia superior frente a ráfagas de error, consolidando a los códigos convolucionales como el motor lógico fundamental de las comunicaciones satelitales y móviles modernas.</w:t>
      </w:r>
    </w:p>
    <w:p w:rsidR="00000000" w:rsidDel="00000000" w:rsidP="00000000" w:rsidRDefault="00000000" w:rsidRPr="00000000" w14:paraId="0000009F">
      <w:pPr>
        <w:spacing w:after="240" w:line="360" w:lineRule="auto"/>
        <w:jc w:val="both"/>
        <w:rPr/>
      </w:pPr>
      <w:r w:rsidDel="00000000" w:rsidR="00000000" w:rsidRPr="00000000">
        <w:rPr>
          <w:rtl w:val="0"/>
        </w:rPr>
      </w:r>
    </w:p>
    <w:p w:rsidR="00000000" w:rsidDel="00000000" w:rsidP="00000000" w:rsidRDefault="00000000" w:rsidRPr="00000000" w14:paraId="000000A0">
      <w:pPr>
        <w:spacing w:after="240" w:line="360" w:lineRule="auto"/>
        <w:jc w:val="both"/>
        <w:rPr/>
      </w:pPr>
      <w:r w:rsidDel="00000000" w:rsidR="00000000" w:rsidRPr="00000000">
        <w:rPr>
          <w:rtl w:val="0"/>
        </w:rPr>
      </w:r>
    </w:p>
    <w:p w:rsidR="00000000" w:rsidDel="00000000" w:rsidP="00000000" w:rsidRDefault="00000000" w:rsidRPr="00000000" w14:paraId="000000A1">
      <w:pPr>
        <w:spacing w:line="360" w:lineRule="auto"/>
        <w:jc w:val="both"/>
        <w:rPr/>
      </w:pPr>
      <w:r w:rsidDel="00000000" w:rsidR="00000000" w:rsidRPr="00000000">
        <w:rPr>
          <w:rtl w:val="0"/>
        </w:rPr>
      </w:r>
    </w:p>
    <w:p w:rsidR="00000000" w:rsidDel="00000000" w:rsidP="00000000" w:rsidRDefault="00000000" w:rsidRPr="00000000" w14:paraId="000000A2">
      <w:pPr>
        <w:spacing w:after="200" w:line="360" w:lineRule="auto"/>
        <w:jc w:val="both"/>
        <w:rPr/>
      </w:pPr>
      <w:r w:rsidDel="00000000" w:rsidR="00000000" w:rsidRPr="00000000">
        <w:rPr>
          <w:rtl w:val="0"/>
        </w:rPr>
        <w:t xml:space="preserve"> </w:t>
      </w:r>
    </w:p>
    <w:p w:rsidR="00000000" w:rsidDel="00000000" w:rsidP="00000000" w:rsidRDefault="00000000" w:rsidRPr="00000000" w14:paraId="000000A3">
      <w:pPr>
        <w:spacing w:after="200" w:line="360" w:lineRule="auto"/>
        <w:jc w:val="both"/>
        <w:rPr/>
      </w:pPr>
      <w:r w:rsidDel="00000000" w:rsidR="00000000" w:rsidRPr="00000000">
        <w:rPr>
          <w:rtl w:val="0"/>
        </w:rPr>
      </w:r>
    </w:p>
    <w:p w:rsidR="00000000" w:rsidDel="00000000" w:rsidP="00000000" w:rsidRDefault="00000000" w:rsidRPr="00000000" w14:paraId="000000A4">
      <w:pPr>
        <w:spacing w:after="200" w:line="360" w:lineRule="auto"/>
        <w:jc w:val="both"/>
        <w:rPr/>
      </w:pPr>
      <w:r w:rsidDel="00000000" w:rsidR="00000000" w:rsidRPr="00000000">
        <w:rPr>
          <w:rtl w:val="0"/>
        </w:rPr>
      </w:r>
    </w:p>
    <w:p w:rsidR="00000000" w:rsidDel="00000000" w:rsidP="00000000" w:rsidRDefault="00000000" w:rsidRPr="00000000" w14:paraId="000000A5">
      <w:pPr>
        <w:spacing w:after="200" w:line="360" w:lineRule="auto"/>
        <w:jc w:val="both"/>
        <w:rPr/>
      </w:pPr>
      <w:r w:rsidDel="00000000" w:rsidR="00000000" w:rsidRPr="00000000">
        <w:rPr>
          <w:rtl w:val="0"/>
        </w:rPr>
      </w:r>
    </w:p>
    <w:p w:rsidR="00000000" w:rsidDel="00000000" w:rsidP="00000000" w:rsidRDefault="00000000" w:rsidRPr="00000000" w14:paraId="000000A6">
      <w:pPr>
        <w:spacing w:after="200" w:line="360" w:lineRule="auto"/>
        <w:jc w:val="both"/>
        <w:rPr/>
      </w:pPr>
      <w:r w:rsidDel="00000000" w:rsidR="00000000" w:rsidRPr="00000000">
        <w:rPr>
          <w:rtl w:val="0"/>
        </w:rPr>
      </w:r>
    </w:p>
    <w:p w:rsidR="00000000" w:rsidDel="00000000" w:rsidP="00000000" w:rsidRDefault="00000000" w:rsidRPr="00000000" w14:paraId="000000A7">
      <w:pPr>
        <w:spacing w:line="360" w:lineRule="auto"/>
        <w:jc w:val="both"/>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4"/>
        <w:szCs w:val="24"/>
        <w:lang w:val="es_419"/>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Arial" w:cs="Arial" w:eastAsia="Arial" w:hAnsi="Arial"/>
      <w:b w:val="1"/>
      <w:bCs w:val="1"/>
      <w:i w:val="0"/>
      <w:iCs w:val="0"/>
      <w:color w:val="1a365d"/>
      <w:sz w:val="32"/>
      <w:szCs w:val="32"/>
    </w:rPr>
  </w:style>
  <w:style w:type="paragraph" w:styleId="Heading2">
    <w:name w:val="heading 2"/>
    <w:basedOn w:val="Normal"/>
    <w:next w:val="Normal"/>
    <w:pPr>
      <w:keepNext w:val="1"/>
      <w:keepLines w:val="1"/>
      <w:pageBreakBefore w:val="0"/>
      <w:spacing w:after="80" w:before="360" w:line="288" w:lineRule="auto"/>
    </w:pPr>
    <w:rPr>
      <w:rFonts w:ascii="Arial" w:cs="Arial" w:eastAsia="Arial" w:hAnsi="Arial"/>
      <w:b w:val="1"/>
      <w:bCs w:val="1"/>
      <w:i w:val="0"/>
      <w:iCs w:val="0"/>
      <w:color w:val="2d3748"/>
      <w:sz w:val="28"/>
      <w:szCs w:val="28"/>
    </w:rPr>
  </w:style>
  <w:style w:type="paragraph" w:styleId="Heading3">
    <w:name w:val="heading 3"/>
    <w:basedOn w:val="Normal"/>
    <w:next w:val="Normal"/>
    <w:pPr>
      <w:keepNext w:val="1"/>
      <w:keepLines w:val="1"/>
      <w:pageBreakBefore w:val="0"/>
      <w:spacing w:after="80" w:before="280" w:line="288" w:lineRule="auto"/>
    </w:pPr>
    <w:rPr>
      <w:rFonts w:ascii="Arial" w:cs="Arial" w:eastAsia="Arial" w:hAnsi="Arial"/>
      <w:b w:val="1"/>
      <w:bCs w:val="1"/>
      <w:i w:val="1"/>
      <w:iCs w:val="1"/>
      <w:color w:val="4a5568"/>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Arial" w:cs="Arial" w:eastAsia="Arial" w:hAnsi="Arial"/>
      <w:b w:val="1"/>
      <w:bCs w:val="1"/>
      <w:i w:val="0"/>
      <w:iCs w:val="0"/>
      <w:color w:val="1a365d"/>
      <w:sz w:val="48"/>
      <w:szCs w:val="48"/>
    </w:rPr>
  </w:style>
  <w:style w:type="paragraph" w:styleId="Subtitle">
    <w:name w:val="Subtitle"/>
    <w:basedOn w:val="Normal"/>
    <w:next w:val="Normal"/>
    <w:pPr>
      <w:keepNext w:val="1"/>
      <w:keepLines w:val="1"/>
      <w:pageBreakBefore w:val="0"/>
      <w:spacing w:after="80" w:before="360" w:line="288" w:lineRule="auto"/>
    </w:pPr>
    <w:rPr>
      <w:rFonts w:ascii="Arial" w:cs="Arial" w:eastAsia="Arial" w:hAnsi="Arial"/>
      <w:b w:val="0"/>
      <w:bCs w:val="0"/>
      <w:i w:val="0"/>
      <w:iCs w:val="0"/>
      <w:color w:val="71809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