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8E0BB" w14:textId="77777777" w:rsidR="008A6C6A" w:rsidRPr="008A6C6A" w:rsidRDefault="008A6C6A" w:rsidP="008A6C6A">
      <w:pPr>
        <w:rPr>
          <w:rFonts w:ascii="Arial Black" w:eastAsiaTheme="majorEastAsia" w:hAnsi="Arial Black" w:cstheme="majorBidi"/>
          <w:color w:val="001E45"/>
          <w:sz w:val="44"/>
          <w:szCs w:val="32"/>
        </w:rPr>
      </w:pPr>
      <w:r w:rsidRPr="008A6C6A">
        <w:rPr>
          <w:rFonts w:ascii="Arial Black" w:eastAsiaTheme="majorEastAsia" w:hAnsi="Arial Black" w:cstheme="majorBidi"/>
          <w:color w:val="001E45"/>
          <w:sz w:val="44"/>
          <w:szCs w:val="32"/>
        </w:rPr>
        <w:t>OCCUPATIONAL HEALTH AND SAFETY POLICY:</w:t>
      </w:r>
    </w:p>
    <w:p w14:paraId="113DC1EC" w14:textId="24062968" w:rsidR="003F5822" w:rsidRDefault="008A6C6A" w:rsidP="008A6C6A">
      <w:pPr>
        <w:rPr>
          <w:rFonts w:ascii="Arial Black" w:eastAsiaTheme="majorEastAsia" w:hAnsi="Arial Black" w:cstheme="majorBidi"/>
          <w:color w:val="001E45"/>
          <w:sz w:val="44"/>
          <w:szCs w:val="32"/>
        </w:rPr>
      </w:pPr>
      <w:r w:rsidRPr="008A6C6A">
        <w:rPr>
          <w:rFonts w:ascii="Arial Black" w:eastAsiaTheme="majorEastAsia" w:hAnsi="Arial Black" w:cstheme="majorBidi"/>
          <w:color w:val="001E45"/>
          <w:sz w:val="44"/>
          <w:szCs w:val="32"/>
        </w:rPr>
        <w:t>INCIDENT AND INJURY REPORTING</w:t>
      </w:r>
    </w:p>
    <w:p w14:paraId="1B6F49AF" w14:textId="77777777" w:rsidR="008A6C6A" w:rsidRPr="003F5822" w:rsidRDefault="008A6C6A" w:rsidP="008A6C6A"/>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23864EB2" w:rsidR="009D30E8" w:rsidRPr="009D30E8" w:rsidRDefault="008A6C6A"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GCBH_Pol014</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1552B2E9"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D77C52">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62432124" w14:textId="77777777" w:rsidR="008A6C6A" w:rsidRDefault="008A6C6A" w:rsidP="00DD6924">
      <w:pPr>
        <w:pStyle w:val="Heading2"/>
      </w:pPr>
    </w:p>
    <w:p w14:paraId="254A0E32" w14:textId="4DEEEE91" w:rsidR="008D39CD" w:rsidRPr="00D54AE3" w:rsidRDefault="00865265" w:rsidP="00DD6924">
      <w:pPr>
        <w:pStyle w:val="Heading2"/>
      </w:pPr>
      <w:r w:rsidRPr="00D54AE3">
        <w:t>Introduction</w:t>
      </w:r>
    </w:p>
    <w:p w14:paraId="23C5B901" w14:textId="77777777" w:rsidR="008A6C6A" w:rsidRPr="00703C70" w:rsidRDefault="008A6C6A" w:rsidP="008A6C6A">
      <w:proofErr w:type="spellStart"/>
      <w:r>
        <w:rPr>
          <w:rFonts w:cs="Arial"/>
        </w:rPr>
        <w:t>Gentown</w:t>
      </w:r>
      <w:proofErr w:type="spellEnd"/>
      <w:r>
        <w:rPr>
          <w:rFonts w:cs="Arial"/>
        </w:rPr>
        <w:t xml:space="preserve"> Community &amp; Business Hub (GCBH)</w:t>
      </w:r>
      <w:r w:rsidRPr="00670338">
        <w:rPr>
          <w:rFonts w:cs="Arial"/>
        </w:rPr>
        <w:t xml:space="preserve"> </w:t>
      </w:r>
      <w:r w:rsidRPr="00703C70">
        <w:t xml:space="preserve">recognises that the health and safety of its </w:t>
      </w:r>
      <w:r>
        <w:t>staff</w:t>
      </w:r>
      <w:r w:rsidRPr="00703C70">
        <w:t xml:space="preserve"> is a priority and that if accidents or incidents do occur, they should be reported. Incidents should be investigated to ensure that the possibility of recurrence or further risk is minimised.</w:t>
      </w:r>
    </w:p>
    <w:p w14:paraId="73573114" w14:textId="77777777" w:rsidR="008A6C6A" w:rsidRDefault="008A6C6A" w:rsidP="008A6C6A">
      <w:r>
        <w:rPr>
          <w:rFonts w:cs="Arial"/>
        </w:rPr>
        <w:t>GCBH</w:t>
      </w:r>
      <w:r w:rsidRPr="008C26C1">
        <w:rPr>
          <w:rFonts w:cs="Arial"/>
          <w:color w:val="808080"/>
        </w:rPr>
        <w:t xml:space="preserve"> </w:t>
      </w:r>
      <w:r w:rsidRPr="00703C70">
        <w:rPr>
          <w:rFonts w:cs="Arial"/>
        </w:rPr>
        <w:t>understands</w:t>
      </w:r>
      <w:r w:rsidRPr="00703C70">
        <w:t xml:space="preserve"> the importance of incident reporting and investigation and has developed hazard inspection, hazard reporting and maintenance programs to minimise the workplace accidents or dangerous occurrences.</w:t>
      </w:r>
    </w:p>
    <w:p w14:paraId="7302C4AC" w14:textId="77777777" w:rsidR="008A6C6A" w:rsidRDefault="008A6C6A" w:rsidP="008A6C6A">
      <w:r>
        <w:t>This policy applies to all staff, volunteers, contractors and visitors under the control of GCBH.</w:t>
      </w:r>
    </w:p>
    <w:p w14:paraId="3EE4CE3F" w14:textId="41F444BD" w:rsidR="009D30E8" w:rsidRPr="00B904F7" w:rsidRDefault="009D30E8" w:rsidP="00DD6924">
      <w:pPr>
        <w:pStyle w:val="Heading2"/>
      </w:pPr>
      <w:r w:rsidRPr="00B904F7">
        <w:t>Purpose</w:t>
      </w:r>
    </w:p>
    <w:p w14:paraId="562BA141" w14:textId="77777777" w:rsidR="008A6C6A" w:rsidRDefault="008A6C6A" w:rsidP="008A6C6A">
      <w:r w:rsidRPr="00D00D92">
        <w:t xml:space="preserve">This policy has been developed to ensure that all </w:t>
      </w:r>
      <w:r>
        <w:t>staff (including volunteers)</w:t>
      </w:r>
      <w:r w:rsidRPr="00D00D92">
        <w:t xml:space="preserve"> understand the processes to be taken in the event of a dangerous occurrence or accident.</w:t>
      </w:r>
    </w:p>
    <w:p w14:paraId="31D13947" w14:textId="77777777" w:rsidR="008913AB" w:rsidRPr="00760D67" w:rsidRDefault="008913AB" w:rsidP="008913AB">
      <w:pPr>
        <w:pStyle w:val="Heading2"/>
      </w:pPr>
      <w:r w:rsidRPr="00760D67">
        <w:t>Definitions</w:t>
      </w:r>
    </w:p>
    <w:p w14:paraId="5FB8D175" w14:textId="77777777" w:rsidR="008A6C6A" w:rsidRDefault="008A6C6A" w:rsidP="008A6C6A">
      <w:r>
        <w:rPr>
          <w:b/>
        </w:rPr>
        <w:t>“</w:t>
      </w:r>
      <w:r w:rsidRPr="00BB5930">
        <w:rPr>
          <w:b/>
        </w:rPr>
        <w:t>Incident</w:t>
      </w:r>
      <w:r>
        <w:rPr>
          <w:b/>
        </w:rPr>
        <w:t>”</w:t>
      </w:r>
      <w:r w:rsidRPr="00D00D92">
        <w:rPr>
          <w:i/>
        </w:rPr>
        <w:t xml:space="preserve"> </w:t>
      </w:r>
      <w:r w:rsidRPr="004F007E">
        <w:t>refers to any</w:t>
      </w:r>
      <w:r>
        <w:rPr>
          <w:i/>
        </w:rPr>
        <w:t xml:space="preserve"> </w:t>
      </w:r>
      <w:r w:rsidRPr="00D00D92">
        <w:t xml:space="preserve">event </w:t>
      </w:r>
      <w:r>
        <w:t>that</w:t>
      </w:r>
      <w:r w:rsidRPr="00D00D92">
        <w:t xml:space="preserve"> causes or could have caused injury, illness, damage to plant, equipment, vehicles, property, material, or the environment or public alarm. </w:t>
      </w:r>
    </w:p>
    <w:p w14:paraId="50486C6A" w14:textId="77777777" w:rsidR="008A6C6A" w:rsidRDefault="008A6C6A" w:rsidP="008A6C6A">
      <w:r w:rsidRPr="00D00D92">
        <w:t>It also includes losses of containment, fire, explosion, non-compliance with environmental regulatory requirements, vehicle incidents and off-site incidents.</w:t>
      </w:r>
    </w:p>
    <w:p w14:paraId="388FAE4D" w14:textId="58725AB5" w:rsidR="00270545" w:rsidRPr="00D54AE3" w:rsidRDefault="009D210D" w:rsidP="00DD6924">
      <w:pPr>
        <w:pStyle w:val="Heading2"/>
      </w:pPr>
      <w:r>
        <w:lastRenderedPageBreak/>
        <w:t>Policy</w:t>
      </w:r>
    </w:p>
    <w:p w14:paraId="70EE2C6F" w14:textId="77777777" w:rsidR="008A6C6A" w:rsidRPr="00703C70" w:rsidRDefault="008A6C6A" w:rsidP="008A6C6A">
      <w:r>
        <w:rPr>
          <w:rFonts w:cs="Arial"/>
        </w:rPr>
        <w:t xml:space="preserve">GCBH </w:t>
      </w:r>
      <w:r w:rsidRPr="00703C70">
        <w:t>commits to preventing workplace accidents</w:t>
      </w:r>
      <w:r>
        <w:t xml:space="preserve"> and</w:t>
      </w:r>
      <w:r w:rsidRPr="00703C70">
        <w:t xml:space="preserve"> minimising dangerous occurrences and will endeavour to achieve a zero-accident rate.</w:t>
      </w:r>
    </w:p>
    <w:p w14:paraId="7C2B9A41" w14:textId="77777777" w:rsidR="008A6C6A" w:rsidRDefault="008A6C6A" w:rsidP="008A6C6A">
      <w:r>
        <w:rPr>
          <w:rFonts w:cs="Arial"/>
        </w:rPr>
        <w:t xml:space="preserve">GCBH </w:t>
      </w:r>
      <w:r w:rsidRPr="00703C70">
        <w:t>will:</w:t>
      </w:r>
    </w:p>
    <w:p w14:paraId="2FC99A3D" w14:textId="77777777" w:rsidR="008A6C6A" w:rsidRPr="00703C70" w:rsidRDefault="008A6C6A" w:rsidP="003B1C8A">
      <w:pPr>
        <w:numPr>
          <w:ilvl w:val="0"/>
          <w:numId w:val="1"/>
        </w:numPr>
        <w:spacing w:before="60" w:after="120" w:line="240" w:lineRule="auto"/>
      </w:pPr>
      <w:r>
        <w:t>P</w:t>
      </w:r>
      <w:r w:rsidRPr="00703C70">
        <w:t>rovide a mechanism for reporting accidents, incidents, work-related illness and dangerous occurrences</w:t>
      </w:r>
    </w:p>
    <w:p w14:paraId="642EDBEB" w14:textId="77777777" w:rsidR="008A6C6A" w:rsidRPr="00703C70" w:rsidRDefault="008A6C6A" w:rsidP="003B1C8A">
      <w:pPr>
        <w:numPr>
          <w:ilvl w:val="0"/>
          <w:numId w:val="1"/>
        </w:numPr>
        <w:spacing w:before="60" w:after="120" w:line="240" w:lineRule="auto"/>
      </w:pPr>
      <w:r>
        <w:t>I</w:t>
      </w:r>
      <w:r w:rsidRPr="00703C70">
        <w:t xml:space="preserve">nvestigate accidents to determine the </w:t>
      </w:r>
      <w:r>
        <w:t xml:space="preserve">root </w:t>
      </w:r>
      <w:r w:rsidRPr="00703C70">
        <w:t>cause with the objective of preventing a recurrence</w:t>
      </w:r>
    </w:p>
    <w:p w14:paraId="74B7A454" w14:textId="77777777" w:rsidR="008A6C6A" w:rsidRPr="00703C70" w:rsidRDefault="008A6C6A" w:rsidP="003B1C8A">
      <w:pPr>
        <w:numPr>
          <w:ilvl w:val="0"/>
          <w:numId w:val="1"/>
        </w:numPr>
        <w:spacing w:before="60" w:after="120" w:line="240" w:lineRule="auto"/>
      </w:pPr>
      <w:r>
        <w:t>O</w:t>
      </w:r>
      <w:r w:rsidRPr="00703C70">
        <w:t>btain statistical information about the accident or incidents</w:t>
      </w:r>
    </w:p>
    <w:p w14:paraId="4428222D" w14:textId="77777777" w:rsidR="008A6C6A" w:rsidRPr="00703C70" w:rsidRDefault="008A6C6A" w:rsidP="003B1C8A">
      <w:pPr>
        <w:numPr>
          <w:ilvl w:val="0"/>
          <w:numId w:val="1"/>
        </w:numPr>
        <w:spacing w:before="60" w:after="120" w:line="240" w:lineRule="auto"/>
      </w:pPr>
      <w:r>
        <w:t xml:space="preserve">Meet </w:t>
      </w:r>
      <w:r w:rsidRPr="00703C70">
        <w:t>legislative requirements for reporting accidents and incidents</w:t>
      </w:r>
      <w:r>
        <w:t>.</w:t>
      </w:r>
    </w:p>
    <w:p w14:paraId="52B3F555" w14:textId="77777777" w:rsidR="008A6C6A" w:rsidRPr="00703C70" w:rsidRDefault="008A6C6A" w:rsidP="008A6C6A">
      <w:r w:rsidRPr="00703C70">
        <w:t>All accidents or incidents that result in an injury or work</w:t>
      </w:r>
      <w:r>
        <w:t>-</w:t>
      </w:r>
      <w:r w:rsidRPr="00703C70">
        <w:t xml:space="preserve">related illness </w:t>
      </w:r>
      <w:proofErr w:type="gramStart"/>
      <w:r w:rsidRPr="00703C70">
        <w:t>during the course of</w:t>
      </w:r>
      <w:proofErr w:type="gramEnd"/>
      <w:r w:rsidRPr="00703C70">
        <w:t xml:space="preserve"> work must immediately be reported to the regional </w:t>
      </w:r>
      <w:r>
        <w:t>Occupational Health and Safety Representative and First Aid Officer.</w:t>
      </w:r>
    </w:p>
    <w:p w14:paraId="5CD7A7AD" w14:textId="77777777" w:rsidR="008A6C6A" w:rsidRPr="00703C70" w:rsidRDefault="008A6C6A" w:rsidP="008A6C6A">
      <w:r w:rsidRPr="00703C70">
        <w:t>Any dangerous occurrence which has the potential to result in injury or damage to property must be reported in the same manner as an accident.</w:t>
      </w:r>
    </w:p>
    <w:p w14:paraId="584883F8" w14:textId="77777777" w:rsidR="008A6C6A" w:rsidRDefault="008A6C6A" w:rsidP="008A6C6A">
      <w:r w:rsidRPr="00703C70">
        <w:t xml:space="preserve">In the event of a dangerous occurrence or </w:t>
      </w:r>
      <w:r w:rsidRPr="00DE47D8">
        <w:t xml:space="preserve">accident </w:t>
      </w:r>
      <w:r>
        <w:rPr>
          <w:rFonts w:cs="Arial"/>
        </w:rPr>
        <w:t xml:space="preserve">GCBH </w:t>
      </w:r>
      <w:r w:rsidRPr="00DE47D8">
        <w:rPr>
          <w:rFonts w:cs="Arial"/>
        </w:rPr>
        <w:t>must</w:t>
      </w:r>
      <w:r w:rsidRPr="00703C70">
        <w:t xml:space="preserve"> ensure the relevant state authority is notified and that a full investigation is undertaken to </w:t>
      </w:r>
      <w:r>
        <w:t>d</w:t>
      </w:r>
      <w:r w:rsidRPr="00703C70">
        <w:t>etermine the ro</w:t>
      </w:r>
      <w:r>
        <w:t>ot</w:t>
      </w:r>
      <w:r w:rsidRPr="00703C70">
        <w:t xml:space="preserve"> cause.</w:t>
      </w:r>
    </w:p>
    <w:p w14:paraId="70FB9F0D" w14:textId="77777777" w:rsidR="008A6C6A" w:rsidRDefault="008A6C6A" w:rsidP="008A6C6A">
      <w:r w:rsidRPr="00703C70">
        <w:t>The most appropriate corrective action will be taken to ensure the incident does not recur</w:t>
      </w:r>
      <w:r>
        <w:t>.</w:t>
      </w:r>
    </w:p>
    <w:p w14:paraId="2CA5F689" w14:textId="330C6C7B" w:rsidR="00FA3A18" w:rsidRDefault="00FA3A18">
      <w:pPr>
        <w:spacing w:before="0" w:after="160"/>
        <w:rPr>
          <w:rFonts w:ascii="Arial Bold" w:hAnsi="Arial Bold" w:cstheme="minorHAnsi"/>
          <w:color w:val="1F3864" w:themeColor="accent1" w:themeShade="80"/>
          <w:sz w:val="30"/>
          <w:szCs w:val="24"/>
        </w:rPr>
      </w:pPr>
    </w:p>
    <w:p w14:paraId="56004411" w14:textId="1F522018" w:rsidR="009D210D" w:rsidRPr="00B904F7" w:rsidRDefault="009D210D" w:rsidP="009D210D">
      <w:pPr>
        <w:pStyle w:val="Heading2"/>
      </w:pPr>
      <w:r w:rsidRPr="00B904F7">
        <w:t>Authorisation</w:t>
      </w:r>
    </w:p>
    <w:p w14:paraId="63403549" w14:textId="0B768535" w:rsidR="009D210D" w:rsidRPr="004E3294" w:rsidRDefault="009D210D" w:rsidP="009D210D">
      <w:bookmarkStart w:id="1" w:name="_Hlk15981503"/>
      <w:r>
        <w:rPr>
          <w:noProof/>
        </w:rPr>
        <w:drawing>
          <wp:inline distT="0" distB="0" distL="0" distR="0" wp14:anchorId="31492E0D" wp14:editId="5F787E3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fldChar w:fldCharType="begin"/>
      </w:r>
      <w:r>
        <w:instrText xml:space="preserve"> DATE \@ "d MMMM yyyy" </w:instrText>
      </w:r>
      <w:r>
        <w:fldChar w:fldCharType="separate"/>
      </w:r>
      <w:r w:rsidR="00D77C52">
        <w:rPr>
          <w:noProof/>
        </w:rPr>
        <w:t>4 December 2019</w:t>
      </w:r>
      <w:r>
        <w:fldChar w:fldCharType="end"/>
      </w:r>
      <w:r w:rsidRPr="004E3294">
        <w:br/>
      </w:r>
      <w:proofErr w:type="spellStart"/>
      <w:r>
        <w:t>Gentown</w:t>
      </w:r>
      <w:proofErr w:type="spellEnd"/>
      <w:r>
        <w:t xml:space="preserve"> Community &amp; Business Hub</w:t>
      </w:r>
    </w:p>
    <w:bookmarkEnd w:id="1"/>
    <w:p w14:paraId="4D038CC8" w14:textId="77777777" w:rsidR="009D210D" w:rsidRDefault="009D210D">
      <w:pPr>
        <w:spacing w:before="0" w:after="160"/>
        <w:rPr>
          <w:rFonts w:ascii="Arial Black" w:eastAsiaTheme="majorEastAsia" w:hAnsi="Arial Black" w:cstheme="majorBidi"/>
          <w:color w:val="001E45"/>
          <w:sz w:val="44"/>
          <w:szCs w:val="32"/>
        </w:rPr>
      </w:pPr>
      <w:r>
        <w:rPr>
          <w:rFonts w:ascii="Arial Black" w:eastAsiaTheme="majorEastAsia" w:hAnsi="Arial Black" w:cstheme="majorBidi"/>
          <w:color w:val="001E45"/>
          <w:sz w:val="44"/>
          <w:szCs w:val="32"/>
        </w:rPr>
        <w:br w:type="page"/>
      </w:r>
    </w:p>
    <w:p w14:paraId="66E5777D" w14:textId="77777777" w:rsidR="008A6C6A" w:rsidRPr="008A6C6A" w:rsidRDefault="008A6C6A" w:rsidP="008A6C6A">
      <w:pPr>
        <w:rPr>
          <w:rFonts w:ascii="Arial Black" w:eastAsiaTheme="majorEastAsia" w:hAnsi="Arial Black" w:cstheme="majorBidi"/>
          <w:color w:val="001E45"/>
          <w:sz w:val="44"/>
          <w:szCs w:val="32"/>
        </w:rPr>
      </w:pPr>
      <w:r w:rsidRPr="008A6C6A">
        <w:rPr>
          <w:rFonts w:ascii="Arial Black" w:eastAsiaTheme="majorEastAsia" w:hAnsi="Arial Black" w:cstheme="majorBidi"/>
          <w:color w:val="001E45"/>
          <w:sz w:val="44"/>
          <w:szCs w:val="32"/>
        </w:rPr>
        <w:lastRenderedPageBreak/>
        <w:t>OCCUPATIONAL HEALTH AND SAFETY PROCEDURES:</w:t>
      </w:r>
    </w:p>
    <w:p w14:paraId="17CE2A43" w14:textId="24173D61" w:rsidR="003F5822" w:rsidRDefault="008A6C6A" w:rsidP="008A6C6A">
      <w:pPr>
        <w:rPr>
          <w:rFonts w:ascii="Arial Black" w:eastAsiaTheme="majorEastAsia" w:hAnsi="Arial Black" w:cstheme="majorBidi"/>
          <w:color w:val="001E45"/>
          <w:sz w:val="44"/>
          <w:szCs w:val="32"/>
        </w:rPr>
      </w:pPr>
      <w:r w:rsidRPr="008A6C6A">
        <w:rPr>
          <w:rFonts w:ascii="Arial Black" w:eastAsiaTheme="majorEastAsia" w:hAnsi="Arial Black" w:cstheme="majorBidi"/>
          <w:color w:val="001E45"/>
          <w:sz w:val="44"/>
          <w:szCs w:val="32"/>
        </w:rPr>
        <w:t>INCIDENT AND INJURY REPORTING</w:t>
      </w:r>
    </w:p>
    <w:p w14:paraId="2A9A69D6" w14:textId="77777777" w:rsidR="008A6C6A" w:rsidRPr="00607DE5" w:rsidRDefault="008A6C6A" w:rsidP="008A6C6A"/>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3887154B" w:rsidR="00ED1D93" w:rsidRPr="009D30E8" w:rsidRDefault="008A6C6A"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Pr="003D6D93">
              <w:rPr>
                <w:rFonts w:ascii="Calibri" w:hAnsi="Calibri" w:cs="Arial"/>
                <w:szCs w:val="24"/>
                <w:lang w:val="en-US" w:eastAsia="en-US"/>
              </w:rPr>
              <w:t>_Proc0</w:t>
            </w:r>
            <w:r>
              <w:rPr>
                <w:rFonts w:ascii="Calibri" w:hAnsi="Calibri" w:cs="Arial"/>
                <w:szCs w:val="24"/>
                <w:lang w:val="en-US" w:eastAsia="en-US"/>
              </w:rPr>
              <w:t>14</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0838922D"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D77C52">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19688E5F" w:rsidR="00CA69A4" w:rsidRDefault="00CA69A4"/>
    <w:p w14:paraId="031C073E" w14:textId="77777777" w:rsidR="00572010" w:rsidRPr="00AE4258" w:rsidRDefault="00572010" w:rsidP="00572010">
      <w:pPr>
        <w:pStyle w:val="Heading2"/>
      </w:pPr>
      <w:r w:rsidRPr="00AE4258">
        <w:t>Responsibilities</w:t>
      </w:r>
    </w:p>
    <w:p w14:paraId="5C191C30" w14:textId="77777777" w:rsidR="008A6C6A" w:rsidRPr="00500375" w:rsidRDefault="008A6C6A" w:rsidP="008A6C6A">
      <w:bookmarkStart w:id="2" w:name="_Hlk23425832"/>
      <w:r w:rsidRPr="00500375">
        <w:t xml:space="preserve">It is the responsibility of </w:t>
      </w:r>
      <w:r>
        <w:t xml:space="preserve">the </w:t>
      </w:r>
      <w:r w:rsidRPr="00635DCA">
        <w:rPr>
          <w:b/>
        </w:rPr>
        <w:t>Chief Executive Officer (CEO)</w:t>
      </w:r>
      <w:r w:rsidRPr="00DE47D8">
        <w:t xml:space="preserve"> to</w:t>
      </w:r>
      <w:r w:rsidRPr="00500375">
        <w:t xml:space="preserve"> ensure</w:t>
      </w:r>
      <w:r>
        <w:t xml:space="preserve"> that</w:t>
      </w:r>
      <w:r w:rsidRPr="00500375">
        <w:t>:</w:t>
      </w:r>
    </w:p>
    <w:p w14:paraId="4A5B5745" w14:textId="77777777" w:rsidR="008A6C6A" w:rsidRPr="00500375" w:rsidRDefault="008A6C6A" w:rsidP="003B1C8A">
      <w:pPr>
        <w:numPr>
          <w:ilvl w:val="0"/>
          <w:numId w:val="2"/>
        </w:numPr>
        <w:spacing w:before="60" w:after="120" w:line="240" w:lineRule="auto"/>
        <w:contextualSpacing/>
      </w:pPr>
      <w:r>
        <w:t>Managers</w:t>
      </w:r>
      <w:r w:rsidRPr="00500375">
        <w:t xml:space="preserve"> notify the </w:t>
      </w:r>
      <w:r>
        <w:t>Occupational Health and Safety Representative</w:t>
      </w:r>
      <w:r w:rsidRPr="00500375">
        <w:t xml:space="preserve"> of all dangerous occurrences</w:t>
      </w:r>
    </w:p>
    <w:p w14:paraId="2D2FD93E" w14:textId="77777777" w:rsidR="008A6C6A" w:rsidRPr="00500375" w:rsidRDefault="008A6C6A" w:rsidP="003B1C8A">
      <w:pPr>
        <w:numPr>
          <w:ilvl w:val="0"/>
          <w:numId w:val="2"/>
        </w:numPr>
        <w:spacing w:before="60" w:after="120" w:line="240" w:lineRule="auto"/>
        <w:contextualSpacing/>
      </w:pPr>
      <w:r>
        <w:t>Managers</w:t>
      </w:r>
      <w:r w:rsidRPr="00500375">
        <w:t xml:space="preserve"> are aware and understand the principles of incident and accident reporting and investigation</w:t>
      </w:r>
    </w:p>
    <w:p w14:paraId="1FADFDEF" w14:textId="77777777" w:rsidR="008A6C6A" w:rsidRPr="00500375" w:rsidRDefault="008A6C6A" w:rsidP="003B1C8A">
      <w:pPr>
        <w:numPr>
          <w:ilvl w:val="0"/>
          <w:numId w:val="2"/>
        </w:numPr>
        <w:spacing w:before="60" w:after="120" w:line="240" w:lineRule="auto"/>
        <w:contextualSpacing/>
      </w:pPr>
      <w:r>
        <w:t>A</w:t>
      </w:r>
      <w:r w:rsidRPr="00500375">
        <w:t>ll incidents and accidents that result in or have the potential to result in injury or damage are investigated and</w:t>
      </w:r>
      <w:r>
        <w:t>,</w:t>
      </w:r>
      <w:r w:rsidRPr="00500375">
        <w:t xml:space="preserve"> where necessary, corrective or preventative action </w:t>
      </w:r>
      <w:r>
        <w:t xml:space="preserve">is </w:t>
      </w:r>
      <w:r w:rsidRPr="00500375">
        <w:t>taken</w:t>
      </w:r>
    </w:p>
    <w:p w14:paraId="70F38E91" w14:textId="77777777" w:rsidR="008A6C6A" w:rsidRPr="00500375" w:rsidRDefault="008A6C6A" w:rsidP="003B1C8A">
      <w:pPr>
        <w:numPr>
          <w:ilvl w:val="0"/>
          <w:numId w:val="2"/>
        </w:numPr>
        <w:spacing w:before="60" w:after="120" w:line="240" w:lineRule="auto"/>
        <w:contextualSpacing/>
      </w:pPr>
      <w:r>
        <w:t>A</w:t>
      </w:r>
      <w:r w:rsidRPr="00500375">
        <w:t xml:space="preserve">ll matters relating to </w:t>
      </w:r>
      <w:r>
        <w:t>staff/volunteer</w:t>
      </w:r>
      <w:r w:rsidRPr="00500375">
        <w:t xml:space="preserve"> welfare are dealt with in the most appropriate and timely manner</w:t>
      </w:r>
      <w:r>
        <w:t>.</w:t>
      </w:r>
    </w:p>
    <w:p w14:paraId="4AB13B39" w14:textId="77777777" w:rsidR="008A6C6A" w:rsidRPr="00500375" w:rsidRDefault="008A6C6A" w:rsidP="008A6C6A">
      <w:r w:rsidRPr="00500375">
        <w:t xml:space="preserve">It is the responsibility of </w:t>
      </w:r>
      <w:r w:rsidRPr="00635DCA">
        <w:rPr>
          <w:b/>
        </w:rPr>
        <w:t xml:space="preserve">all </w:t>
      </w:r>
      <w:r>
        <w:rPr>
          <w:b/>
        </w:rPr>
        <w:t>staff</w:t>
      </w:r>
      <w:r w:rsidRPr="00635DCA">
        <w:rPr>
          <w:b/>
        </w:rPr>
        <w:t>, including volunteers or contractors</w:t>
      </w:r>
      <w:r>
        <w:t>,</w:t>
      </w:r>
      <w:r w:rsidRPr="00901937">
        <w:t xml:space="preserve"> </w:t>
      </w:r>
      <w:r w:rsidRPr="00500375">
        <w:t>to ensure that:</w:t>
      </w:r>
    </w:p>
    <w:p w14:paraId="0C39DEF0" w14:textId="77777777" w:rsidR="008A6C6A" w:rsidRPr="00500375" w:rsidRDefault="008A6C6A" w:rsidP="003B1C8A">
      <w:pPr>
        <w:numPr>
          <w:ilvl w:val="0"/>
          <w:numId w:val="3"/>
        </w:numPr>
        <w:spacing w:before="60" w:after="120" w:line="240" w:lineRule="auto"/>
        <w:contextualSpacing/>
      </w:pPr>
      <w:r>
        <w:t>A</w:t>
      </w:r>
      <w:r w:rsidRPr="00500375">
        <w:t>ccidents and hazards are reported to management at the earliest opportunity</w:t>
      </w:r>
    </w:p>
    <w:p w14:paraId="232A5FE0" w14:textId="77777777" w:rsidR="008A6C6A" w:rsidRPr="00500375" w:rsidRDefault="008A6C6A" w:rsidP="003B1C8A">
      <w:pPr>
        <w:numPr>
          <w:ilvl w:val="0"/>
          <w:numId w:val="3"/>
        </w:numPr>
        <w:spacing w:before="60" w:after="120" w:line="240" w:lineRule="auto"/>
        <w:contextualSpacing/>
      </w:pPr>
      <w:r>
        <w:t>A</w:t>
      </w:r>
      <w:r w:rsidRPr="00500375">
        <w:t>ll requirements and obligations under the relevant legislation are complied with</w:t>
      </w:r>
      <w:r>
        <w:t>.</w:t>
      </w:r>
    </w:p>
    <w:p w14:paraId="2BACE12E" w14:textId="77777777" w:rsidR="008A6C6A" w:rsidRPr="00500375" w:rsidRDefault="008A6C6A" w:rsidP="008A6C6A">
      <w:r w:rsidRPr="00500375">
        <w:t xml:space="preserve">It is the responsibility of the </w:t>
      </w:r>
      <w:r w:rsidRPr="00635DCA">
        <w:rPr>
          <w:b/>
        </w:rPr>
        <w:t>Occupational Health and Safety Representative</w:t>
      </w:r>
      <w:r w:rsidRPr="00500375">
        <w:t xml:space="preserve"> to:</w:t>
      </w:r>
    </w:p>
    <w:p w14:paraId="22475C28" w14:textId="77777777" w:rsidR="008A6C6A" w:rsidRPr="00500375" w:rsidRDefault="008A6C6A" w:rsidP="003B1C8A">
      <w:pPr>
        <w:numPr>
          <w:ilvl w:val="0"/>
          <w:numId w:val="4"/>
        </w:numPr>
        <w:spacing w:before="60" w:after="120" w:line="240" w:lineRule="auto"/>
        <w:contextualSpacing/>
      </w:pPr>
      <w:r>
        <w:t xml:space="preserve">Help </w:t>
      </w:r>
      <w:r w:rsidRPr="00500375">
        <w:t>identify the causes of dangerous occurrences and accidents and develop corrective action</w:t>
      </w:r>
    </w:p>
    <w:p w14:paraId="26A73815" w14:textId="77777777" w:rsidR="008A6C6A" w:rsidRDefault="008A6C6A" w:rsidP="003B1C8A">
      <w:pPr>
        <w:numPr>
          <w:ilvl w:val="0"/>
          <w:numId w:val="4"/>
        </w:numPr>
        <w:spacing w:before="60" w:after="120" w:line="240" w:lineRule="auto"/>
        <w:contextualSpacing/>
      </w:pPr>
      <w:r>
        <w:t>E</w:t>
      </w:r>
      <w:r w:rsidRPr="00500375">
        <w:t>nsure State Authorities are appropriately notified of all re</w:t>
      </w:r>
      <w:r>
        <w:t>portable occurrences or events.</w:t>
      </w:r>
    </w:p>
    <w:p w14:paraId="6C9F3224" w14:textId="683E994D" w:rsidR="00572010" w:rsidRPr="00AE4258" w:rsidRDefault="00572010" w:rsidP="00572010">
      <w:pPr>
        <w:pStyle w:val="Heading2"/>
      </w:pPr>
      <w:r w:rsidRPr="00AE4258">
        <w:t>Proce</w:t>
      </w:r>
      <w:r>
        <w:t>dur</w:t>
      </w:r>
      <w:r w:rsidRPr="00AE4258">
        <w:t>es</w:t>
      </w:r>
    </w:p>
    <w:p w14:paraId="20C19231" w14:textId="77777777" w:rsidR="008A6C6A" w:rsidRDefault="008A6C6A" w:rsidP="008A6C6A">
      <w:r w:rsidRPr="00500375">
        <w:t>All accidents or incidents that result i</w:t>
      </w:r>
      <w:r>
        <w:t xml:space="preserve">n an injury or illness at work </w:t>
      </w:r>
      <w:r w:rsidRPr="00500375">
        <w:t>must be reported to the Occupational Health and Safety Representative within 24 hours of the incident occurring</w:t>
      </w:r>
      <w:r>
        <w:t>.</w:t>
      </w:r>
      <w:r w:rsidRPr="00500375">
        <w:t xml:space="preserve"> </w:t>
      </w:r>
    </w:p>
    <w:p w14:paraId="3D121C65" w14:textId="77777777" w:rsidR="008A6C6A" w:rsidRDefault="008A6C6A" w:rsidP="008A6C6A">
      <w:r w:rsidRPr="00500375">
        <w:lastRenderedPageBreak/>
        <w:t xml:space="preserve">Any workplace accident </w:t>
      </w:r>
      <w:r>
        <w:t xml:space="preserve">or </w:t>
      </w:r>
      <w:r w:rsidRPr="00500375">
        <w:t>incident (</w:t>
      </w:r>
      <w:r w:rsidRPr="001C300C">
        <w:rPr>
          <w:i/>
        </w:rPr>
        <w:t>dangerous occurrence</w:t>
      </w:r>
      <w:r w:rsidRPr="00500375">
        <w:t xml:space="preserve">) </w:t>
      </w:r>
      <w:r>
        <w:t>that</w:t>
      </w:r>
      <w:r w:rsidRPr="00500375">
        <w:t xml:space="preserve"> has the </w:t>
      </w:r>
      <w:r w:rsidRPr="00BB46D6">
        <w:t xml:space="preserve">potential </w:t>
      </w:r>
      <w:r w:rsidRPr="00500375">
        <w:t>to result in injury or damage to property must be reported in the same manner as an incident or accident that result</w:t>
      </w:r>
      <w:r>
        <w:t>s</w:t>
      </w:r>
      <w:r w:rsidRPr="00500375">
        <w:t xml:space="preserve"> in injury or damage.</w:t>
      </w:r>
    </w:p>
    <w:p w14:paraId="06DC6C7E" w14:textId="77777777" w:rsidR="008A6C6A" w:rsidRPr="008A6C6A" w:rsidRDefault="008A6C6A" w:rsidP="008A6C6A">
      <w:pPr>
        <w:rPr>
          <w:b/>
        </w:rPr>
      </w:pPr>
      <w:r w:rsidRPr="008A6C6A">
        <w:rPr>
          <w:b/>
        </w:rPr>
        <w:t>Immediate actions</w:t>
      </w:r>
    </w:p>
    <w:p w14:paraId="513AC4CF" w14:textId="77777777" w:rsidR="008A6C6A" w:rsidRPr="00500375" w:rsidRDefault="008A6C6A" w:rsidP="008A6C6A">
      <w:r w:rsidRPr="00500375">
        <w:t>All injuries and illnesses must be assessed by a qualified First Aid Officer to determine whether medical treatment is required. The relevant Supervisor must advise the Site Manager of all injuries or illnesses.</w:t>
      </w:r>
    </w:p>
    <w:p w14:paraId="569D2B64" w14:textId="77777777" w:rsidR="008A6C6A" w:rsidRDefault="008A6C6A" w:rsidP="008A6C6A">
      <w:r w:rsidRPr="00500375">
        <w:t xml:space="preserve">If medical treatment is required, the </w:t>
      </w:r>
      <w:r>
        <w:t>injured person’s</w:t>
      </w:r>
      <w:r w:rsidRPr="00500375">
        <w:t xml:space="preserve"> Manager must ensure that suitable arrangements are made for transport to a doctor or hospital.</w:t>
      </w:r>
      <w:r>
        <w:t xml:space="preserve"> </w:t>
      </w:r>
      <w:r w:rsidRPr="00500375">
        <w:t>It must be noted that:</w:t>
      </w:r>
    </w:p>
    <w:p w14:paraId="66966E46" w14:textId="77777777" w:rsidR="008A6C6A" w:rsidRPr="00500375" w:rsidRDefault="008A6C6A" w:rsidP="003B1C8A">
      <w:pPr>
        <w:numPr>
          <w:ilvl w:val="0"/>
          <w:numId w:val="5"/>
        </w:numPr>
        <w:spacing w:before="60" w:after="120" w:line="240" w:lineRule="auto"/>
        <w:contextualSpacing/>
      </w:pPr>
      <w:r>
        <w:t>A</w:t>
      </w:r>
      <w:r w:rsidRPr="00500375">
        <w:t>ll eye injuries (including foreign objects between the eye and eye lid which is not dirt or dust particles) must be referred to a doctor or hospital.</w:t>
      </w:r>
    </w:p>
    <w:p w14:paraId="34115031" w14:textId="77777777" w:rsidR="008A6C6A" w:rsidRPr="00500375" w:rsidRDefault="008A6C6A" w:rsidP="003B1C8A">
      <w:pPr>
        <w:numPr>
          <w:ilvl w:val="0"/>
          <w:numId w:val="5"/>
        </w:numPr>
        <w:spacing w:before="60" w:after="120" w:line="240" w:lineRule="auto"/>
        <w:contextualSpacing/>
      </w:pPr>
      <w:r>
        <w:t>W</w:t>
      </w:r>
      <w:r w:rsidRPr="00500375">
        <w:t>hen injury or illness involves a chemical, a Material Safety Data Sheet and other information which may have been prepared for such incidents must accompany the injured person to the doctor or hospital.</w:t>
      </w:r>
    </w:p>
    <w:p w14:paraId="173E3CB3" w14:textId="77777777" w:rsidR="008A6C6A" w:rsidRPr="00500375" w:rsidRDefault="008A6C6A" w:rsidP="008A6C6A">
      <w:r w:rsidRPr="00500375">
        <w:t>The</w:t>
      </w:r>
      <w:r>
        <w:t xml:space="preserve"> Occupational Health and Safety Representative </w:t>
      </w:r>
      <w:r w:rsidRPr="00500375">
        <w:t>must be notified immediately in the event of any incident</w:t>
      </w:r>
      <w:r>
        <w:t xml:space="preserve"> which occurs.</w:t>
      </w:r>
      <w:r w:rsidRPr="00500375">
        <w:t xml:space="preserve"> </w:t>
      </w:r>
    </w:p>
    <w:p w14:paraId="49AB4AC9" w14:textId="77777777" w:rsidR="008A6C6A" w:rsidRPr="00500375" w:rsidRDefault="008A6C6A" w:rsidP="008A6C6A">
      <w:r w:rsidRPr="00500375">
        <w:t xml:space="preserve">All injuries </w:t>
      </w:r>
      <w:r>
        <w:t xml:space="preserve">resulting in </w:t>
      </w:r>
      <w:r w:rsidRPr="00500375">
        <w:t xml:space="preserve">lost </w:t>
      </w:r>
      <w:r>
        <w:t xml:space="preserve">work </w:t>
      </w:r>
      <w:r w:rsidRPr="00500375">
        <w:t xml:space="preserve">time must be reported to the </w:t>
      </w:r>
      <w:r>
        <w:t xml:space="preserve">Occupational Health and Safety Representative </w:t>
      </w:r>
      <w:r w:rsidRPr="00500375">
        <w:t>within 24 hours.</w:t>
      </w:r>
    </w:p>
    <w:p w14:paraId="4B60DDDB" w14:textId="77777777" w:rsidR="008A6C6A" w:rsidRDefault="008A6C6A" w:rsidP="008A6C6A">
      <w:r w:rsidRPr="00500375">
        <w:t xml:space="preserve">The following documents must be completed for all incidents and injuries involving </w:t>
      </w:r>
      <w:r>
        <w:t>staff</w:t>
      </w:r>
      <w:r w:rsidRPr="00500375">
        <w:t xml:space="preserve">, </w:t>
      </w:r>
      <w:r>
        <w:t xml:space="preserve">volunteers, </w:t>
      </w:r>
      <w:r w:rsidRPr="00500375">
        <w:t xml:space="preserve">agency staff, contractors, visitors or the </w:t>
      </w:r>
      <w:proofErr w:type="gramStart"/>
      <w:r w:rsidRPr="00500375">
        <w:t>general public</w:t>
      </w:r>
      <w:proofErr w:type="gramEnd"/>
      <w:r w:rsidRPr="00500375">
        <w:t>:</w:t>
      </w:r>
    </w:p>
    <w:p w14:paraId="5E2BF66B" w14:textId="77777777" w:rsidR="008A6C6A" w:rsidRPr="00DE47D8" w:rsidRDefault="008A6C6A" w:rsidP="003B1C8A">
      <w:pPr>
        <w:numPr>
          <w:ilvl w:val="0"/>
          <w:numId w:val="6"/>
        </w:numPr>
        <w:spacing w:before="60" w:after="120" w:line="240" w:lineRule="auto"/>
        <w:contextualSpacing/>
      </w:pPr>
      <w:r>
        <w:t>T</w:t>
      </w:r>
      <w:r w:rsidRPr="00DE47D8">
        <w:t xml:space="preserve">he </w:t>
      </w:r>
      <w:r>
        <w:rPr>
          <w:rFonts w:cs="Arial"/>
        </w:rPr>
        <w:t>GCBH</w:t>
      </w:r>
      <w:r w:rsidRPr="00CC4AF6">
        <w:rPr>
          <w:rFonts w:cs="Arial"/>
        </w:rPr>
        <w:t xml:space="preserve"> </w:t>
      </w:r>
      <w:r>
        <w:rPr>
          <w:rFonts w:cs="Arial"/>
        </w:rPr>
        <w:t>Accident/</w:t>
      </w:r>
      <w:r w:rsidRPr="00DE47D8">
        <w:t>Incident</w:t>
      </w:r>
      <w:r w:rsidRPr="00500375">
        <w:t xml:space="preserve"> Report Form</w:t>
      </w:r>
      <w:r>
        <w:t xml:space="preserve"> (see Appendix B of First Aid Policy);</w:t>
      </w:r>
    </w:p>
    <w:p w14:paraId="57995B3C" w14:textId="77777777" w:rsidR="008A6C6A" w:rsidRPr="00DE47D8" w:rsidRDefault="008A6C6A" w:rsidP="003B1C8A">
      <w:pPr>
        <w:numPr>
          <w:ilvl w:val="0"/>
          <w:numId w:val="6"/>
        </w:numPr>
        <w:spacing w:before="60" w:after="120" w:line="240" w:lineRule="auto"/>
        <w:contextualSpacing/>
      </w:pPr>
      <w:r>
        <w:t>T</w:t>
      </w:r>
      <w:r w:rsidRPr="00DE47D8">
        <w:t xml:space="preserve">he </w:t>
      </w:r>
      <w:r>
        <w:rPr>
          <w:rFonts w:cs="Arial"/>
        </w:rPr>
        <w:t>GCBH</w:t>
      </w:r>
      <w:r w:rsidRPr="00CC4AF6">
        <w:rPr>
          <w:rFonts w:cs="Arial"/>
        </w:rPr>
        <w:t xml:space="preserve"> </w:t>
      </w:r>
      <w:r w:rsidRPr="00DE47D8">
        <w:t>Injury Register</w:t>
      </w:r>
      <w:r>
        <w:t xml:space="preserve"> (see Appendix D of First Aid Policy);</w:t>
      </w:r>
    </w:p>
    <w:p w14:paraId="314DEA02" w14:textId="77777777" w:rsidR="008A6C6A" w:rsidRDefault="008A6C6A" w:rsidP="003B1C8A">
      <w:pPr>
        <w:numPr>
          <w:ilvl w:val="0"/>
          <w:numId w:val="6"/>
        </w:numPr>
        <w:spacing w:before="60" w:after="120" w:line="240" w:lineRule="auto"/>
        <w:contextualSpacing/>
      </w:pPr>
      <w:r>
        <w:t>I</w:t>
      </w:r>
      <w:r w:rsidRPr="00500375">
        <w:t xml:space="preserve">ncident notification </w:t>
      </w:r>
      <w:r>
        <w:t xml:space="preserve">as </w:t>
      </w:r>
      <w:r w:rsidRPr="00500375">
        <w:t xml:space="preserve">appropriate to the </w:t>
      </w:r>
      <w:r>
        <w:t xml:space="preserve">relevant </w:t>
      </w:r>
      <w:r w:rsidRPr="00500375">
        <w:t xml:space="preserve">WorkCover authority.  </w:t>
      </w:r>
    </w:p>
    <w:p w14:paraId="15172712" w14:textId="77777777" w:rsidR="008A6C6A" w:rsidRPr="00500375" w:rsidRDefault="008A6C6A" w:rsidP="008A6C6A">
      <w:r w:rsidRPr="00500375">
        <w:t>A copy of the</w:t>
      </w:r>
      <w:r>
        <w:t xml:space="preserve"> completed</w:t>
      </w:r>
      <w:r w:rsidRPr="00500375">
        <w:t xml:space="preserve"> incident report form must be retained and filed by the </w:t>
      </w:r>
      <w:r>
        <w:t>Occupational Health and Safety Representative</w:t>
      </w:r>
      <w:r w:rsidRPr="00500375">
        <w:t>.</w:t>
      </w:r>
    </w:p>
    <w:p w14:paraId="344296EF" w14:textId="77777777" w:rsidR="008A6C6A" w:rsidRDefault="008A6C6A" w:rsidP="008A6C6A">
      <w:r w:rsidRPr="00500375">
        <w:t xml:space="preserve">If the incident/injury results in a </w:t>
      </w:r>
      <w:r>
        <w:t>W</w:t>
      </w:r>
      <w:r w:rsidRPr="00500375">
        <w:t>orker</w:t>
      </w:r>
      <w:r>
        <w:t>’</w:t>
      </w:r>
      <w:r w:rsidRPr="00500375">
        <w:t xml:space="preserve">s </w:t>
      </w:r>
      <w:r>
        <w:t>C</w:t>
      </w:r>
      <w:r w:rsidRPr="00500375">
        <w:t>ompensation claim</w:t>
      </w:r>
      <w:r>
        <w:t>,</w:t>
      </w:r>
      <w:r w:rsidRPr="00500375">
        <w:t xml:space="preserve"> the following forms need to be completed:</w:t>
      </w:r>
    </w:p>
    <w:p w14:paraId="79A52DE8" w14:textId="77777777" w:rsidR="008A6C6A" w:rsidRPr="00500375" w:rsidRDefault="008A6C6A" w:rsidP="003B1C8A">
      <w:pPr>
        <w:numPr>
          <w:ilvl w:val="0"/>
          <w:numId w:val="7"/>
        </w:numPr>
        <w:spacing w:before="60" w:after="120" w:line="240" w:lineRule="auto"/>
        <w:contextualSpacing/>
      </w:pPr>
      <w:r>
        <w:t>W</w:t>
      </w:r>
      <w:r w:rsidRPr="00500375">
        <w:t xml:space="preserve">orker’s </w:t>
      </w:r>
      <w:r>
        <w:t>C</w:t>
      </w:r>
      <w:r w:rsidRPr="00500375">
        <w:t xml:space="preserve">ompensation form from the </w:t>
      </w:r>
      <w:r>
        <w:t>staff member</w:t>
      </w:r>
    </w:p>
    <w:p w14:paraId="50DF0A60" w14:textId="77777777" w:rsidR="008A6C6A" w:rsidRPr="00500375" w:rsidRDefault="008A6C6A" w:rsidP="003B1C8A">
      <w:pPr>
        <w:numPr>
          <w:ilvl w:val="0"/>
          <w:numId w:val="7"/>
        </w:numPr>
        <w:spacing w:before="60" w:after="120" w:line="240" w:lineRule="auto"/>
        <w:contextualSpacing/>
      </w:pPr>
      <w:r>
        <w:t>W</w:t>
      </w:r>
      <w:r w:rsidRPr="00500375">
        <w:t xml:space="preserve">orker’s </w:t>
      </w:r>
      <w:r>
        <w:t>C</w:t>
      </w:r>
      <w:r w:rsidRPr="00500375">
        <w:t>ompensation form from the employer</w:t>
      </w:r>
      <w:r>
        <w:t>.</w:t>
      </w:r>
    </w:p>
    <w:p w14:paraId="179DF0B3" w14:textId="77777777" w:rsidR="008A6C6A" w:rsidRPr="00500375" w:rsidRDefault="008A6C6A" w:rsidP="008A6C6A">
      <w:r>
        <w:t>A</w:t>
      </w:r>
      <w:r w:rsidRPr="00500375">
        <w:t>ll claims for compensation must be accompanied with an appropriate medical certificate for time lost.</w:t>
      </w:r>
    </w:p>
    <w:p w14:paraId="2127C51E" w14:textId="77777777" w:rsidR="008A6C6A" w:rsidRPr="00500375" w:rsidRDefault="008A6C6A" w:rsidP="008A6C6A">
      <w:r w:rsidRPr="00500375">
        <w:t xml:space="preserve">Ensure copies of all documents are kept on </w:t>
      </w:r>
      <w:r>
        <w:t>the staff member’s personnel file</w:t>
      </w:r>
      <w:r w:rsidRPr="00500375">
        <w:t>.</w:t>
      </w:r>
    </w:p>
    <w:p w14:paraId="0DC1CB52" w14:textId="77777777" w:rsidR="008A6C6A" w:rsidRDefault="008A6C6A" w:rsidP="008A6C6A">
      <w:r w:rsidRPr="00500375">
        <w:t xml:space="preserve">The </w:t>
      </w:r>
      <w:r>
        <w:t>Occupational Health and Safety Representative</w:t>
      </w:r>
      <w:r w:rsidRPr="00500375">
        <w:t xml:space="preserve"> will ensure that an appropriate incident investigation for all lost time injuries and major incidents is conducted and reported to the </w:t>
      </w:r>
      <w:r>
        <w:lastRenderedPageBreak/>
        <w:t>Human Resources Department</w:t>
      </w:r>
      <w:r w:rsidRPr="00500375">
        <w:t xml:space="preserve">. Each accident or incident must be investigated in consultation with the </w:t>
      </w:r>
      <w:r>
        <w:t>Human Resources Department</w:t>
      </w:r>
      <w:r w:rsidRPr="00500375">
        <w:t xml:space="preserve"> to ensure that corrective or preventative action is taken as appropriate.  </w:t>
      </w:r>
    </w:p>
    <w:p w14:paraId="5EA1BDD6" w14:textId="77777777" w:rsidR="008A6C6A" w:rsidRDefault="008A6C6A" w:rsidP="008A6C6A">
      <w:r w:rsidRPr="00500375">
        <w:t xml:space="preserve">Managers are </w:t>
      </w:r>
      <w:r>
        <w:t xml:space="preserve">required to liaise with Occupational Health and Safety Representatives to </w:t>
      </w:r>
      <w:r w:rsidRPr="00500375">
        <w:t>implement corrective or preventative actions arising from any investigation.</w:t>
      </w:r>
    </w:p>
    <w:p w14:paraId="615241F7" w14:textId="77777777" w:rsidR="008A6C6A" w:rsidRPr="008A6C6A" w:rsidRDefault="008A6C6A" w:rsidP="008A6C6A">
      <w:pPr>
        <w:rPr>
          <w:b/>
        </w:rPr>
      </w:pPr>
      <w:r w:rsidRPr="008A6C6A">
        <w:rPr>
          <w:b/>
        </w:rPr>
        <w:t>In the event of a death</w:t>
      </w:r>
    </w:p>
    <w:p w14:paraId="2BB99D56" w14:textId="77777777" w:rsidR="008A6C6A" w:rsidRPr="00D96EE0" w:rsidRDefault="008A6C6A" w:rsidP="008A6C6A">
      <w:r w:rsidRPr="00500375">
        <w:t>Advise Emergency Services on 000. If an incident results in a death</w:t>
      </w:r>
      <w:r>
        <w:t xml:space="preserve">, </w:t>
      </w:r>
      <w:r w:rsidRPr="00500375">
        <w:t xml:space="preserve">the site of the incident </w:t>
      </w:r>
      <w:r>
        <w:t>must</w:t>
      </w:r>
      <w:r w:rsidRPr="00500375">
        <w:t xml:space="preserve"> not </w:t>
      </w:r>
      <w:r>
        <w:t xml:space="preserve">be </w:t>
      </w:r>
      <w:r w:rsidRPr="00500375">
        <w:t>disturbed until:</w:t>
      </w:r>
    </w:p>
    <w:p w14:paraId="0AD5C8B5" w14:textId="77777777" w:rsidR="008A6C6A" w:rsidRPr="00500375" w:rsidRDefault="008A6C6A" w:rsidP="003B1C8A">
      <w:pPr>
        <w:numPr>
          <w:ilvl w:val="0"/>
          <w:numId w:val="8"/>
        </w:numPr>
        <w:spacing w:before="60" w:after="120" w:line="240" w:lineRule="auto"/>
        <w:contextualSpacing/>
      </w:pPr>
      <w:r w:rsidRPr="00500375">
        <w:t>an inspector arrives at the site of the incident</w:t>
      </w:r>
      <w:r>
        <w:t>,</w:t>
      </w:r>
      <w:r w:rsidRPr="00500375">
        <w:t xml:space="preserve"> or</w:t>
      </w:r>
    </w:p>
    <w:p w14:paraId="468180C6" w14:textId="77777777" w:rsidR="008A6C6A" w:rsidRPr="00500375" w:rsidRDefault="008A6C6A" w:rsidP="003B1C8A">
      <w:pPr>
        <w:numPr>
          <w:ilvl w:val="0"/>
          <w:numId w:val="8"/>
        </w:numPr>
        <w:spacing w:before="60" w:after="120" w:line="240" w:lineRule="auto"/>
        <w:contextualSpacing/>
      </w:pPr>
      <w:r w:rsidRPr="00500375">
        <w:t>an inspector directs otherwise at the time of notification.</w:t>
      </w:r>
    </w:p>
    <w:p w14:paraId="71360E88" w14:textId="77777777" w:rsidR="008A6C6A" w:rsidRPr="005E7D09" w:rsidRDefault="008A6C6A" w:rsidP="008A6C6A">
      <w:r w:rsidRPr="00500375">
        <w:t xml:space="preserve">The above does not apply if the disturbance to the site is </w:t>
      </w:r>
      <w:proofErr w:type="gramStart"/>
      <w:r w:rsidRPr="00500375">
        <w:t>for the purpose of</w:t>
      </w:r>
      <w:proofErr w:type="gramEnd"/>
      <w:r w:rsidRPr="00500375">
        <w:t>:</w:t>
      </w:r>
    </w:p>
    <w:p w14:paraId="41D8791B" w14:textId="77777777" w:rsidR="008A6C6A" w:rsidRPr="00500375" w:rsidRDefault="008A6C6A" w:rsidP="003B1C8A">
      <w:pPr>
        <w:numPr>
          <w:ilvl w:val="0"/>
          <w:numId w:val="9"/>
        </w:numPr>
        <w:spacing w:before="60" w:after="120" w:line="240" w:lineRule="auto"/>
        <w:contextualSpacing/>
      </w:pPr>
      <w:r w:rsidRPr="00500375">
        <w:t>protecting the health and safety of any person</w:t>
      </w:r>
      <w:r>
        <w:t>,</w:t>
      </w:r>
      <w:r w:rsidRPr="00500375">
        <w:t xml:space="preserve"> or</w:t>
      </w:r>
    </w:p>
    <w:p w14:paraId="28AAEAD5" w14:textId="77777777" w:rsidR="008A6C6A" w:rsidRPr="00500375" w:rsidRDefault="008A6C6A" w:rsidP="003B1C8A">
      <w:pPr>
        <w:numPr>
          <w:ilvl w:val="0"/>
          <w:numId w:val="9"/>
        </w:numPr>
        <w:spacing w:before="60" w:after="120" w:line="240" w:lineRule="auto"/>
        <w:contextualSpacing/>
      </w:pPr>
      <w:r w:rsidRPr="00500375">
        <w:t>aiding an injured person involved in an incident</w:t>
      </w:r>
      <w:r>
        <w:t>,</w:t>
      </w:r>
      <w:r w:rsidRPr="00500375">
        <w:t xml:space="preserve"> or</w:t>
      </w:r>
    </w:p>
    <w:p w14:paraId="3FFFC80B" w14:textId="77777777" w:rsidR="008A6C6A" w:rsidRPr="005E7D09" w:rsidRDefault="008A6C6A" w:rsidP="003B1C8A">
      <w:pPr>
        <w:numPr>
          <w:ilvl w:val="0"/>
          <w:numId w:val="9"/>
        </w:numPr>
        <w:spacing w:before="60" w:after="120" w:line="240" w:lineRule="auto"/>
        <w:contextualSpacing/>
      </w:pPr>
      <w:r w:rsidRPr="00500375">
        <w:t>taking essential action to make the scene safe or to prevent a further occurrence of an incident.</w:t>
      </w:r>
    </w:p>
    <w:p w14:paraId="52AA1F98" w14:textId="77777777" w:rsidR="008A6C6A" w:rsidRDefault="008A6C6A" w:rsidP="008A6C6A">
      <w:r w:rsidRPr="00500375">
        <w:t xml:space="preserve">Advise the </w:t>
      </w:r>
      <w:r>
        <w:t>Occupational Health and Safety Representative</w:t>
      </w:r>
      <w:r w:rsidRPr="00500375">
        <w:t xml:space="preserve"> immediately.</w:t>
      </w:r>
    </w:p>
    <w:p w14:paraId="638ADCA3" w14:textId="77777777" w:rsidR="008A6C6A" w:rsidRDefault="008A6C6A" w:rsidP="008A6C6A">
      <w:r w:rsidRPr="00500375">
        <w:t xml:space="preserve">The </w:t>
      </w:r>
      <w:r>
        <w:t>Occupational Health and Safety Representative</w:t>
      </w:r>
      <w:r w:rsidRPr="00500375">
        <w:t xml:space="preserve"> wil</w:t>
      </w:r>
      <w:r>
        <w:t xml:space="preserve">l advise the </w:t>
      </w:r>
      <w:r w:rsidRPr="00500375">
        <w:t>CEO</w:t>
      </w:r>
      <w:r>
        <w:t xml:space="preserve"> immediately</w:t>
      </w:r>
      <w:r w:rsidRPr="00500375">
        <w:t>.</w:t>
      </w:r>
    </w:p>
    <w:p w14:paraId="18325777" w14:textId="77777777" w:rsidR="009D210D" w:rsidRDefault="009D210D" w:rsidP="009D210D">
      <w:pPr>
        <w:keepNext/>
        <w:keepLines/>
        <w:spacing w:before="40" w:after="0"/>
        <w:outlineLvl w:val="1"/>
        <w:rPr>
          <w:rFonts w:ascii="Arial Bold" w:eastAsiaTheme="majorEastAsia" w:hAnsi="Arial Bold" w:cstheme="majorBidi"/>
          <w:color w:val="001E45"/>
          <w:sz w:val="30"/>
          <w:szCs w:val="26"/>
        </w:rPr>
      </w:pPr>
    </w:p>
    <w:p w14:paraId="4465FAB7" w14:textId="51612E19" w:rsidR="009D210D" w:rsidRPr="009D210D" w:rsidRDefault="009D210D" w:rsidP="009D210D">
      <w:pPr>
        <w:keepNext/>
        <w:keepLines/>
        <w:spacing w:before="40" w:after="0"/>
        <w:outlineLvl w:val="1"/>
        <w:rPr>
          <w:rFonts w:ascii="Arial Bold" w:eastAsiaTheme="majorEastAsia" w:hAnsi="Arial Bold" w:cstheme="majorBidi"/>
          <w:color w:val="001E45"/>
          <w:sz w:val="30"/>
          <w:szCs w:val="26"/>
        </w:rPr>
      </w:pPr>
      <w:r w:rsidRPr="009D210D">
        <w:rPr>
          <w:rFonts w:ascii="Arial Bold" w:eastAsiaTheme="majorEastAsia" w:hAnsi="Arial Bold" w:cstheme="majorBidi"/>
          <w:color w:val="001E45"/>
          <w:sz w:val="30"/>
          <w:szCs w:val="26"/>
        </w:rPr>
        <w:t>Related Documents</w:t>
      </w:r>
      <w:bookmarkEnd w:id="2"/>
    </w:p>
    <w:p w14:paraId="6BBF375B" w14:textId="77777777" w:rsidR="003B1C8A" w:rsidRDefault="003B1C8A" w:rsidP="003B1C8A">
      <w:pPr>
        <w:pStyle w:val="ListParagraph"/>
        <w:numPr>
          <w:ilvl w:val="0"/>
          <w:numId w:val="10"/>
        </w:numPr>
      </w:pPr>
      <w:r>
        <w:t xml:space="preserve">Work Health and Safety Policy </w:t>
      </w:r>
    </w:p>
    <w:p w14:paraId="0845BC2C" w14:textId="48C5EA6D" w:rsidR="003B1C8A" w:rsidRDefault="003B1C8A" w:rsidP="003B1C8A">
      <w:pPr>
        <w:pStyle w:val="ListParagraph"/>
        <w:numPr>
          <w:ilvl w:val="0"/>
          <w:numId w:val="10"/>
        </w:numPr>
      </w:pPr>
      <w:r>
        <w:t>First Aid Policy</w:t>
      </w:r>
    </w:p>
    <w:p w14:paraId="36EB7A97" w14:textId="05265AB8" w:rsidR="009D210D" w:rsidRDefault="009D210D" w:rsidP="009D210D">
      <w:pPr>
        <w:spacing w:before="0" w:after="0"/>
        <w:ind w:left="709"/>
        <w:rPr>
          <w:rFonts w:cs="Arial"/>
        </w:rPr>
      </w:pPr>
    </w:p>
    <w:p w14:paraId="04F4A951" w14:textId="77777777" w:rsidR="008913AB" w:rsidRPr="008913AB" w:rsidRDefault="008913AB" w:rsidP="008913AB">
      <w:pPr>
        <w:keepNext/>
        <w:keepLines/>
        <w:spacing w:before="40" w:after="0"/>
        <w:outlineLvl w:val="1"/>
        <w:rPr>
          <w:rFonts w:ascii="Arial Bold" w:eastAsiaTheme="majorEastAsia" w:hAnsi="Arial Bold" w:cstheme="majorBidi"/>
          <w:color w:val="001E45"/>
          <w:sz w:val="30"/>
          <w:szCs w:val="26"/>
        </w:rPr>
      </w:pPr>
      <w:r w:rsidRPr="008913AB">
        <w:rPr>
          <w:rFonts w:ascii="Arial Bold" w:eastAsiaTheme="majorEastAsia" w:hAnsi="Arial Bold" w:cstheme="majorBidi"/>
          <w:color w:val="001E45"/>
          <w:sz w:val="30"/>
          <w:szCs w:val="26"/>
        </w:rPr>
        <w:t>Authorisation</w:t>
      </w:r>
    </w:p>
    <w:p w14:paraId="38D650EE" w14:textId="0368F1AE" w:rsidR="00ED1D93" w:rsidRDefault="008913AB" w:rsidP="003B1C8A">
      <w:bookmarkStart w:id="3" w:name="_Hlk16151244"/>
      <w:r w:rsidRPr="008913AB">
        <w:rPr>
          <w:noProof/>
          <w:color w:val="808080"/>
        </w:rPr>
        <w:drawing>
          <wp:inline distT="0" distB="0" distL="0" distR="0" wp14:anchorId="3CE594F7" wp14:editId="4E909129">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rsidRPr="008913AB">
        <w:br/>
      </w:r>
      <w:r w:rsidRPr="008913AB">
        <w:rPr>
          <w:color w:val="808080"/>
        </w:rPr>
        <w:br/>
      </w:r>
      <w:r w:rsidRPr="008913AB">
        <w:t>Helen Omondi</w:t>
      </w:r>
      <w:r w:rsidRPr="008913AB">
        <w:br/>
      </w:r>
      <w:r w:rsidRPr="008913AB">
        <w:fldChar w:fldCharType="begin"/>
      </w:r>
      <w:r w:rsidRPr="008913AB">
        <w:instrText xml:space="preserve"> DATE \@ "d MMMM yyyy" </w:instrText>
      </w:r>
      <w:r w:rsidRPr="008913AB">
        <w:fldChar w:fldCharType="separate"/>
      </w:r>
      <w:r w:rsidR="00D77C52">
        <w:rPr>
          <w:noProof/>
        </w:rPr>
        <w:t>4 December 2019</w:t>
      </w:r>
      <w:r w:rsidRPr="008913AB">
        <w:fldChar w:fldCharType="end"/>
      </w:r>
      <w:bookmarkEnd w:id="3"/>
    </w:p>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63912" w14:textId="77777777" w:rsidR="00D77C52" w:rsidRDefault="00D77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74258" w14:textId="77777777" w:rsidR="00D77C52" w:rsidRDefault="00D7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3B8C6" w14:textId="77777777" w:rsidR="00D77C52" w:rsidRDefault="00D77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0101751" w:rsidR="00CD2078" w:rsidRPr="00CD2078" w:rsidRDefault="00D77C52" w:rsidP="00CD2078">
    <w:pPr>
      <w:pStyle w:val="Footer"/>
      <w:ind w:left="720"/>
      <w:jc w:val="right"/>
      <w:rPr>
        <w:color w:val="AEAAAA" w:themeColor="background2" w:themeShade="BF"/>
      </w:rPr>
    </w:pPr>
    <w:bookmarkStart w:id="4" w:name="_GoBack"/>
    <w:r>
      <w:rPr>
        <w:noProof/>
      </w:rPr>
      <w:drawing>
        <wp:anchor distT="0" distB="0" distL="114300" distR="114300" simplePos="0" relativeHeight="251659264" behindDoc="1" locked="0" layoutInCell="1" allowOverlap="1" wp14:anchorId="745B54F7" wp14:editId="6ED78010">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4"/>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7D184" w14:textId="77777777" w:rsidR="00D77C52" w:rsidRDefault="00D77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014"/>
    <w:multiLevelType w:val="hybridMultilevel"/>
    <w:tmpl w:val="EFBA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B30BC"/>
    <w:multiLevelType w:val="hybridMultilevel"/>
    <w:tmpl w:val="A6CEC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C672E2"/>
    <w:multiLevelType w:val="hybridMultilevel"/>
    <w:tmpl w:val="247E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5AF"/>
    <w:multiLevelType w:val="hybridMultilevel"/>
    <w:tmpl w:val="5D88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55AD8"/>
    <w:multiLevelType w:val="hybridMultilevel"/>
    <w:tmpl w:val="B5DE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E7C54"/>
    <w:multiLevelType w:val="hybridMultilevel"/>
    <w:tmpl w:val="D314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60B48"/>
    <w:multiLevelType w:val="hybridMultilevel"/>
    <w:tmpl w:val="D99E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F5C1C"/>
    <w:multiLevelType w:val="hybridMultilevel"/>
    <w:tmpl w:val="D978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E03B4"/>
    <w:multiLevelType w:val="hybridMultilevel"/>
    <w:tmpl w:val="6B4A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45921"/>
    <w:multiLevelType w:val="hybridMultilevel"/>
    <w:tmpl w:val="1014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6"/>
  </w:num>
  <w:num w:numId="6">
    <w:abstractNumId w:val="7"/>
  </w:num>
  <w:num w:numId="7">
    <w:abstractNumId w:val="3"/>
  </w:num>
  <w:num w:numId="8">
    <w:abstractNumId w:val="2"/>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B5D6A"/>
    <w:rsid w:val="002F5D39"/>
    <w:rsid w:val="003332BB"/>
    <w:rsid w:val="0033457B"/>
    <w:rsid w:val="003450B0"/>
    <w:rsid w:val="0038650E"/>
    <w:rsid w:val="00392133"/>
    <w:rsid w:val="003A2184"/>
    <w:rsid w:val="003B1C8A"/>
    <w:rsid w:val="003C7CC6"/>
    <w:rsid w:val="003F04B0"/>
    <w:rsid w:val="003F1A13"/>
    <w:rsid w:val="003F5822"/>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2010"/>
    <w:rsid w:val="00575013"/>
    <w:rsid w:val="005861C9"/>
    <w:rsid w:val="005873AB"/>
    <w:rsid w:val="005A7152"/>
    <w:rsid w:val="005E0408"/>
    <w:rsid w:val="005F433C"/>
    <w:rsid w:val="005F562B"/>
    <w:rsid w:val="006078C2"/>
    <w:rsid w:val="00607DE5"/>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913AB"/>
    <w:rsid w:val="008A6C6A"/>
    <w:rsid w:val="008D39CD"/>
    <w:rsid w:val="008D4AB3"/>
    <w:rsid w:val="008E1293"/>
    <w:rsid w:val="00902A90"/>
    <w:rsid w:val="00906CEE"/>
    <w:rsid w:val="009232E6"/>
    <w:rsid w:val="00926126"/>
    <w:rsid w:val="00975520"/>
    <w:rsid w:val="00983A94"/>
    <w:rsid w:val="00997D9F"/>
    <w:rsid w:val="009B4896"/>
    <w:rsid w:val="009D210D"/>
    <w:rsid w:val="009D30E8"/>
    <w:rsid w:val="009E5312"/>
    <w:rsid w:val="009F18FD"/>
    <w:rsid w:val="00A02201"/>
    <w:rsid w:val="00A16AB2"/>
    <w:rsid w:val="00A542C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14320"/>
    <w:rsid w:val="00C373D2"/>
    <w:rsid w:val="00C831A8"/>
    <w:rsid w:val="00C95A00"/>
    <w:rsid w:val="00CA69A4"/>
    <w:rsid w:val="00CA6EB1"/>
    <w:rsid w:val="00CA7601"/>
    <w:rsid w:val="00CD2078"/>
    <w:rsid w:val="00CE2907"/>
    <w:rsid w:val="00CE7AF3"/>
    <w:rsid w:val="00CF0116"/>
    <w:rsid w:val="00D54AE3"/>
    <w:rsid w:val="00D56E0A"/>
    <w:rsid w:val="00D577DD"/>
    <w:rsid w:val="00D70186"/>
    <w:rsid w:val="00D77C52"/>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 w:val="00FF5E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0A7F6B"/>
    <w:pPr>
      <w:keepNext/>
      <w:keepLines/>
      <w:spacing w:before="0" w:after="0"/>
      <w:outlineLvl w:val="1"/>
    </w:pPr>
    <w:rPr>
      <w:rFonts w:ascii="Arial Bold" w:hAnsi="Arial Bold" w:cstheme="minorHAnsi"/>
      <w:color w:val="1F3864" w:themeColor="accent1" w:themeShade="80"/>
      <w:sz w:val="30"/>
      <w:szCs w:val="24"/>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0A7F6B"/>
    <w:rPr>
      <w:rFonts w:ascii="Arial Bold" w:hAnsi="Arial Bold" w:cstheme="minorHAnsi"/>
      <w:color w:val="1F3864" w:themeColor="accent1" w:themeShade="80"/>
      <w:sz w:val="30"/>
      <w:szCs w:val="24"/>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styleId="PageNumber">
    <w:name w:val="page number"/>
    <w:rsid w:val="003F5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E7773-5875-4458-8C9D-31794CC4A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4</cp:revision>
  <dcterms:created xsi:type="dcterms:W3CDTF">2019-11-06T03:03:00Z</dcterms:created>
  <dcterms:modified xsi:type="dcterms:W3CDTF">2019-12-03T23:35:00Z</dcterms:modified>
</cp:coreProperties>
</file>