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5ED" w:rsidRDefault="00AC25ED">
      <w:pPr>
        <w:widowControl w:val="0"/>
        <w:pBdr>
          <w:top w:val="nil"/>
          <w:left w:val="nil"/>
          <w:bottom w:val="nil"/>
          <w:right w:val="nil"/>
          <w:between w:val="nil"/>
        </w:pBdr>
        <w:spacing w:line="276" w:lineRule="auto"/>
        <w:rPr>
          <w:color w:val="000000"/>
          <w:sz w:val="22"/>
          <w:szCs w:val="22"/>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88"/>
        <w:gridCol w:w="4560"/>
      </w:tblGrid>
      <w:tr w:rsidR="00AC25ED">
        <w:trPr>
          <w:trHeight w:val="380"/>
        </w:trPr>
        <w:tc>
          <w:tcPr>
            <w:tcW w:w="4188" w:type="dxa"/>
            <w:tcBorders>
              <w:top w:val="single" w:sz="4" w:space="0" w:color="000000"/>
              <w:left w:val="single" w:sz="4" w:space="0" w:color="000000"/>
              <w:bottom w:val="single" w:sz="4" w:space="0" w:color="000000"/>
              <w:right w:val="nil"/>
            </w:tcBorders>
          </w:tcPr>
          <w:p w:rsidR="00AC25ED" w:rsidRDefault="00F02DC8">
            <w:pPr>
              <w:spacing w:after="60"/>
              <w:jc w:val="both"/>
              <w:rPr>
                <w:rFonts w:ascii="Calibri" w:eastAsia="Calibri" w:hAnsi="Calibri" w:cs="Calibri"/>
                <w:sz w:val="22"/>
                <w:szCs w:val="22"/>
              </w:rPr>
            </w:pPr>
            <w:r>
              <w:rPr>
                <w:rFonts w:ascii="Calibri" w:eastAsia="Calibri" w:hAnsi="Calibri" w:cs="Calibri"/>
                <w:b/>
                <w:sz w:val="22"/>
                <w:szCs w:val="22"/>
              </w:rPr>
              <w:t>POLICY NO &amp; NAME:</w:t>
            </w:r>
          </w:p>
        </w:tc>
        <w:tc>
          <w:tcPr>
            <w:tcW w:w="4560" w:type="dxa"/>
            <w:tcBorders>
              <w:top w:val="single" w:sz="4" w:space="0" w:color="000000"/>
              <w:left w:val="single" w:sz="4" w:space="0" w:color="000000"/>
              <w:bottom w:val="nil"/>
              <w:right w:val="single" w:sz="4" w:space="0" w:color="000000"/>
            </w:tcBorders>
          </w:tcPr>
          <w:p w:rsidR="00AC25ED" w:rsidRDefault="00A11316">
            <w:pPr>
              <w:spacing w:after="60"/>
              <w:jc w:val="both"/>
              <w:rPr>
                <w:rFonts w:ascii="Calibri" w:eastAsia="Calibri" w:hAnsi="Calibri" w:cs="Calibri"/>
                <w:sz w:val="22"/>
                <w:szCs w:val="22"/>
              </w:rPr>
            </w:pPr>
            <w:r>
              <w:rPr>
                <w:rFonts w:ascii="Calibri" w:eastAsia="Calibri" w:hAnsi="Calibri" w:cs="Calibri"/>
                <w:b/>
                <w:sz w:val="22"/>
                <w:szCs w:val="22"/>
              </w:rPr>
              <w:t>001</w:t>
            </w:r>
            <w:r w:rsidR="00F02DC8">
              <w:rPr>
                <w:rFonts w:ascii="Calibri" w:eastAsia="Calibri" w:hAnsi="Calibri" w:cs="Calibri"/>
                <w:b/>
                <w:sz w:val="22"/>
                <w:szCs w:val="22"/>
              </w:rPr>
              <w:t xml:space="preserve"> -</w:t>
            </w:r>
            <w:r w:rsidR="00F02DC8">
              <w:rPr>
                <w:rFonts w:ascii="Calibri" w:eastAsia="Calibri" w:hAnsi="Calibri" w:cs="Calibri"/>
                <w:b/>
                <w:color w:val="FF0000"/>
                <w:sz w:val="22"/>
                <w:szCs w:val="22"/>
              </w:rPr>
              <w:t xml:space="preserve"> </w:t>
            </w:r>
            <w:r w:rsidR="00F02DC8">
              <w:rPr>
                <w:rFonts w:ascii="Calibri" w:eastAsia="Calibri" w:hAnsi="Calibri" w:cs="Calibri"/>
                <w:b/>
                <w:sz w:val="22"/>
                <w:szCs w:val="22"/>
              </w:rPr>
              <w:t xml:space="preserve"> EMPLOYEES CODE OF CONDUCT</w:t>
            </w:r>
          </w:p>
        </w:tc>
      </w:tr>
      <w:tr w:rsidR="00AC25ED">
        <w:trPr>
          <w:trHeight w:val="380"/>
        </w:trPr>
        <w:tc>
          <w:tcPr>
            <w:tcW w:w="4188" w:type="dxa"/>
            <w:tcBorders>
              <w:top w:val="single" w:sz="4" w:space="0" w:color="000000"/>
              <w:left w:val="single" w:sz="4" w:space="0" w:color="000000"/>
              <w:bottom w:val="single" w:sz="4" w:space="0" w:color="000000"/>
              <w:right w:val="nil"/>
            </w:tcBorders>
          </w:tcPr>
          <w:p w:rsidR="00AC25ED" w:rsidRDefault="00F02DC8">
            <w:pPr>
              <w:jc w:val="both"/>
              <w:rPr>
                <w:rFonts w:ascii="Calibri" w:eastAsia="Calibri" w:hAnsi="Calibri" w:cs="Calibri"/>
                <w:b/>
                <w:sz w:val="22"/>
                <w:szCs w:val="22"/>
              </w:rPr>
            </w:pPr>
            <w:r>
              <w:rPr>
                <w:rFonts w:ascii="Calibri" w:eastAsia="Calibri" w:hAnsi="Calibri" w:cs="Calibri"/>
                <w:b/>
                <w:sz w:val="22"/>
                <w:szCs w:val="22"/>
              </w:rPr>
              <w:t>APPROVED BY:</w:t>
            </w:r>
          </w:p>
          <w:p w:rsidR="00F02DC8" w:rsidRDefault="00F02DC8">
            <w:pPr>
              <w:jc w:val="both"/>
              <w:rPr>
                <w:rFonts w:ascii="Calibri" w:eastAsia="Calibri" w:hAnsi="Calibri" w:cs="Calibri"/>
                <w:b/>
                <w:sz w:val="22"/>
                <w:szCs w:val="22"/>
              </w:rPr>
            </w:pPr>
          </w:p>
          <w:p w:rsidR="00F02DC8" w:rsidRDefault="00F02DC8">
            <w:pPr>
              <w:jc w:val="both"/>
              <w:rPr>
                <w:rFonts w:ascii="Calibri" w:eastAsia="Calibri" w:hAnsi="Calibri" w:cs="Calibri"/>
                <w:b/>
                <w:sz w:val="22"/>
                <w:szCs w:val="22"/>
              </w:rPr>
            </w:pPr>
          </w:p>
          <w:p w:rsidR="00F02DC8" w:rsidRDefault="00F02DC8">
            <w:pPr>
              <w:jc w:val="both"/>
              <w:rPr>
                <w:rFonts w:ascii="Calibri" w:eastAsia="Calibri" w:hAnsi="Calibri" w:cs="Calibri"/>
                <w:sz w:val="22"/>
                <w:szCs w:val="22"/>
              </w:rPr>
            </w:pPr>
          </w:p>
        </w:tc>
        <w:tc>
          <w:tcPr>
            <w:tcW w:w="4560" w:type="dxa"/>
            <w:tcBorders>
              <w:top w:val="single" w:sz="4" w:space="0" w:color="000000"/>
              <w:left w:val="single" w:sz="4" w:space="0" w:color="000000"/>
              <w:bottom w:val="single" w:sz="4" w:space="0" w:color="000000"/>
              <w:right w:val="single" w:sz="4" w:space="0" w:color="000000"/>
            </w:tcBorders>
          </w:tcPr>
          <w:p w:rsidR="006F3D31" w:rsidRDefault="00A11316">
            <w:pPr>
              <w:jc w:val="both"/>
              <w:rPr>
                <w:rFonts w:ascii="Calibri" w:eastAsia="Calibri" w:hAnsi="Calibri" w:cs="Calibri"/>
                <w:b/>
                <w:sz w:val="22"/>
                <w:szCs w:val="22"/>
              </w:rPr>
            </w:pPr>
            <w:r>
              <w:rPr>
                <w:rFonts w:ascii="Calibri" w:eastAsia="Calibri" w:hAnsi="Calibri" w:cs="Calibri"/>
                <w:b/>
                <w:noProof/>
                <w:sz w:val="22"/>
                <w:szCs w:val="22"/>
              </w:rPr>
              <w:drawing>
                <wp:anchor distT="0" distB="0" distL="114300" distR="114300" simplePos="0" relativeHeight="251656192" behindDoc="0" locked="0" layoutInCell="1" allowOverlap="1">
                  <wp:simplePos x="0" y="0"/>
                  <wp:positionH relativeFrom="column">
                    <wp:posOffset>94615</wp:posOffset>
                  </wp:positionH>
                  <wp:positionV relativeFrom="paragraph">
                    <wp:posOffset>63500</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r w:rsidR="00F02DC8">
              <w:rPr>
                <w:rFonts w:ascii="Calibri" w:eastAsia="Calibri" w:hAnsi="Calibri" w:cs="Calibri"/>
                <w:b/>
                <w:sz w:val="22"/>
                <w:szCs w:val="22"/>
              </w:rPr>
              <w:t xml:space="preserve">                  </w:t>
            </w:r>
          </w:p>
          <w:p w:rsidR="00A07570" w:rsidRDefault="00A07570">
            <w:pPr>
              <w:jc w:val="both"/>
              <w:rPr>
                <w:rFonts w:ascii="Calibri" w:eastAsia="Calibri" w:hAnsi="Calibri" w:cs="Calibri"/>
                <w:b/>
                <w:sz w:val="22"/>
                <w:szCs w:val="22"/>
              </w:rPr>
            </w:pPr>
          </w:p>
          <w:p w:rsidR="00A07570" w:rsidRDefault="00A07570">
            <w:pPr>
              <w:jc w:val="both"/>
              <w:rPr>
                <w:rFonts w:ascii="Calibri" w:eastAsia="Calibri" w:hAnsi="Calibri" w:cs="Calibri"/>
                <w:b/>
                <w:sz w:val="22"/>
                <w:szCs w:val="22"/>
              </w:rPr>
            </w:pPr>
          </w:p>
          <w:p w:rsidR="00AC25ED" w:rsidRDefault="00A07570">
            <w:pPr>
              <w:jc w:val="both"/>
              <w:rPr>
                <w:rFonts w:ascii="Calibri" w:eastAsia="Calibri" w:hAnsi="Calibri" w:cs="Calibri"/>
                <w:sz w:val="22"/>
                <w:szCs w:val="22"/>
              </w:rPr>
            </w:pPr>
            <w:r>
              <w:rPr>
                <w:rFonts w:ascii="Calibri" w:eastAsia="Calibri" w:hAnsi="Calibri" w:cs="Calibri"/>
                <w:b/>
                <w:sz w:val="22"/>
                <w:szCs w:val="22"/>
              </w:rPr>
              <w:t xml:space="preserve">Bec Symes, </w:t>
            </w:r>
            <w:r w:rsidR="00F02DC8">
              <w:rPr>
                <w:rFonts w:ascii="Calibri" w:eastAsia="Calibri" w:hAnsi="Calibri" w:cs="Calibri"/>
                <w:b/>
                <w:sz w:val="22"/>
                <w:szCs w:val="22"/>
              </w:rPr>
              <w:t>CEO</w:t>
            </w:r>
          </w:p>
        </w:tc>
      </w:tr>
      <w:tr w:rsidR="00AC25ED">
        <w:trPr>
          <w:trHeight w:val="380"/>
        </w:trPr>
        <w:tc>
          <w:tcPr>
            <w:tcW w:w="4188" w:type="dxa"/>
            <w:tcBorders>
              <w:top w:val="single" w:sz="4" w:space="0" w:color="000000"/>
              <w:left w:val="single" w:sz="4" w:space="0" w:color="000000"/>
              <w:bottom w:val="single" w:sz="4" w:space="0" w:color="000000"/>
              <w:right w:val="nil"/>
            </w:tcBorders>
          </w:tcPr>
          <w:p w:rsidR="00AC25ED" w:rsidRDefault="00F02DC8">
            <w:pPr>
              <w:rPr>
                <w:rFonts w:ascii="Calibri" w:eastAsia="Calibri" w:hAnsi="Calibri" w:cs="Calibri"/>
                <w:sz w:val="22"/>
                <w:szCs w:val="22"/>
              </w:rPr>
            </w:pPr>
            <w:r>
              <w:rPr>
                <w:rFonts w:ascii="Calibri" w:eastAsia="Calibri" w:hAnsi="Calibri" w:cs="Calibri"/>
                <w:b/>
                <w:sz w:val="22"/>
                <w:szCs w:val="22"/>
              </w:rPr>
              <w:t>DATE CURRENT POLICY APPROVED:</w:t>
            </w:r>
          </w:p>
        </w:tc>
        <w:tc>
          <w:tcPr>
            <w:tcW w:w="4560" w:type="dxa"/>
            <w:tcBorders>
              <w:top w:val="single" w:sz="4" w:space="0" w:color="000000"/>
              <w:left w:val="single" w:sz="4" w:space="0" w:color="000000"/>
              <w:bottom w:val="single" w:sz="4" w:space="0" w:color="000000"/>
              <w:right w:val="single" w:sz="4" w:space="0" w:color="000000"/>
            </w:tcBorders>
          </w:tcPr>
          <w:p w:rsidR="00AC25ED" w:rsidRDefault="00A11316">
            <w:pPr>
              <w:jc w:val="both"/>
              <w:rPr>
                <w:rFonts w:ascii="Calibri" w:eastAsia="Calibri" w:hAnsi="Calibri" w:cs="Calibri"/>
                <w:sz w:val="22"/>
                <w:szCs w:val="22"/>
              </w:rPr>
            </w:pPr>
            <w:r>
              <w:rPr>
                <w:rFonts w:ascii="Calibri" w:eastAsia="Calibri" w:hAnsi="Calibri" w:cs="Calibri"/>
                <w:sz w:val="22"/>
                <w:szCs w:val="22"/>
              </w:rPr>
              <w:t>22/01/2019</w:t>
            </w:r>
          </w:p>
        </w:tc>
      </w:tr>
      <w:tr w:rsidR="00AC25ED">
        <w:trPr>
          <w:trHeight w:val="380"/>
        </w:trPr>
        <w:tc>
          <w:tcPr>
            <w:tcW w:w="4188" w:type="dxa"/>
            <w:tcBorders>
              <w:top w:val="single" w:sz="4" w:space="0" w:color="000000"/>
              <w:left w:val="single" w:sz="4" w:space="0" w:color="000000"/>
              <w:bottom w:val="single" w:sz="4" w:space="0" w:color="000000"/>
              <w:right w:val="nil"/>
            </w:tcBorders>
          </w:tcPr>
          <w:p w:rsidR="00AC25ED" w:rsidRDefault="00F02DC8">
            <w:pPr>
              <w:jc w:val="both"/>
              <w:rPr>
                <w:rFonts w:ascii="Calibri" w:eastAsia="Calibri" w:hAnsi="Calibri" w:cs="Calibri"/>
                <w:sz w:val="22"/>
                <w:szCs w:val="22"/>
              </w:rPr>
            </w:pPr>
            <w:r>
              <w:rPr>
                <w:rFonts w:ascii="Calibri" w:eastAsia="Calibri" w:hAnsi="Calibri" w:cs="Calibri"/>
                <w:b/>
                <w:sz w:val="22"/>
                <w:szCs w:val="22"/>
              </w:rPr>
              <w:t>DATE CREATED</w:t>
            </w:r>
          </w:p>
        </w:tc>
        <w:tc>
          <w:tcPr>
            <w:tcW w:w="4560" w:type="dxa"/>
            <w:tcBorders>
              <w:top w:val="single" w:sz="4" w:space="0" w:color="000000"/>
              <w:left w:val="single" w:sz="4" w:space="0" w:color="000000"/>
              <w:bottom w:val="single" w:sz="4" w:space="0" w:color="000000"/>
              <w:right w:val="single" w:sz="4" w:space="0" w:color="000000"/>
            </w:tcBorders>
          </w:tcPr>
          <w:p w:rsidR="00AC25ED" w:rsidRPr="00F02DC8" w:rsidRDefault="00F02DC8" w:rsidP="00F02DC8">
            <w:pPr>
              <w:jc w:val="both"/>
              <w:rPr>
                <w:rFonts w:ascii="Calibri" w:eastAsia="Calibri" w:hAnsi="Calibri" w:cs="Calibri"/>
                <w:b/>
                <w:sz w:val="24"/>
                <w:szCs w:val="24"/>
              </w:rPr>
            </w:pPr>
            <w:r w:rsidRPr="00F02DC8">
              <w:rPr>
                <w:rFonts w:ascii="Calibri" w:eastAsia="Calibri" w:hAnsi="Calibri" w:cs="Calibri"/>
                <w:sz w:val="22"/>
                <w:szCs w:val="22"/>
              </w:rPr>
              <w:t>22/01/2019</w:t>
            </w:r>
          </w:p>
        </w:tc>
      </w:tr>
      <w:tr w:rsidR="00AC25ED">
        <w:trPr>
          <w:trHeight w:val="380"/>
        </w:trPr>
        <w:tc>
          <w:tcPr>
            <w:tcW w:w="4188" w:type="dxa"/>
            <w:tcBorders>
              <w:top w:val="single" w:sz="4" w:space="0" w:color="000000"/>
              <w:left w:val="single" w:sz="4" w:space="0" w:color="000000"/>
              <w:bottom w:val="single" w:sz="4" w:space="0" w:color="000000"/>
              <w:right w:val="nil"/>
            </w:tcBorders>
          </w:tcPr>
          <w:p w:rsidR="00AC25ED" w:rsidRDefault="00F02DC8">
            <w:pPr>
              <w:jc w:val="both"/>
              <w:rPr>
                <w:rFonts w:ascii="Calibri" w:eastAsia="Calibri" w:hAnsi="Calibri" w:cs="Calibri"/>
                <w:sz w:val="22"/>
                <w:szCs w:val="22"/>
              </w:rPr>
            </w:pPr>
            <w:r>
              <w:rPr>
                <w:rFonts w:ascii="Calibri" w:eastAsia="Calibri" w:hAnsi="Calibri" w:cs="Calibri"/>
                <w:b/>
                <w:sz w:val="22"/>
                <w:szCs w:val="22"/>
              </w:rPr>
              <w:t>REVISION DATE/S:</w:t>
            </w:r>
          </w:p>
        </w:tc>
        <w:tc>
          <w:tcPr>
            <w:tcW w:w="4560" w:type="dxa"/>
            <w:tcBorders>
              <w:top w:val="single" w:sz="4" w:space="0" w:color="000000"/>
              <w:left w:val="single" w:sz="4" w:space="0" w:color="000000"/>
              <w:bottom w:val="single" w:sz="4" w:space="0" w:color="000000"/>
              <w:right w:val="single" w:sz="4" w:space="0" w:color="000000"/>
            </w:tcBorders>
          </w:tcPr>
          <w:p w:rsidR="00AC25ED" w:rsidRDefault="00F02DC8">
            <w:pPr>
              <w:jc w:val="both"/>
              <w:rPr>
                <w:rFonts w:ascii="Calibri" w:eastAsia="Calibri" w:hAnsi="Calibri" w:cs="Calibri"/>
                <w:sz w:val="22"/>
                <w:szCs w:val="22"/>
              </w:rPr>
            </w:pPr>
            <w:r>
              <w:rPr>
                <w:rFonts w:ascii="Calibri" w:eastAsia="Calibri" w:hAnsi="Calibri" w:cs="Calibri"/>
                <w:sz w:val="22"/>
                <w:szCs w:val="22"/>
              </w:rPr>
              <w:t>22/01/2019</w:t>
            </w:r>
          </w:p>
        </w:tc>
      </w:tr>
    </w:tbl>
    <w:p w:rsidR="00AC25ED" w:rsidRDefault="00AC25ED">
      <w:pPr>
        <w:jc w:val="both"/>
        <w:rPr>
          <w:rFonts w:ascii="Calibri" w:eastAsia="Calibri" w:hAnsi="Calibri" w:cs="Calibri"/>
          <w:sz w:val="22"/>
          <w:szCs w:val="22"/>
        </w:rPr>
      </w:pPr>
    </w:p>
    <w:p w:rsidR="00AC25ED" w:rsidRDefault="00F02DC8">
      <w:pPr>
        <w:spacing w:after="120"/>
        <w:jc w:val="both"/>
        <w:rPr>
          <w:rFonts w:ascii="Calibri" w:eastAsia="Calibri" w:hAnsi="Calibri" w:cs="Calibri"/>
          <w:sz w:val="22"/>
          <w:szCs w:val="22"/>
        </w:rPr>
      </w:pPr>
      <w:r>
        <w:rPr>
          <w:rFonts w:ascii="Calibri" w:eastAsia="Calibri" w:hAnsi="Calibri" w:cs="Calibri"/>
          <w:b/>
          <w:sz w:val="22"/>
          <w:szCs w:val="22"/>
        </w:rPr>
        <w:t>POLICY STATEMENT</w:t>
      </w:r>
    </w:p>
    <w:p w:rsidR="00AC25ED" w:rsidRDefault="00F02DC8">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All G</w:t>
      </w:r>
      <w:r w:rsidR="00DD0DCD">
        <w:rPr>
          <w:rFonts w:ascii="Calibri" w:eastAsia="Calibri" w:hAnsi="Calibri" w:cs="Calibri"/>
          <w:color w:val="000000"/>
          <w:sz w:val="22"/>
          <w:szCs w:val="22"/>
        </w:rPr>
        <w:t>reendale Community</w:t>
      </w:r>
      <w:r>
        <w:rPr>
          <w:rFonts w:ascii="Calibri" w:eastAsia="Calibri" w:hAnsi="Calibri" w:cs="Calibri"/>
          <w:color w:val="000000"/>
          <w:sz w:val="22"/>
          <w:szCs w:val="22"/>
        </w:rPr>
        <w:t xml:space="preserve"> employees, volunteers and students on placement are expected to adhere to a high standard of conduct in relation to their work, relationships with </w:t>
      </w:r>
      <w:r>
        <w:rPr>
          <w:rFonts w:ascii="Calibri" w:eastAsia="Calibri" w:hAnsi="Calibri" w:cs="Calibri"/>
          <w:sz w:val="22"/>
          <w:szCs w:val="22"/>
        </w:rPr>
        <w:t>service users</w:t>
      </w:r>
      <w:r>
        <w:rPr>
          <w:rFonts w:ascii="Calibri" w:eastAsia="Calibri" w:hAnsi="Calibri" w:cs="Calibri"/>
          <w:color w:val="000000"/>
          <w:sz w:val="22"/>
          <w:szCs w:val="22"/>
        </w:rPr>
        <w:t xml:space="preserve"> (children and adults), </w:t>
      </w:r>
      <w:r>
        <w:rPr>
          <w:rFonts w:ascii="Calibri" w:eastAsia="Calibri" w:hAnsi="Calibri" w:cs="Calibri"/>
          <w:sz w:val="22"/>
          <w:szCs w:val="22"/>
        </w:rPr>
        <w:t>service users</w:t>
      </w:r>
      <w:r>
        <w:rPr>
          <w:rFonts w:ascii="Calibri" w:eastAsia="Calibri" w:hAnsi="Calibri" w:cs="Calibri"/>
          <w:color w:val="000000"/>
          <w:sz w:val="22"/>
          <w:szCs w:val="22"/>
        </w:rPr>
        <w:t xml:space="preserve">’ families, fellow employees, volunteers, students, the public and the property of both the agency and </w:t>
      </w:r>
      <w:r>
        <w:rPr>
          <w:rFonts w:ascii="Calibri" w:eastAsia="Calibri" w:hAnsi="Calibri" w:cs="Calibri"/>
          <w:sz w:val="22"/>
          <w:szCs w:val="22"/>
        </w:rPr>
        <w:t>service user</w:t>
      </w:r>
      <w:r>
        <w:rPr>
          <w:rFonts w:ascii="Calibri" w:eastAsia="Calibri" w:hAnsi="Calibri" w:cs="Calibri"/>
          <w:color w:val="000000"/>
          <w:sz w:val="22"/>
          <w:szCs w:val="22"/>
        </w:rPr>
        <w:t>.</w:t>
      </w:r>
    </w:p>
    <w:p w:rsidR="00AC25ED" w:rsidRDefault="00AC25ED">
      <w:pPr>
        <w:pBdr>
          <w:top w:val="nil"/>
          <w:left w:val="nil"/>
          <w:bottom w:val="nil"/>
          <w:right w:val="nil"/>
          <w:between w:val="nil"/>
        </w:pBdr>
        <w:jc w:val="both"/>
        <w:rPr>
          <w:rFonts w:ascii="Calibri" w:eastAsia="Calibri" w:hAnsi="Calibri" w:cs="Calibri"/>
          <w:color w:val="000000"/>
          <w:sz w:val="16"/>
          <w:szCs w:val="16"/>
        </w:rPr>
      </w:pPr>
    </w:p>
    <w:p w:rsidR="00AC25ED" w:rsidRDefault="00F02DC8">
      <w:pPr>
        <w:spacing w:line="276" w:lineRule="auto"/>
        <w:jc w:val="both"/>
        <w:rPr>
          <w:rFonts w:ascii="Calibri" w:eastAsia="Calibri" w:hAnsi="Calibri" w:cs="Calibri"/>
          <w:sz w:val="22"/>
          <w:szCs w:val="22"/>
        </w:rPr>
      </w:pPr>
      <w:r>
        <w:rPr>
          <w:rFonts w:ascii="Calibri" w:eastAsia="Calibri" w:hAnsi="Calibri" w:cs="Calibri"/>
          <w:sz w:val="22"/>
          <w:szCs w:val="22"/>
        </w:rPr>
        <w:t xml:space="preserve">This policy also aims to ensure that everyone who is involved in any way in provision of a </w:t>
      </w:r>
      <w:r w:rsidR="0066134D">
        <w:rPr>
          <w:rFonts w:ascii="Calibri" w:eastAsia="Calibri" w:hAnsi="Calibri" w:cs="Calibri"/>
          <w:sz w:val="22"/>
          <w:szCs w:val="22"/>
        </w:rPr>
        <w:t xml:space="preserve">service </w:t>
      </w:r>
      <w:r w:rsidR="00470322">
        <w:rPr>
          <w:rFonts w:ascii="Calibri" w:eastAsia="Calibri" w:hAnsi="Calibri" w:cs="Calibri"/>
          <w:sz w:val="22"/>
          <w:szCs w:val="22"/>
        </w:rPr>
        <w:t xml:space="preserve">at </w:t>
      </w:r>
      <w:bookmarkStart w:id="0" w:name="_GoBack"/>
      <w:bookmarkEnd w:id="0"/>
      <w:r w:rsidR="00DD0DCD">
        <w:rPr>
          <w:rFonts w:ascii="Calibri" w:eastAsia="Calibri" w:hAnsi="Calibri" w:cs="Calibri"/>
          <w:sz w:val="22"/>
          <w:szCs w:val="22"/>
        </w:rPr>
        <w:t>Greendale Community</w:t>
      </w:r>
      <w:r>
        <w:rPr>
          <w:rFonts w:ascii="Calibri" w:eastAsia="Calibri" w:hAnsi="Calibri" w:cs="Calibri"/>
          <w:sz w:val="22"/>
          <w:szCs w:val="22"/>
        </w:rPr>
        <w:t xml:space="preserve">, which involves working with children and adults or contact with children and adults, is aware of their responsibility to act to ensure that the safety and wellbeing of children and adults is protected at all times, and to report concerns promptly to </w:t>
      </w:r>
      <w:r w:rsidR="00DD0DCD">
        <w:rPr>
          <w:rFonts w:ascii="Calibri" w:eastAsia="Calibri" w:hAnsi="Calibri" w:cs="Calibri"/>
          <w:sz w:val="22"/>
          <w:szCs w:val="22"/>
        </w:rPr>
        <w:t>Greendale Community</w:t>
      </w:r>
      <w:r>
        <w:rPr>
          <w:rFonts w:ascii="Calibri" w:eastAsia="Calibri" w:hAnsi="Calibri" w:cs="Calibri"/>
          <w:sz w:val="22"/>
          <w:szCs w:val="22"/>
        </w:rPr>
        <w:t xml:space="preserve"> Management and appropriate authorities when they witness potential abuse or an allegation of potential abuse is made to them. </w:t>
      </w:r>
    </w:p>
    <w:p w:rsidR="00AC25ED" w:rsidRDefault="00AC25ED">
      <w:pPr>
        <w:spacing w:line="276" w:lineRule="auto"/>
        <w:jc w:val="both"/>
        <w:rPr>
          <w:rFonts w:ascii="Calibri" w:eastAsia="Calibri" w:hAnsi="Calibri" w:cs="Calibri"/>
          <w:sz w:val="16"/>
          <w:szCs w:val="16"/>
        </w:rPr>
      </w:pPr>
    </w:p>
    <w:p w:rsidR="00AC25ED" w:rsidRDefault="00DD0DCD">
      <w:pPr>
        <w:spacing w:line="276" w:lineRule="auto"/>
        <w:jc w:val="both"/>
        <w:rPr>
          <w:rFonts w:ascii="Calibri" w:eastAsia="Calibri" w:hAnsi="Calibri" w:cs="Calibri"/>
          <w:sz w:val="22"/>
          <w:szCs w:val="22"/>
        </w:rPr>
      </w:pPr>
      <w:r>
        <w:rPr>
          <w:rFonts w:ascii="Calibri" w:eastAsia="Calibri" w:hAnsi="Calibri" w:cs="Calibri"/>
          <w:sz w:val="22"/>
          <w:szCs w:val="22"/>
        </w:rPr>
        <w:t>Greendale Community</w:t>
      </w:r>
      <w:r w:rsidR="00F02DC8">
        <w:rPr>
          <w:rFonts w:ascii="Calibri" w:eastAsia="Calibri" w:hAnsi="Calibri" w:cs="Calibri"/>
          <w:sz w:val="22"/>
          <w:szCs w:val="22"/>
        </w:rPr>
        <w:t xml:space="preserve"> promotes and fosters a </w:t>
      </w:r>
      <w:r w:rsidR="009F233B">
        <w:rPr>
          <w:rFonts w:ascii="Calibri" w:eastAsia="Calibri" w:hAnsi="Calibri" w:cs="Calibri"/>
          <w:sz w:val="22"/>
          <w:szCs w:val="22"/>
        </w:rPr>
        <w:t>zero-tolerance</w:t>
      </w:r>
      <w:r w:rsidR="00F02DC8">
        <w:rPr>
          <w:rFonts w:ascii="Calibri" w:eastAsia="Calibri" w:hAnsi="Calibri" w:cs="Calibri"/>
          <w:sz w:val="22"/>
          <w:szCs w:val="22"/>
        </w:rPr>
        <w:t xml:space="preserve"> culture / work environment where service user abuse and neglect </w:t>
      </w:r>
      <w:proofErr w:type="gramStart"/>
      <w:r w:rsidR="00F02DC8">
        <w:rPr>
          <w:rFonts w:ascii="Calibri" w:eastAsia="Calibri" w:hAnsi="Calibri" w:cs="Calibri"/>
          <w:sz w:val="22"/>
          <w:szCs w:val="22"/>
        </w:rPr>
        <w:t>is</w:t>
      </w:r>
      <w:proofErr w:type="gramEnd"/>
      <w:r w:rsidR="00F02DC8">
        <w:rPr>
          <w:rFonts w:ascii="Calibri" w:eastAsia="Calibri" w:hAnsi="Calibri" w:cs="Calibri"/>
          <w:sz w:val="22"/>
          <w:szCs w:val="22"/>
        </w:rPr>
        <w:t xml:space="preserve"> not tolerated at all.</w:t>
      </w:r>
    </w:p>
    <w:p w:rsidR="00AC25ED" w:rsidRDefault="00AC25ED">
      <w:pPr>
        <w:spacing w:line="276" w:lineRule="auto"/>
        <w:jc w:val="both"/>
        <w:rPr>
          <w:rFonts w:ascii="Calibri" w:eastAsia="Calibri" w:hAnsi="Calibri" w:cs="Calibri"/>
          <w:sz w:val="16"/>
          <w:szCs w:val="16"/>
        </w:rPr>
      </w:pPr>
    </w:p>
    <w:p w:rsidR="00AC25ED" w:rsidRDefault="00F02DC8">
      <w:pPr>
        <w:spacing w:line="276" w:lineRule="auto"/>
        <w:jc w:val="both"/>
        <w:rPr>
          <w:rFonts w:ascii="Calibri" w:eastAsia="Calibri" w:hAnsi="Calibri" w:cs="Calibri"/>
          <w:sz w:val="22"/>
          <w:szCs w:val="22"/>
        </w:rPr>
      </w:pPr>
      <w:r>
        <w:rPr>
          <w:rFonts w:ascii="Calibri" w:eastAsia="Calibri" w:hAnsi="Calibri" w:cs="Calibri"/>
          <w:sz w:val="22"/>
          <w:szCs w:val="22"/>
        </w:rPr>
        <w:t xml:space="preserve">This policy is consistent with the zero tolerance of abuse obligations, and covers the materials outlined in the DHHS Code of conduct for disability service workers May 2018. </w:t>
      </w:r>
    </w:p>
    <w:p w:rsidR="00AC25ED" w:rsidRDefault="00AC25ED">
      <w:pPr>
        <w:spacing w:line="276" w:lineRule="auto"/>
        <w:jc w:val="both"/>
        <w:rPr>
          <w:rFonts w:ascii="Calibri" w:eastAsia="Calibri" w:hAnsi="Calibri" w:cs="Calibri"/>
          <w:sz w:val="16"/>
          <w:szCs w:val="16"/>
        </w:rPr>
      </w:pPr>
    </w:p>
    <w:p w:rsidR="00AC25ED" w:rsidRDefault="00DD0DCD">
      <w:pPr>
        <w:spacing w:line="276" w:lineRule="auto"/>
        <w:jc w:val="both"/>
        <w:rPr>
          <w:rFonts w:ascii="Calibri" w:eastAsia="Calibri" w:hAnsi="Calibri" w:cs="Calibri"/>
          <w:sz w:val="22"/>
          <w:szCs w:val="22"/>
        </w:rPr>
      </w:pPr>
      <w:r>
        <w:rPr>
          <w:rFonts w:ascii="Calibri" w:eastAsia="Calibri" w:hAnsi="Calibri" w:cs="Calibri"/>
          <w:sz w:val="22"/>
          <w:szCs w:val="22"/>
        </w:rPr>
        <w:t>Greendale Community</w:t>
      </w:r>
      <w:r w:rsidR="00F02DC8">
        <w:rPr>
          <w:rFonts w:ascii="Calibri" w:eastAsia="Calibri" w:hAnsi="Calibri" w:cs="Calibri"/>
          <w:sz w:val="22"/>
          <w:szCs w:val="22"/>
        </w:rPr>
        <w:t xml:space="preserve"> will take all reasonable steps to protect children and adults from abuse.</w:t>
      </w:r>
    </w:p>
    <w:p w:rsidR="00AC25ED" w:rsidRDefault="00AC25ED">
      <w:pPr>
        <w:pBdr>
          <w:top w:val="nil"/>
          <w:left w:val="nil"/>
          <w:bottom w:val="nil"/>
          <w:right w:val="nil"/>
          <w:between w:val="nil"/>
        </w:pBdr>
        <w:jc w:val="both"/>
        <w:rPr>
          <w:rFonts w:ascii="Calibri" w:eastAsia="Calibri" w:hAnsi="Calibri" w:cs="Calibri"/>
          <w:color w:val="000000"/>
          <w:sz w:val="16"/>
          <w:szCs w:val="16"/>
        </w:rPr>
      </w:pPr>
    </w:p>
    <w:p w:rsidR="00AC25ED" w:rsidRDefault="00F02DC8">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This policy does not address all possible situations that may arise in employment with </w:t>
      </w:r>
      <w:r w:rsidR="00DD0DCD">
        <w:rPr>
          <w:rFonts w:ascii="Calibri" w:eastAsia="Calibri" w:hAnsi="Calibri" w:cs="Calibri"/>
          <w:color w:val="000000"/>
          <w:sz w:val="22"/>
          <w:szCs w:val="22"/>
        </w:rPr>
        <w:t>Greendale Community</w:t>
      </w:r>
      <w:r>
        <w:rPr>
          <w:rFonts w:ascii="Calibri" w:eastAsia="Calibri" w:hAnsi="Calibri" w:cs="Calibri"/>
          <w:color w:val="000000"/>
          <w:sz w:val="22"/>
          <w:szCs w:val="22"/>
        </w:rPr>
        <w:t xml:space="preserve">, but is a set of principles that provide guidance to staff on acceptable and unacceptable behaviour. </w:t>
      </w:r>
    </w:p>
    <w:p w:rsidR="00AC25ED" w:rsidRDefault="00AC25ED">
      <w:pPr>
        <w:ind w:left="2160" w:hanging="2160"/>
        <w:jc w:val="both"/>
        <w:rPr>
          <w:rFonts w:ascii="Calibri" w:eastAsia="Calibri" w:hAnsi="Calibri" w:cs="Calibri"/>
          <w:sz w:val="22"/>
          <w:szCs w:val="22"/>
        </w:rPr>
      </w:pPr>
    </w:p>
    <w:p w:rsidR="00AC25ED" w:rsidRDefault="00AC25ED">
      <w:pPr>
        <w:ind w:left="2160" w:hanging="2160"/>
        <w:jc w:val="both"/>
        <w:rPr>
          <w:rFonts w:ascii="Calibri" w:eastAsia="Calibri" w:hAnsi="Calibri" w:cs="Calibri"/>
          <w:sz w:val="22"/>
          <w:szCs w:val="22"/>
        </w:rPr>
      </w:pPr>
    </w:p>
    <w:p w:rsidR="00AC25ED" w:rsidRDefault="00F02DC8">
      <w:pPr>
        <w:ind w:left="2160" w:hanging="2160"/>
        <w:jc w:val="both"/>
        <w:rPr>
          <w:rFonts w:ascii="Calibri" w:eastAsia="Calibri" w:hAnsi="Calibri" w:cs="Calibri"/>
          <w:sz w:val="22"/>
          <w:szCs w:val="22"/>
        </w:rPr>
      </w:pPr>
      <w:r>
        <w:rPr>
          <w:rFonts w:ascii="Calibri" w:eastAsia="Calibri" w:hAnsi="Calibri" w:cs="Calibri"/>
          <w:b/>
          <w:sz w:val="22"/>
          <w:szCs w:val="22"/>
        </w:rPr>
        <w:t>SCOPE &amp; PURPOSE</w:t>
      </w:r>
      <w:r>
        <w:rPr>
          <w:rFonts w:ascii="Calibri" w:eastAsia="Calibri" w:hAnsi="Calibri" w:cs="Calibri"/>
          <w:sz w:val="22"/>
          <w:szCs w:val="22"/>
        </w:rPr>
        <w:t xml:space="preserve"> </w:t>
      </w:r>
    </w:p>
    <w:p w:rsidR="00AC25ED" w:rsidRDefault="00F02DC8">
      <w:pPr>
        <w:jc w:val="both"/>
        <w:rPr>
          <w:rFonts w:ascii="Calibri" w:eastAsia="Calibri" w:hAnsi="Calibri" w:cs="Calibri"/>
          <w:sz w:val="22"/>
          <w:szCs w:val="22"/>
        </w:rPr>
      </w:pPr>
      <w:r>
        <w:rPr>
          <w:rFonts w:ascii="Calibri" w:eastAsia="Calibri" w:hAnsi="Calibri" w:cs="Calibri"/>
          <w:sz w:val="22"/>
          <w:szCs w:val="22"/>
        </w:rPr>
        <w:t>This policy applies to all employees, volunteers and students on placement (to be referred to as employees in this policy).</w:t>
      </w:r>
    </w:p>
    <w:p w:rsidR="00AC25ED" w:rsidRDefault="00F02DC8">
      <w:pPr>
        <w:jc w:val="both"/>
        <w:rPr>
          <w:rFonts w:ascii="Calibri" w:eastAsia="Calibri" w:hAnsi="Calibri" w:cs="Calibri"/>
          <w:sz w:val="22"/>
          <w:szCs w:val="22"/>
        </w:rPr>
      </w:pPr>
      <w:r>
        <w:rPr>
          <w:rFonts w:ascii="Calibri" w:eastAsia="Calibri" w:hAnsi="Calibri" w:cs="Calibri"/>
          <w:sz w:val="22"/>
          <w:szCs w:val="22"/>
        </w:rPr>
        <w:t xml:space="preserve">The code of conduct sets the high standards expected of employees </w:t>
      </w:r>
      <w:proofErr w:type="gramStart"/>
      <w:r>
        <w:rPr>
          <w:rFonts w:ascii="Calibri" w:eastAsia="Calibri" w:hAnsi="Calibri" w:cs="Calibri"/>
          <w:sz w:val="22"/>
          <w:szCs w:val="22"/>
        </w:rPr>
        <w:t>and also</w:t>
      </w:r>
      <w:proofErr w:type="gramEnd"/>
      <w:r>
        <w:rPr>
          <w:rFonts w:ascii="Calibri" w:eastAsia="Calibri" w:hAnsi="Calibri" w:cs="Calibri"/>
          <w:sz w:val="22"/>
          <w:szCs w:val="22"/>
        </w:rPr>
        <w:t xml:space="preserve"> complies with the relevant legislation, policies and procedures.</w:t>
      </w:r>
    </w:p>
    <w:p w:rsidR="00AC25ED" w:rsidRDefault="00AC25ED">
      <w:pPr>
        <w:jc w:val="both"/>
        <w:rPr>
          <w:rFonts w:ascii="Calibri" w:eastAsia="Calibri" w:hAnsi="Calibri" w:cs="Calibri"/>
          <w:sz w:val="16"/>
          <w:szCs w:val="16"/>
        </w:rPr>
      </w:pPr>
    </w:p>
    <w:p w:rsidR="00AC25ED" w:rsidRDefault="00F02DC8">
      <w:pPr>
        <w:jc w:val="both"/>
        <w:rPr>
          <w:rFonts w:ascii="Calibri" w:eastAsia="Calibri" w:hAnsi="Calibri" w:cs="Calibri"/>
          <w:sz w:val="22"/>
          <w:szCs w:val="22"/>
        </w:rPr>
      </w:pPr>
      <w:r>
        <w:rPr>
          <w:rFonts w:ascii="Calibri" w:eastAsia="Calibri" w:hAnsi="Calibri" w:cs="Calibri"/>
          <w:b/>
          <w:sz w:val="22"/>
          <w:szCs w:val="22"/>
        </w:rPr>
        <w:t>The Code of Conduct expects all employees to:</w:t>
      </w:r>
    </w:p>
    <w:p w:rsidR="00AC25ED" w:rsidRDefault="00AC25ED">
      <w:pPr>
        <w:jc w:val="both"/>
        <w:rPr>
          <w:rFonts w:ascii="Calibri" w:eastAsia="Calibri" w:hAnsi="Calibri" w:cs="Calibri"/>
          <w:sz w:val="8"/>
          <w:szCs w:val="8"/>
        </w:rPr>
      </w:pPr>
    </w:p>
    <w:p w:rsidR="00AC25ED" w:rsidRDefault="00F02DC8">
      <w:pPr>
        <w:numPr>
          <w:ilvl w:val="0"/>
          <w:numId w:val="2"/>
        </w:numPr>
        <w:jc w:val="both"/>
        <w:rPr>
          <w:sz w:val="22"/>
          <w:szCs w:val="22"/>
        </w:rPr>
      </w:pPr>
      <w:r>
        <w:rPr>
          <w:rFonts w:ascii="Calibri" w:eastAsia="Calibri" w:hAnsi="Calibri" w:cs="Calibri"/>
          <w:sz w:val="22"/>
          <w:szCs w:val="22"/>
        </w:rPr>
        <w:lastRenderedPageBreak/>
        <w:t>Display skills, care and diligence in the performance of their duties.</w:t>
      </w:r>
    </w:p>
    <w:p w:rsidR="00AC25ED" w:rsidRDefault="00F02DC8">
      <w:pPr>
        <w:numPr>
          <w:ilvl w:val="0"/>
          <w:numId w:val="2"/>
        </w:numPr>
        <w:jc w:val="both"/>
        <w:rPr>
          <w:sz w:val="22"/>
          <w:szCs w:val="22"/>
        </w:rPr>
      </w:pPr>
      <w:r>
        <w:rPr>
          <w:rFonts w:ascii="Calibri" w:eastAsia="Calibri" w:hAnsi="Calibri" w:cs="Calibri"/>
          <w:sz w:val="22"/>
          <w:szCs w:val="22"/>
        </w:rPr>
        <w:t xml:space="preserve">Demonstrate professional, ethical behaviour </w:t>
      </w:r>
      <w:proofErr w:type="gramStart"/>
      <w:r>
        <w:rPr>
          <w:rFonts w:ascii="Calibri" w:eastAsia="Calibri" w:hAnsi="Calibri" w:cs="Calibri"/>
          <w:sz w:val="22"/>
          <w:szCs w:val="22"/>
        </w:rPr>
        <w:t>at all times</w:t>
      </w:r>
      <w:proofErr w:type="gramEnd"/>
      <w:r>
        <w:rPr>
          <w:rFonts w:ascii="Calibri" w:eastAsia="Calibri" w:hAnsi="Calibri" w:cs="Calibri"/>
          <w:sz w:val="22"/>
          <w:szCs w:val="22"/>
        </w:rPr>
        <w:t>.</w:t>
      </w:r>
    </w:p>
    <w:p w:rsidR="00AC25ED" w:rsidRDefault="00F02DC8">
      <w:pPr>
        <w:numPr>
          <w:ilvl w:val="0"/>
          <w:numId w:val="2"/>
        </w:numPr>
        <w:jc w:val="both"/>
        <w:rPr>
          <w:sz w:val="22"/>
          <w:szCs w:val="22"/>
        </w:rPr>
      </w:pPr>
      <w:r>
        <w:rPr>
          <w:rFonts w:ascii="Calibri" w:eastAsia="Calibri" w:hAnsi="Calibri" w:cs="Calibri"/>
          <w:sz w:val="22"/>
          <w:szCs w:val="22"/>
        </w:rPr>
        <w:t>Observe the human rights of all service users, service users’ families, fellow employees and the public to respect, dignity and privacy.</w:t>
      </w:r>
    </w:p>
    <w:p w:rsidR="00AC25ED" w:rsidRDefault="00F02DC8">
      <w:pPr>
        <w:numPr>
          <w:ilvl w:val="0"/>
          <w:numId w:val="2"/>
        </w:numPr>
        <w:rPr>
          <w:sz w:val="22"/>
          <w:szCs w:val="22"/>
        </w:rPr>
      </w:pPr>
      <w:r>
        <w:rPr>
          <w:rFonts w:ascii="Calibri" w:eastAsia="Calibri" w:hAnsi="Calibri" w:cs="Calibri"/>
          <w:sz w:val="22"/>
          <w:szCs w:val="22"/>
        </w:rPr>
        <w:t>Facilitate access to independent support such as medical assistance, counselling, support to report abuse to the police, advocacy services or the Office of the Public Advocate (OPA), where you have reason to believe a service user may have been abused, exploited, harassed or neglected or a person’s rights are not being upheld.</w:t>
      </w:r>
      <w:r>
        <w:rPr>
          <w:rFonts w:ascii="Calibri" w:eastAsia="Calibri" w:hAnsi="Calibri" w:cs="Calibri"/>
          <w:b/>
          <w:color w:val="FF0000"/>
          <w:sz w:val="22"/>
          <w:szCs w:val="22"/>
        </w:rPr>
        <w:t xml:space="preserve"> </w:t>
      </w:r>
    </w:p>
    <w:p w:rsidR="00AC25ED" w:rsidRDefault="00F02DC8">
      <w:pPr>
        <w:numPr>
          <w:ilvl w:val="0"/>
          <w:numId w:val="2"/>
        </w:numPr>
        <w:jc w:val="both"/>
        <w:rPr>
          <w:sz w:val="22"/>
          <w:szCs w:val="22"/>
        </w:rPr>
      </w:pPr>
      <w:r>
        <w:rPr>
          <w:rFonts w:ascii="Calibri" w:eastAsia="Calibri" w:hAnsi="Calibri" w:cs="Calibri"/>
          <w:sz w:val="22"/>
          <w:szCs w:val="22"/>
        </w:rPr>
        <w:t xml:space="preserve">Provide service delivery is in a person-centred approach keeping service users’ and their families’ interests and needs in mind. </w:t>
      </w:r>
    </w:p>
    <w:p w:rsidR="00AC25ED" w:rsidRDefault="00F02DC8">
      <w:pPr>
        <w:numPr>
          <w:ilvl w:val="0"/>
          <w:numId w:val="2"/>
        </w:numPr>
        <w:jc w:val="both"/>
        <w:rPr>
          <w:sz w:val="22"/>
          <w:szCs w:val="22"/>
        </w:rPr>
      </w:pPr>
      <w:r>
        <w:rPr>
          <w:rFonts w:ascii="Calibri" w:eastAsia="Calibri" w:hAnsi="Calibri" w:cs="Calibri"/>
          <w:sz w:val="22"/>
          <w:szCs w:val="22"/>
        </w:rPr>
        <w:t>Actively listen and communicate with service users in a manner that enables service users to understand the information provided and to make their preferences known.</w:t>
      </w:r>
    </w:p>
    <w:p w:rsidR="00AC25ED" w:rsidRDefault="00F02DC8">
      <w:pPr>
        <w:numPr>
          <w:ilvl w:val="0"/>
          <w:numId w:val="2"/>
        </w:numPr>
        <w:jc w:val="both"/>
        <w:rPr>
          <w:sz w:val="22"/>
          <w:szCs w:val="22"/>
        </w:rPr>
      </w:pPr>
      <w:r>
        <w:rPr>
          <w:rFonts w:ascii="Calibri" w:eastAsia="Calibri" w:hAnsi="Calibri" w:cs="Calibri"/>
          <w:sz w:val="22"/>
          <w:szCs w:val="22"/>
        </w:rPr>
        <w:t>Support service users to meaningfully engage with their local community.</w:t>
      </w:r>
    </w:p>
    <w:p w:rsidR="00AC25ED" w:rsidRDefault="00F02DC8">
      <w:pPr>
        <w:numPr>
          <w:ilvl w:val="0"/>
          <w:numId w:val="5"/>
        </w:numPr>
        <w:jc w:val="both"/>
        <w:rPr>
          <w:sz w:val="22"/>
          <w:szCs w:val="22"/>
        </w:rPr>
      </w:pPr>
      <w:r>
        <w:rPr>
          <w:rFonts w:ascii="Calibri" w:eastAsia="Calibri" w:hAnsi="Calibri" w:cs="Calibri"/>
          <w:sz w:val="22"/>
          <w:szCs w:val="22"/>
        </w:rPr>
        <w:t>Behave in a courteous and professional manner to their fellow employees, service users and the public.</w:t>
      </w:r>
    </w:p>
    <w:p w:rsidR="00AC25ED" w:rsidRDefault="00F02DC8">
      <w:pPr>
        <w:numPr>
          <w:ilvl w:val="0"/>
          <w:numId w:val="5"/>
        </w:numPr>
        <w:jc w:val="both"/>
        <w:rPr>
          <w:sz w:val="22"/>
          <w:szCs w:val="22"/>
        </w:rPr>
      </w:pPr>
      <w:r>
        <w:rPr>
          <w:rFonts w:ascii="Calibri" w:eastAsia="Calibri" w:hAnsi="Calibri" w:cs="Calibri"/>
          <w:sz w:val="22"/>
          <w:szCs w:val="22"/>
        </w:rPr>
        <w:t>Behave in a non-discriminatory and non-judgemental manner to their fellow employees, service users, service users’ families, and the public.</w:t>
      </w:r>
    </w:p>
    <w:p w:rsidR="00AC25ED" w:rsidRDefault="00F02DC8">
      <w:pPr>
        <w:numPr>
          <w:ilvl w:val="0"/>
          <w:numId w:val="3"/>
        </w:numPr>
        <w:jc w:val="both"/>
        <w:rPr>
          <w:sz w:val="22"/>
          <w:szCs w:val="22"/>
        </w:rPr>
      </w:pPr>
      <w:r>
        <w:rPr>
          <w:rFonts w:ascii="Calibri" w:eastAsia="Calibri" w:hAnsi="Calibri" w:cs="Calibri"/>
          <w:sz w:val="22"/>
          <w:szCs w:val="22"/>
        </w:rPr>
        <w:t xml:space="preserve">Observe confidentiality concerning the agency or its service users </w:t>
      </w:r>
      <w:proofErr w:type="gramStart"/>
      <w:r>
        <w:rPr>
          <w:rFonts w:ascii="Calibri" w:eastAsia="Calibri" w:hAnsi="Calibri" w:cs="Calibri"/>
          <w:sz w:val="22"/>
          <w:szCs w:val="22"/>
        </w:rPr>
        <w:t>in regard to</w:t>
      </w:r>
      <w:proofErr w:type="gramEnd"/>
      <w:r>
        <w:rPr>
          <w:rFonts w:ascii="Calibri" w:eastAsia="Calibri" w:hAnsi="Calibri" w:cs="Calibri"/>
          <w:sz w:val="22"/>
          <w:szCs w:val="22"/>
        </w:rPr>
        <w:t xml:space="preserve"> any information gained during the course of their employment.</w:t>
      </w:r>
    </w:p>
    <w:p w:rsidR="00AC25ED" w:rsidRDefault="00F02DC8">
      <w:pPr>
        <w:numPr>
          <w:ilvl w:val="0"/>
          <w:numId w:val="3"/>
        </w:numPr>
        <w:jc w:val="both"/>
        <w:rPr>
          <w:sz w:val="22"/>
          <w:szCs w:val="22"/>
        </w:rPr>
      </w:pPr>
      <w:r>
        <w:rPr>
          <w:rFonts w:ascii="Calibri" w:eastAsia="Calibri" w:hAnsi="Calibri" w:cs="Calibri"/>
          <w:sz w:val="22"/>
          <w:szCs w:val="22"/>
        </w:rPr>
        <w:t>Respect the property of the agency, fellow employees, service users and the public.</w:t>
      </w:r>
    </w:p>
    <w:p w:rsidR="00AC25ED" w:rsidRDefault="00F02DC8">
      <w:pPr>
        <w:numPr>
          <w:ilvl w:val="0"/>
          <w:numId w:val="3"/>
        </w:numPr>
        <w:jc w:val="both"/>
        <w:rPr>
          <w:sz w:val="22"/>
          <w:szCs w:val="22"/>
        </w:rPr>
      </w:pPr>
      <w:r>
        <w:rPr>
          <w:rFonts w:ascii="Calibri" w:eastAsia="Calibri" w:hAnsi="Calibri" w:cs="Calibri"/>
          <w:sz w:val="22"/>
          <w:szCs w:val="22"/>
        </w:rPr>
        <w:t>Comply with the prescribed terms and conditions of their employment.</w:t>
      </w:r>
    </w:p>
    <w:p w:rsidR="00AC25ED" w:rsidRDefault="00F02DC8">
      <w:pPr>
        <w:numPr>
          <w:ilvl w:val="0"/>
          <w:numId w:val="3"/>
        </w:numPr>
        <w:jc w:val="both"/>
        <w:rPr>
          <w:sz w:val="22"/>
          <w:szCs w:val="22"/>
        </w:rPr>
      </w:pPr>
      <w:r>
        <w:rPr>
          <w:rFonts w:ascii="Calibri" w:eastAsia="Calibri" w:hAnsi="Calibri" w:cs="Calibri"/>
          <w:sz w:val="22"/>
          <w:szCs w:val="22"/>
        </w:rPr>
        <w:t>Observe safe work practices, so as not to endanger themselves or others.</w:t>
      </w:r>
    </w:p>
    <w:p w:rsidR="00AC25ED" w:rsidRDefault="00F02DC8">
      <w:pPr>
        <w:numPr>
          <w:ilvl w:val="0"/>
          <w:numId w:val="3"/>
        </w:numPr>
        <w:jc w:val="both"/>
        <w:rPr>
          <w:sz w:val="22"/>
          <w:szCs w:val="22"/>
        </w:rPr>
      </w:pPr>
      <w:r>
        <w:rPr>
          <w:rFonts w:ascii="Calibri" w:eastAsia="Calibri" w:hAnsi="Calibri" w:cs="Calibri"/>
          <w:sz w:val="22"/>
          <w:szCs w:val="22"/>
        </w:rPr>
        <w:t>Comply with oral or written official directions given by an authorised person.</w:t>
      </w:r>
    </w:p>
    <w:p w:rsidR="00AC25ED" w:rsidRDefault="00F02DC8">
      <w:pPr>
        <w:numPr>
          <w:ilvl w:val="0"/>
          <w:numId w:val="3"/>
        </w:numPr>
        <w:jc w:val="both"/>
        <w:rPr>
          <w:sz w:val="22"/>
          <w:szCs w:val="22"/>
        </w:rPr>
      </w:pPr>
      <w:r>
        <w:rPr>
          <w:rFonts w:ascii="Calibri" w:eastAsia="Calibri" w:hAnsi="Calibri" w:cs="Calibri"/>
          <w:sz w:val="22"/>
          <w:szCs w:val="22"/>
        </w:rPr>
        <w:t>Be punctual and reliable in their attendance.</w:t>
      </w:r>
    </w:p>
    <w:p w:rsidR="00AC25ED" w:rsidRDefault="00F02DC8">
      <w:pPr>
        <w:numPr>
          <w:ilvl w:val="0"/>
          <w:numId w:val="3"/>
        </w:numPr>
        <w:jc w:val="both"/>
        <w:rPr>
          <w:sz w:val="22"/>
          <w:szCs w:val="22"/>
        </w:rPr>
      </w:pPr>
      <w:r>
        <w:rPr>
          <w:rFonts w:ascii="Calibri" w:eastAsia="Calibri" w:hAnsi="Calibri" w:cs="Calibri"/>
          <w:sz w:val="22"/>
          <w:szCs w:val="22"/>
        </w:rPr>
        <w:t>Be clean, neat and tidy in their appearance.</w:t>
      </w:r>
    </w:p>
    <w:p w:rsidR="00AC25ED" w:rsidRDefault="00F02DC8">
      <w:pPr>
        <w:numPr>
          <w:ilvl w:val="0"/>
          <w:numId w:val="3"/>
        </w:numPr>
        <w:jc w:val="both"/>
        <w:rPr>
          <w:sz w:val="22"/>
          <w:szCs w:val="22"/>
        </w:rPr>
      </w:pPr>
      <w:r>
        <w:rPr>
          <w:rFonts w:ascii="Calibri" w:eastAsia="Calibri" w:hAnsi="Calibri" w:cs="Calibri"/>
          <w:sz w:val="22"/>
          <w:szCs w:val="22"/>
        </w:rPr>
        <w:t>Comply with established agency disciplinary and grievance processes.</w:t>
      </w:r>
    </w:p>
    <w:p w:rsidR="00AC25ED" w:rsidRDefault="00F02DC8">
      <w:pPr>
        <w:numPr>
          <w:ilvl w:val="0"/>
          <w:numId w:val="3"/>
        </w:numPr>
        <w:jc w:val="both"/>
        <w:rPr>
          <w:sz w:val="22"/>
          <w:szCs w:val="22"/>
        </w:rPr>
      </w:pPr>
      <w:r>
        <w:rPr>
          <w:rFonts w:ascii="Calibri" w:eastAsia="Calibri" w:hAnsi="Calibri" w:cs="Calibri"/>
          <w:sz w:val="22"/>
          <w:szCs w:val="22"/>
        </w:rPr>
        <w:t>Comply with agency guidelines to prevent harassment.</w:t>
      </w:r>
    </w:p>
    <w:p w:rsidR="00AC25ED" w:rsidRDefault="00F02DC8">
      <w:pPr>
        <w:numPr>
          <w:ilvl w:val="0"/>
          <w:numId w:val="3"/>
        </w:numPr>
        <w:jc w:val="both"/>
        <w:rPr>
          <w:sz w:val="22"/>
          <w:szCs w:val="22"/>
        </w:rPr>
      </w:pPr>
      <w:r>
        <w:rPr>
          <w:rFonts w:ascii="Calibri" w:eastAsia="Calibri" w:hAnsi="Calibri" w:cs="Calibri"/>
          <w:sz w:val="22"/>
          <w:szCs w:val="22"/>
        </w:rPr>
        <w:t>Participate in any mandatory training / information / supervision sessions.</w:t>
      </w:r>
    </w:p>
    <w:p w:rsidR="00AC25ED" w:rsidRDefault="00F02DC8">
      <w:pPr>
        <w:numPr>
          <w:ilvl w:val="0"/>
          <w:numId w:val="3"/>
        </w:numPr>
        <w:jc w:val="both"/>
        <w:rPr>
          <w:sz w:val="22"/>
          <w:szCs w:val="22"/>
        </w:rPr>
      </w:pPr>
      <w:r>
        <w:rPr>
          <w:rFonts w:ascii="Calibri" w:eastAsia="Calibri" w:hAnsi="Calibri" w:cs="Calibri"/>
          <w:sz w:val="22"/>
          <w:szCs w:val="22"/>
        </w:rPr>
        <w:t>Demonstrate a positive commitment to G</w:t>
      </w:r>
      <w:r w:rsidR="00DD0DCD">
        <w:rPr>
          <w:rFonts w:ascii="Calibri" w:eastAsia="Calibri" w:hAnsi="Calibri" w:cs="Calibri"/>
          <w:sz w:val="22"/>
          <w:szCs w:val="22"/>
        </w:rPr>
        <w:t>reendale Community</w:t>
      </w:r>
      <w:r>
        <w:rPr>
          <w:rFonts w:ascii="Calibri" w:eastAsia="Calibri" w:hAnsi="Calibri" w:cs="Calibri"/>
          <w:sz w:val="22"/>
          <w:szCs w:val="22"/>
        </w:rPr>
        <w:t xml:space="preserve"> policies, procedures and programs.</w:t>
      </w:r>
    </w:p>
    <w:p w:rsidR="00AC25ED" w:rsidRDefault="00F02DC8">
      <w:pPr>
        <w:numPr>
          <w:ilvl w:val="0"/>
          <w:numId w:val="3"/>
        </w:numPr>
        <w:rPr>
          <w:sz w:val="22"/>
          <w:szCs w:val="22"/>
        </w:rPr>
      </w:pPr>
      <w:r>
        <w:rPr>
          <w:rFonts w:ascii="Calibri" w:eastAsia="Calibri" w:hAnsi="Calibri" w:cs="Calibri"/>
          <w:sz w:val="22"/>
          <w:szCs w:val="22"/>
        </w:rPr>
        <w:t>Not act to bring the organisation or its mission into disrepute or damage its reputation.</w:t>
      </w:r>
    </w:p>
    <w:p w:rsidR="00AC25ED" w:rsidRDefault="00AC25ED">
      <w:pPr>
        <w:jc w:val="both"/>
        <w:rPr>
          <w:rFonts w:ascii="Calibri" w:eastAsia="Calibri" w:hAnsi="Calibri" w:cs="Calibri"/>
          <w:sz w:val="22"/>
          <w:szCs w:val="22"/>
        </w:rPr>
      </w:pPr>
    </w:p>
    <w:p w:rsidR="00AC25ED" w:rsidRDefault="00F02DC8">
      <w:pPr>
        <w:jc w:val="both"/>
        <w:rPr>
          <w:rFonts w:ascii="Calibri" w:eastAsia="Calibri" w:hAnsi="Calibri" w:cs="Calibri"/>
          <w:sz w:val="22"/>
          <w:szCs w:val="22"/>
        </w:rPr>
      </w:pPr>
      <w:proofErr w:type="gramStart"/>
      <w:r>
        <w:rPr>
          <w:rFonts w:ascii="Calibri" w:eastAsia="Calibri" w:hAnsi="Calibri" w:cs="Calibri"/>
          <w:sz w:val="22"/>
          <w:szCs w:val="22"/>
        </w:rPr>
        <w:t>In particular, and</w:t>
      </w:r>
      <w:proofErr w:type="gramEnd"/>
      <w:r>
        <w:rPr>
          <w:rFonts w:ascii="Calibri" w:eastAsia="Calibri" w:hAnsi="Calibri" w:cs="Calibri"/>
          <w:sz w:val="22"/>
          <w:szCs w:val="22"/>
        </w:rPr>
        <w:t xml:space="preserve"> without limiting the above items, employees must ensure that they:</w:t>
      </w:r>
    </w:p>
    <w:p w:rsidR="00AC25ED" w:rsidRDefault="00F02DC8">
      <w:pPr>
        <w:numPr>
          <w:ilvl w:val="0"/>
          <w:numId w:val="5"/>
        </w:numPr>
        <w:jc w:val="both"/>
        <w:rPr>
          <w:sz w:val="22"/>
          <w:szCs w:val="22"/>
        </w:rPr>
      </w:pPr>
      <w:r>
        <w:rPr>
          <w:rFonts w:ascii="Calibri" w:eastAsia="Calibri" w:hAnsi="Calibri" w:cs="Calibri"/>
          <w:sz w:val="22"/>
          <w:szCs w:val="22"/>
        </w:rPr>
        <w:t>Carry out their duties promptly, correctly and in a safe and proper manner.</w:t>
      </w:r>
    </w:p>
    <w:p w:rsidR="00AC25ED" w:rsidRDefault="00F02DC8">
      <w:pPr>
        <w:numPr>
          <w:ilvl w:val="0"/>
          <w:numId w:val="1"/>
        </w:numPr>
        <w:jc w:val="both"/>
        <w:rPr>
          <w:sz w:val="22"/>
          <w:szCs w:val="22"/>
        </w:rPr>
      </w:pPr>
      <w:r>
        <w:rPr>
          <w:rFonts w:ascii="Calibri" w:eastAsia="Calibri" w:hAnsi="Calibri" w:cs="Calibri"/>
          <w:sz w:val="22"/>
          <w:szCs w:val="22"/>
        </w:rPr>
        <w:t>Adhere to their prescribed and authorised hours of duty.</w:t>
      </w:r>
    </w:p>
    <w:p w:rsidR="00AC25ED" w:rsidRDefault="00F02DC8">
      <w:pPr>
        <w:numPr>
          <w:ilvl w:val="0"/>
          <w:numId w:val="4"/>
        </w:numPr>
        <w:jc w:val="both"/>
        <w:rPr>
          <w:sz w:val="22"/>
          <w:szCs w:val="22"/>
        </w:rPr>
      </w:pPr>
      <w:r>
        <w:rPr>
          <w:rFonts w:ascii="Calibri" w:eastAsia="Calibri" w:hAnsi="Calibri" w:cs="Calibri"/>
          <w:sz w:val="22"/>
          <w:szCs w:val="22"/>
        </w:rPr>
        <w:t>Record attendance for duty in the manner prescribed.</w:t>
      </w:r>
    </w:p>
    <w:p w:rsidR="00AC25ED" w:rsidRDefault="00F02DC8">
      <w:pPr>
        <w:numPr>
          <w:ilvl w:val="0"/>
          <w:numId w:val="4"/>
        </w:numPr>
        <w:jc w:val="both"/>
        <w:rPr>
          <w:sz w:val="22"/>
          <w:szCs w:val="22"/>
        </w:rPr>
      </w:pPr>
      <w:r>
        <w:rPr>
          <w:rFonts w:ascii="Calibri" w:eastAsia="Calibri" w:hAnsi="Calibri" w:cs="Calibri"/>
          <w:sz w:val="22"/>
          <w:szCs w:val="22"/>
        </w:rPr>
        <w:t>Notify the agency of any inability to attend duty. (Notification should be given as early as possible and, except in exceptional circumstances, no later than one hour before the scheduled time of commencement.)</w:t>
      </w:r>
    </w:p>
    <w:p w:rsidR="00AC25ED" w:rsidRDefault="00F02DC8">
      <w:pPr>
        <w:numPr>
          <w:ilvl w:val="0"/>
          <w:numId w:val="5"/>
        </w:numPr>
        <w:jc w:val="both"/>
        <w:rPr>
          <w:sz w:val="22"/>
          <w:szCs w:val="22"/>
        </w:rPr>
      </w:pPr>
      <w:r>
        <w:rPr>
          <w:rFonts w:ascii="Calibri" w:eastAsia="Calibri" w:hAnsi="Calibri" w:cs="Calibri"/>
          <w:sz w:val="22"/>
          <w:szCs w:val="22"/>
        </w:rPr>
        <w:t>Do not absent themselves during their hours of duty without specific approval.</w:t>
      </w:r>
    </w:p>
    <w:p w:rsidR="00AC25ED" w:rsidRDefault="00F02DC8">
      <w:pPr>
        <w:numPr>
          <w:ilvl w:val="0"/>
          <w:numId w:val="5"/>
        </w:numPr>
        <w:jc w:val="both"/>
        <w:rPr>
          <w:sz w:val="22"/>
          <w:szCs w:val="22"/>
        </w:rPr>
      </w:pPr>
      <w:r>
        <w:rPr>
          <w:rFonts w:ascii="Calibri" w:eastAsia="Calibri" w:hAnsi="Calibri" w:cs="Calibri"/>
          <w:sz w:val="22"/>
          <w:szCs w:val="22"/>
        </w:rPr>
        <w:t>Do not engage in personal phone use while on duty supporting a service user.</w:t>
      </w:r>
    </w:p>
    <w:p w:rsidR="00AC25ED" w:rsidRDefault="00F02DC8">
      <w:pPr>
        <w:numPr>
          <w:ilvl w:val="0"/>
          <w:numId w:val="5"/>
        </w:numPr>
        <w:jc w:val="both"/>
        <w:rPr>
          <w:sz w:val="22"/>
          <w:szCs w:val="22"/>
        </w:rPr>
      </w:pPr>
      <w:r>
        <w:rPr>
          <w:rFonts w:ascii="Calibri" w:eastAsia="Calibri" w:hAnsi="Calibri" w:cs="Calibri"/>
          <w:sz w:val="22"/>
          <w:szCs w:val="22"/>
        </w:rPr>
        <w:t>Do not steal property belonging to the agency, its employees or service users, or make false declarations in connection with their employment.</w:t>
      </w:r>
    </w:p>
    <w:p w:rsidR="00AC25ED" w:rsidRDefault="00F02DC8">
      <w:pPr>
        <w:numPr>
          <w:ilvl w:val="0"/>
          <w:numId w:val="5"/>
        </w:numPr>
        <w:jc w:val="both"/>
        <w:rPr>
          <w:sz w:val="22"/>
          <w:szCs w:val="22"/>
        </w:rPr>
      </w:pPr>
      <w:r>
        <w:rPr>
          <w:rFonts w:ascii="Calibri" w:eastAsia="Calibri" w:hAnsi="Calibri" w:cs="Calibri"/>
          <w:sz w:val="22"/>
          <w:szCs w:val="22"/>
        </w:rPr>
        <w:t>Do not use agency property in an unauthorised manner.</w:t>
      </w:r>
    </w:p>
    <w:p w:rsidR="00AC25ED" w:rsidRDefault="00F02DC8">
      <w:pPr>
        <w:numPr>
          <w:ilvl w:val="0"/>
          <w:numId w:val="5"/>
        </w:numPr>
        <w:jc w:val="both"/>
        <w:rPr>
          <w:sz w:val="22"/>
          <w:szCs w:val="22"/>
        </w:rPr>
      </w:pPr>
      <w:r>
        <w:rPr>
          <w:rFonts w:ascii="Calibri" w:eastAsia="Calibri" w:hAnsi="Calibri" w:cs="Calibri"/>
          <w:sz w:val="22"/>
          <w:szCs w:val="22"/>
        </w:rPr>
        <w:t>Notify the agency if they are charged with a criminal offence or any offence that affects their capacity to perform their duties, (including the validity of their driver’s licence).</w:t>
      </w:r>
    </w:p>
    <w:p w:rsidR="00AC25ED" w:rsidRDefault="00F02DC8">
      <w:pPr>
        <w:numPr>
          <w:ilvl w:val="0"/>
          <w:numId w:val="5"/>
        </w:numPr>
        <w:jc w:val="both"/>
        <w:rPr>
          <w:sz w:val="22"/>
          <w:szCs w:val="22"/>
        </w:rPr>
      </w:pPr>
      <w:r>
        <w:rPr>
          <w:rFonts w:ascii="Calibri" w:eastAsia="Calibri" w:hAnsi="Calibri" w:cs="Calibri"/>
          <w:sz w:val="22"/>
          <w:szCs w:val="22"/>
        </w:rPr>
        <w:lastRenderedPageBreak/>
        <w:t>Do not solicit, seek or accept gifts from service users or members of the public for performing their duties.</w:t>
      </w:r>
    </w:p>
    <w:p w:rsidR="00AC25ED" w:rsidRDefault="00F02DC8">
      <w:pPr>
        <w:numPr>
          <w:ilvl w:val="0"/>
          <w:numId w:val="5"/>
        </w:numPr>
        <w:jc w:val="both"/>
        <w:rPr>
          <w:sz w:val="22"/>
          <w:szCs w:val="22"/>
        </w:rPr>
      </w:pPr>
      <w:r>
        <w:rPr>
          <w:rFonts w:ascii="Calibri" w:eastAsia="Calibri" w:hAnsi="Calibri" w:cs="Calibri"/>
          <w:sz w:val="22"/>
          <w:szCs w:val="22"/>
        </w:rPr>
        <w:t>Report and discuss the implications of any potential conflict of interest between the employee’s employment with Greendale Community and any existing or proposed outside employment. Discussion should be held with the relevant Manager or the Chief Executive Officer.</w:t>
      </w:r>
    </w:p>
    <w:p w:rsidR="00AC25ED" w:rsidRDefault="00F02DC8">
      <w:pPr>
        <w:numPr>
          <w:ilvl w:val="0"/>
          <w:numId w:val="5"/>
        </w:numPr>
        <w:jc w:val="both"/>
        <w:rPr>
          <w:sz w:val="22"/>
          <w:szCs w:val="22"/>
        </w:rPr>
      </w:pPr>
      <w:r>
        <w:rPr>
          <w:rFonts w:ascii="Calibri" w:eastAsia="Calibri" w:hAnsi="Calibri" w:cs="Calibri"/>
          <w:sz w:val="22"/>
          <w:szCs w:val="22"/>
        </w:rPr>
        <w:t>Disclose a relationship with a Greendale Community service user’s family member to their line manager.</w:t>
      </w:r>
    </w:p>
    <w:p w:rsidR="00AC25ED" w:rsidRDefault="00F02DC8">
      <w:pPr>
        <w:numPr>
          <w:ilvl w:val="0"/>
          <w:numId w:val="5"/>
        </w:numPr>
        <w:jc w:val="both"/>
        <w:rPr>
          <w:sz w:val="22"/>
          <w:szCs w:val="22"/>
        </w:rPr>
      </w:pPr>
      <w:r>
        <w:rPr>
          <w:rFonts w:ascii="Calibri" w:eastAsia="Calibri" w:hAnsi="Calibri" w:cs="Calibri"/>
          <w:sz w:val="22"/>
          <w:szCs w:val="22"/>
        </w:rPr>
        <w:t>Do not consume any intoxicating or other illegal substance while on duty.</w:t>
      </w:r>
    </w:p>
    <w:p w:rsidR="00AC25ED" w:rsidRDefault="00F02DC8">
      <w:pPr>
        <w:numPr>
          <w:ilvl w:val="0"/>
          <w:numId w:val="5"/>
        </w:numPr>
        <w:jc w:val="both"/>
        <w:rPr>
          <w:sz w:val="22"/>
          <w:szCs w:val="22"/>
        </w:rPr>
      </w:pPr>
      <w:r>
        <w:rPr>
          <w:rFonts w:ascii="Calibri" w:eastAsia="Calibri" w:hAnsi="Calibri" w:cs="Calibri"/>
          <w:sz w:val="22"/>
          <w:szCs w:val="22"/>
        </w:rPr>
        <w:t>Do not attend for duty affected by the consumption of any substance, other than prescribed or regular PRN medication.</w:t>
      </w:r>
    </w:p>
    <w:p w:rsidR="00AC25ED" w:rsidRDefault="00F02DC8">
      <w:pPr>
        <w:numPr>
          <w:ilvl w:val="0"/>
          <w:numId w:val="5"/>
        </w:numPr>
        <w:jc w:val="both"/>
        <w:rPr>
          <w:sz w:val="22"/>
          <w:szCs w:val="22"/>
        </w:rPr>
      </w:pPr>
      <w:r>
        <w:rPr>
          <w:rFonts w:ascii="Calibri" w:eastAsia="Calibri" w:hAnsi="Calibri" w:cs="Calibri"/>
          <w:sz w:val="22"/>
          <w:szCs w:val="22"/>
        </w:rPr>
        <w:t>Do not engage in any political actions whilst publicly representing Greendale Community.</w:t>
      </w:r>
    </w:p>
    <w:p w:rsidR="00AC25ED" w:rsidRDefault="00F02DC8">
      <w:pPr>
        <w:numPr>
          <w:ilvl w:val="0"/>
          <w:numId w:val="5"/>
        </w:numPr>
        <w:jc w:val="both"/>
        <w:rPr>
          <w:sz w:val="22"/>
          <w:szCs w:val="22"/>
        </w:rPr>
      </w:pPr>
      <w:r>
        <w:rPr>
          <w:rFonts w:ascii="Calibri" w:eastAsia="Calibri" w:hAnsi="Calibri" w:cs="Calibri"/>
          <w:sz w:val="22"/>
          <w:szCs w:val="22"/>
        </w:rPr>
        <w:t>Dress in an appropriate manner whilst on duty / representing Greendale Community.</w:t>
      </w:r>
    </w:p>
    <w:p w:rsidR="00AC25ED" w:rsidRDefault="00F02DC8">
      <w:pPr>
        <w:numPr>
          <w:ilvl w:val="0"/>
          <w:numId w:val="5"/>
        </w:numPr>
        <w:jc w:val="both"/>
        <w:rPr>
          <w:sz w:val="22"/>
          <w:szCs w:val="22"/>
        </w:rPr>
      </w:pPr>
      <w:r>
        <w:rPr>
          <w:rFonts w:ascii="Calibri" w:eastAsia="Calibri" w:hAnsi="Calibri" w:cs="Calibri"/>
          <w:sz w:val="22"/>
          <w:szCs w:val="22"/>
        </w:rPr>
        <w:t>Do not engage in any form of sexual contact or behaviour with a service user or relative of a service user. It is irrelevant if the sexual contact or behaviour is consensual, non-consensual or condoned by parents or caregivers. This includes sexual advances and sexual, personal or erotic comments.</w:t>
      </w:r>
    </w:p>
    <w:p w:rsidR="00AC25ED" w:rsidRDefault="00F02DC8">
      <w:pPr>
        <w:numPr>
          <w:ilvl w:val="0"/>
          <w:numId w:val="5"/>
        </w:numPr>
        <w:jc w:val="both"/>
        <w:rPr>
          <w:sz w:val="22"/>
          <w:szCs w:val="22"/>
        </w:rPr>
      </w:pPr>
      <w:r>
        <w:rPr>
          <w:rFonts w:ascii="Calibri" w:eastAsia="Calibri" w:hAnsi="Calibri" w:cs="Calibri"/>
          <w:sz w:val="22"/>
          <w:szCs w:val="22"/>
        </w:rPr>
        <w:t>Take all allegations of abuse seriously and always report any sexual abuse or misconduct by other workers, people with a disability, service users, family members, carers or community members to Greendale Community’s management and, if you think no action is taken, report to other authorities such as the Disability Services Commissioner, DHHS.</w:t>
      </w:r>
    </w:p>
    <w:p w:rsidR="00AC25ED" w:rsidRDefault="00F02DC8">
      <w:pPr>
        <w:numPr>
          <w:ilvl w:val="0"/>
          <w:numId w:val="5"/>
        </w:numPr>
        <w:jc w:val="both"/>
        <w:rPr>
          <w:sz w:val="22"/>
          <w:szCs w:val="22"/>
        </w:rPr>
      </w:pPr>
      <w:r>
        <w:rPr>
          <w:rFonts w:ascii="Calibri" w:eastAsia="Calibri" w:hAnsi="Calibri" w:cs="Calibri"/>
          <w:sz w:val="22"/>
          <w:szCs w:val="22"/>
        </w:rPr>
        <w:t>Recognise the power imbalance between you and service users and how this affects the kinds of behaviour that are appropriate.</w:t>
      </w:r>
    </w:p>
    <w:p w:rsidR="00AC25ED" w:rsidRDefault="00F02DC8">
      <w:pPr>
        <w:numPr>
          <w:ilvl w:val="0"/>
          <w:numId w:val="5"/>
        </w:numPr>
        <w:jc w:val="both"/>
        <w:rPr>
          <w:sz w:val="22"/>
          <w:szCs w:val="22"/>
        </w:rPr>
      </w:pPr>
      <w:r>
        <w:rPr>
          <w:rFonts w:ascii="Calibri" w:eastAsia="Calibri" w:hAnsi="Calibri" w:cs="Calibri"/>
          <w:sz w:val="22"/>
          <w:szCs w:val="22"/>
        </w:rPr>
        <w:t>Maintain appropriate professional boundaries.</w:t>
      </w:r>
    </w:p>
    <w:p w:rsidR="00AC25ED" w:rsidRDefault="00F02DC8">
      <w:pPr>
        <w:numPr>
          <w:ilvl w:val="0"/>
          <w:numId w:val="5"/>
        </w:numPr>
        <w:jc w:val="both"/>
        <w:rPr>
          <w:sz w:val="22"/>
          <w:szCs w:val="22"/>
        </w:rPr>
      </w:pPr>
      <w:r>
        <w:rPr>
          <w:rFonts w:ascii="Calibri" w:eastAsia="Calibri" w:hAnsi="Calibri" w:cs="Calibri"/>
          <w:sz w:val="22"/>
          <w:szCs w:val="22"/>
        </w:rPr>
        <w:t>Do not have contact with a service user or their family / carer outside of Greendale Community without management’s prior knowledge. Accidental contact, such as seeing people in the street, is appropriate.</w:t>
      </w:r>
    </w:p>
    <w:p w:rsidR="00AC25ED" w:rsidRDefault="00F02DC8">
      <w:pPr>
        <w:numPr>
          <w:ilvl w:val="0"/>
          <w:numId w:val="5"/>
        </w:numPr>
        <w:jc w:val="both"/>
        <w:rPr>
          <w:sz w:val="22"/>
          <w:szCs w:val="22"/>
        </w:rPr>
      </w:pPr>
      <w:r>
        <w:rPr>
          <w:rFonts w:ascii="Calibri" w:eastAsia="Calibri" w:hAnsi="Calibri" w:cs="Calibri"/>
          <w:sz w:val="22"/>
          <w:szCs w:val="22"/>
        </w:rPr>
        <w:t>Do not have online contact with a service user or their family / carer unless necessary for work purposes, i.e. send out Parent Support Newsletters, Support Plans etc.</w:t>
      </w:r>
    </w:p>
    <w:p w:rsidR="00AC25ED" w:rsidRDefault="00F02DC8">
      <w:pPr>
        <w:numPr>
          <w:ilvl w:val="0"/>
          <w:numId w:val="5"/>
        </w:numPr>
        <w:jc w:val="both"/>
        <w:rPr>
          <w:sz w:val="22"/>
          <w:szCs w:val="22"/>
        </w:rPr>
      </w:pPr>
      <w:r>
        <w:rPr>
          <w:rFonts w:ascii="Calibri" w:eastAsia="Calibri" w:hAnsi="Calibri" w:cs="Calibri"/>
          <w:sz w:val="22"/>
          <w:szCs w:val="22"/>
        </w:rPr>
        <w:t>Abide by the IGUANA guideline (Interagency guideline for addressing violence, neglect and abuse) which Greendale Community has endorsed / signed up to.</w:t>
      </w:r>
    </w:p>
    <w:p w:rsidR="00AC25ED" w:rsidRDefault="00F02DC8">
      <w:pPr>
        <w:numPr>
          <w:ilvl w:val="0"/>
          <w:numId w:val="5"/>
        </w:numPr>
        <w:jc w:val="both"/>
        <w:rPr>
          <w:sz w:val="22"/>
          <w:szCs w:val="22"/>
        </w:rPr>
      </w:pPr>
      <w:r>
        <w:rPr>
          <w:rFonts w:ascii="Calibri" w:eastAsia="Calibri" w:hAnsi="Calibri" w:cs="Calibri"/>
          <w:sz w:val="22"/>
          <w:szCs w:val="22"/>
        </w:rPr>
        <w:t xml:space="preserve">Never use the power you have over the service user you support for personal gain. </w:t>
      </w:r>
    </w:p>
    <w:p w:rsidR="00AC25ED" w:rsidRDefault="00F02DC8">
      <w:pPr>
        <w:numPr>
          <w:ilvl w:val="0"/>
          <w:numId w:val="5"/>
        </w:numPr>
        <w:jc w:val="both"/>
        <w:rPr>
          <w:sz w:val="22"/>
          <w:szCs w:val="22"/>
        </w:rPr>
      </w:pPr>
      <w:r>
        <w:rPr>
          <w:rFonts w:ascii="Calibri" w:eastAsia="Calibri" w:hAnsi="Calibri" w:cs="Calibri"/>
          <w:sz w:val="22"/>
          <w:szCs w:val="22"/>
        </w:rPr>
        <w:t xml:space="preserve">Do not put any service user at risk of abuse. </w:t>
      </w:r>
    </w:p>
    <w:p w:rsidR="00AC25ED" w:rsidRDefault="00F02DC8">
      <w:pPr>
        <w:numPr>
          <w:ilvl w:val="0"/>
          <w:numId w:val="5"/>
        </w:numPr>
        <w:jc w:val="both"/>
        <w:rPr>
          <w:sz w:val="22"/>
          <w:szCs w:val="22"/>
        </w:rPr>
      </w:pPr>
      <w:r>
        <w:rPr>
          <w:rFonts w:ascii="Calibri" w:eastAsia="Calibri" w:hAnsi="Calibri" w:cs="Calibri"/>
          <w:sz w:val="22"/>
          <w:szCs w:val="22"/>
        </w:rPr>
        <w:t>Never abuse, exploit, harass or neglect a service user.</w:t>
      </w:r>
    </w:p>
    <w:p w:rsidR="00AC25ED" w:rsidRDefault="00F02DC8">
      <w:pPr>
        <w:numPr>
          <w:ilvl w:val="0"/>
          <w:numId w:val="5"/>
        </w:numPr>
        <w:jc w:val="both"/>
        <w:rPr>
          <w:sz w:val="22"/>
          <w:szCs w:val="22"/>
        </w:rPr>
      </w:pPr>
      <w:r>
        <w:rPr>
          <w:rFonts w:ascii="Calibri" w:eastAsia="Calibri" w:hAnsi="Calibri" w:cs="Calibri"/>
          <w:sz w:val="22"/>
          <w:szCs w:val="22"/>
        </w:rPr>
        <w:t>Provide services without engaging in abuse, exploitation, harassment or neglect.</w:t>
      </w:r>
    </w:p>
    <w:p w:rsidR="00AC25ED" w:rsidRDefault="00F02DC8">
      <w:pPr>
        <w:numPr>
          <w:ilvl w:val="0"/>
          <w:numId w:val="5"/>
        </w:numPr>
        <w:jc w:val="both"/>
        <w:rPr>
          <w:sz w:val="22"/>
          <w:szCs w:val="22"/>
        </w:rPr>
      </w:pPr>
      <w:r>
        <w:rPr>
          <w:rFonts w:ascii="Calibri" w:eastAsia="Calibri" w:hAnsi="Calibri" w:cs="Calibri"/>
          <w:sz w:val="22"/>
          <w:szCs w:val="22"/>
        </w:rPr>
        <w:t>Listen to and respond to the views and concerns of service users, especially regarding concerns of abuse or those who are worried about safety.</w:t>
      </w:r>
    </w:p>
    <w:p w:rsidR="00AC25ED" w:rsidRDefault="00F02DC8">
      <w:pPr>
        <w:numPr>
          <w:ilvl w:val="0"/>
          <w:numId w:val="5"/>
        </w:numPr>
        <w:jc w:val="both"/>
        <w:rPr>
          <w:sz w:val="22"/>
          <w:szCs w:val="22"/>
        </w:rPr>
      </w:pPr>
      <w:r>
        <w:rPr>
          <w:rFonts w:ascii="Calibri" w:eastAsia="Calibri" w:hAnsi="Calibri" w:cs="Calibri"/>
          <w:sz w:val="22"/>
          <w:szCs w:val="22"/>
        </w:rPr>
        <w:t xml:space="preserve">Acknowledge and show respect for cultural, religious and spiritual differences when providing services and clarify cultural expectations when these are unclear or not currently being met. </w:t>
      </w:r>
    </w:p>
    <w:p w:rsidR="00AC25ED" w:rsidRDefault="00F02DC8">
      <w:pPr>
        <w:numPr>
          <w:ilvl w:val="0"/>
          <w:numId w:val="5"/>
        </w:numPr>
        <w:jc w:val="both"/>
        <w:rPr>
          <w:sz w:val="22"/>
          <w:szCs w:val="22"/>
        </w:rPr>
      </w:pPr>
      <w:r>
        <w:rPr>
          <w:rFonts w:ascii="Calibri" w:eastAsia="Calibri" w:hAnsi="Calibri" w:cs="Calibri"/>
          <w:sz w:val="22"/>
          <w:szCs w:val="22"/>
        </w:rPr>
        <w:t>Promote the cultural safety, participation and empowerment of Aboriginal service users and service users from linguistically diverse backgrounds.</w:t>
      </w:r>
    </w:p>
    <w:p w:rsidR="00AC25ED" w:rsidRDefault="00F02DC8">
      <w:pPr>
        <w:numPr>
          <w:ilvl w:val="0"/>
          <w:numId w:val="5"/>
        </w:numPr>
        <w:jc w:val="both"/>
        <w:rPr>
          <w:sz w:val="22"/>
          <w:szCs w:val="22"/>
        </w:rPr>
      </w:pPr>
      <w:r>
        <w:rPr>
          <w:rFonts w:ascii="Calibri" w:eastAsia="Calibri" w:hAnsi="Calibri" w:cs="Calibri"/>
          <w:sz w:val="22"/>
          <w:szCs w:val="22"/>
        </w:rPr>
        <w:t>Report any allegation / form of abuse or suspected abuse.</w:t>
      </w:r>
    </w:p>
    <w:p w:rsidR="00AC25ED" w:rsidRDefault="00AC25ED">
      <w:pPr>
        <w:jc w:val="both"/>
        <w:rPr>
          <w:rFonts w:ascii="Calibri" w:eastAsia="Calibri" w:hAnsi="Calibri" w:cs="Calibri"/>
          <w:sz w:val="22"/>
          <w:szCs w:val="22"/>
        </w:rPr>
      </w:pPr>
    </w:p>
    <w:p w:rsidR="00AC25ED" w:rsidRDefault="00AC25ED">
      <w:pPr>
        <w:jc w:val="both"/>
        <w:rPr>
          <w:rFonts w:ascii="Calibri" w:eastAsia="Calibri" w:hAnsi="Calibri" w:cs="Calibri"/>
          <w:sz w:val="22"/>
          <w:szCs w:val="22"/>
        </w:rPr>
      </w:pPr>
    </w:p>
    <w:p w:rsidR="00B26F3E" w:rsidRDefault="00B26F3E">
      <w:pPr>
        <w:jc w:val="both"/>
        <w:rPr>
          <w:rFonts w:ascii="Calibri" w:eastAsia="Calibri" w:hAnsi="Calibri" w:cs="Calibri"/>
          <w:sz w:val="22"/>
          <w:szCs w:val="22"/>
        </w:rPr>
      </w:pPr>
    </w:p>
    <w:p w:rsidR="00AC25ED" w:rsidRDefault="00F02DC8">
      <w:pPr>
        <w:spacing w:after="120"/>
        <w:jc w:val="both"/>
        <w:rPr>
          <w:rFonts w:ascii="Calibri" w:eastAsia="Calibri" w:hAnsi="Calibri" w:cs="Calibri"/>
          <w:sz w:val="22"/>
          <w:szCs w:val="22"/>
        </w:rPr>
      </w:pPr>
      <w:r>
        <w:rPr>
          <w:rFonts w:ascii="Calibri" w:eastAsia="Calibri" w:hAnsi="Calibri" w:cs="Calibri"/>
          <w:b/>
          <w:sz w:val="22"/>
          <w:szCs w:val="22"/>
        </w:rPr>
        <w:lastRenderedPageBreak/>
        <w:t>DEFINITIONS (if required)</w:t>
      </w:r>
    </w:p>
    <w:p w:rsidR="00AC25ED" w:rsidRDefault="00F02DC8">
      <w:pPr>
        <w:jc w:val="both"/>
        <w:rPr>
          <w:rFonts w:ascii="Calibri" w:eastAsia="Calibri" w:hAnsi="Calibri" w:cs="Calibri"/>
          <w:sz w:val="22"/>
          <w:szCs w:val="22"/>
        </w:rPr>
      </w:pPr>
      <w:r>
        <w:rPr>
          <w:rFonts w:ascii="Calibri" w:eastAsia="Calibri" w:hAnsi="Calibri" w:cs="Calibri"/>
          <w:b/>
          <w:sz w:val="22"/>
          <w:szCs w:val="22"/>
        </w:rPr>
        <w:t xml:space="preserve">An authorised person </w:t>
      </w:r>
      <w:r>
        <w:rPr>
          <w:rFonts w:ascii="Calibri" w:eastAsia="Calibri" w:hAnsi="Calibri" w:cs="Calibri"/>
          <w:sz w:val="22"/>
          <w:szCs w:val="22"/>
        </w:rPr>
        <w:t>is the</w:t>
      </w:r>
      <w:r>
        <w:rPr>
          <w:rFonts w:ascii="Calibri" w:eastAsia="Calibri" w:hAnsi="Calibri" w:cs="Calibri"/>
          <w:b/>
          <w:sz w:val="22"/>
          <w:szCs w:val="22"/>
        </w:rPr>
        <w:t xml:space="preserve"> </w:t>
      </w:r>
      <w:r>
        <w:rPr>
          <w:rFonts w:ascii="Calibri" w:eastAsia="Calibri" w:hAnsi="Calibri" w:cs="Calibri"/>
          <w:sz w:val="22"/>
          <w:szCs w:val="22"/>
        </w:rPr>
        <w:t>relevant Manager or the Chief Executive Officer.</w:t>
      </w:r>
    </w:p>
    <w:p w:rsidR="00AC25ED" w:rsidRDefault="00AC25ED">
      <w:pPr>
        <w:jc w:val="both"/>
        <w:rPr>
          <w:rFonts w:ascii="Calibri" w:eastAsia="Calibri" w:hAnsi="Calibri" w:cs="Calibri"/>
          <w:sz w:val="16"/>
          <w:szCs w:val="16"/>
        </w:rPr>
      </w:pPr>
    </w:p>
    <w:p w:rsidR="00AC25ED" w:rsidRDefault="00F02DC8">
      <w:pPr>
        <w:jc w:val="both"/>
        <w:rPr>
          <w:rFonts w:ascii="Calibri" w:eastAsia="Calibri" w:hAnsi="Calibri" w:cs="Calibri"/>
          <w:sz w:val="22"/>
          <w:szCs w:val="22"/>
        </w:rPr>
      </w:pPr>
      <w:r>
        <w:rPr>
          <w:rFonts w:ascii="Calibri" w:eastAsia="Calibri" w:hAnsi="Calibri" w:cs="Calibri"/>
          <w:b/>
          <w:sz w:val="22"/>
          <w:szCs w:val="22"/>
        </w:rPr>
        <w:t>Employee</w:t>
      </w:r>
      <w:r>
        <w:rPr>
          <w:rFonts w:ascii="Calibri" w:eastAsia="Calibri" w:hAnsi="Calibri" w:cs="Calibri"/>
          <w:sz w:val="22"/>
          <w:szCs w:val="22"/>
        </w:rPr>
        <w:t xml:space="preserve"> is a Greendale Community employee, volunteer or student on placement with Greendale Community.</w:t>
      </w:r>
    </w:p>
    <w:p w:rsidR="00AC25ED" w:rsidRDefault="00AC25ED">
      <w:pPr>
        <w:jc w:val="both"/>
        <w:rPr>
          <w:rFonts w:ascii="Calibri" w:eastAsia="Calibri" w:hAnsi="Calibri" w:cs="Calibri"/>
          <w:sz w:val="16"/>
          <w:szCs w:val="16"/>
        </w:rPr>
      </w:pPr>
    </w:p>
    <w:p w:rsidR="00AC25ED" w:rsidRDefault="00F02DC8">
      <w:pPr>
        <w:jc w:val="both"/>
        <w:rPr>
          <w:rFonts w:ascii="Calibri" w:eastAsia="Calibri" w:hAnsi="Calibri" w:cs="Calibri"/>
          <w:sz w:val="22"/>
          <w:szCs w:val="22"/>
        </w:rPr>
      </w:pPr>
      <w:r>
        <w:rPr>
          <w:rFonts w:ascii="Calibri" w:eastAsia="Calibri" w:hAnsi="Calibri" w:cs="Calibri"/>
          <w:b/>
          <w:sz w:val="22"/>
          <w:szCs w:val="22"/>
        </w:rPr>
        <w:t xml:space="preserve">A service user </w:t>
      </w:r>
      <w:r>
        <w:rPr>
          <w:rFonts w:ascii="Calibri" w:eastAsia="Calibri" w:hAnsi="Calibri" w:cs="Calibri"/>
          <w:sz w:val="22"/>
          <w:szCs w:val="22"/>
        </w:rPr>
        <w:t>is a child or an adult (person with a disability) or aged person who uses a Greendale Community service.</w:t>
      </w:r>
    </w:p>
    <w:p w:rsidR="00AC25ED" w:rsidRDefault="00AC25ED">
      <w:pPr>
        <w:jc w:val="both"/>
        <w:rPr>
          <w:rFonts w:ascii="Calibri" w:eastAsia="Calibri" w:hAnsi="Calibri" w:cs="Calibri"/>
          <w:sz w:val="22"/>
          <w:szCs w:val="22"/>
        </w:rPr>
      </w:pPr>
    </w:p>
    <w:p w:rsidR="00AC25ED" w:rsidRDefault="00AC25ED">
      <w:pPr>
        <w:jc w:val="both"/>
        <w:rPr>
          <w:rFonts w:ascii="Calibri" w:eastAsia="Calibri" w:hAnsi="Calibri" w:cs="Calibri"/>
          <w:sz w:val="22"/>
          <w:szCs w:val="22"/>
        </w:rPr>
      </w:pPr>
    </w:p>
    <w:p w:rsidR="00AC25ED" w:rsidRDefault="00F02DC8">
      <w:pPr>
        <w:spacing w:after="120"/>
        <w:jc w:val="both"/>
        <w:rPr>
          <w:rFonts w:ascii="Calibri" w:eastAsia="Calibri" w:hAnsi="Calibri" w:cs="Calibri"/>
          <w:sz w:val="22"/>
          <w:szCs w:val="22"/>
        </w:rPr>
      </w:pPr>
      <w:r>
        <w:rPr>
          <w:rFonts w:ascii="Calibri" w:eastAsia="Calibri" w:hAnsi="Calibri" w:cs="Calibri"/>
          <w:b/>
          <w:sz w:val="22"/>
          <w:szCs w:val="22"/>
        </w:rPr>
        <w:t>RESPONSIBILITIES</w:t>
      </w:r>
    </w:p>
    <w:p w:rsidR="00AC25ED" w:rsidRDefault="00F02DC8">
      <w:pPr>
        <w:jc w:val="both"/>
        <w:rPr>
          <w:rFonts w:ascii="Calibri" w:eastAsia="Calibri" w:hAnsi="Calibri" w:cs="Calibri"/>
          <w:sz w:val="22"/>
          <w:szCs w:val="22"/>
        </w:rPr>
      </w:pPr>
      <w:r>
        <w:rPr>
          <w:rFonts w:ascii="Calibri" w:eastAsia="Calibri" w:hAnsi="Calibri" w:cs="Calibri"/>
          <w:sz w:val="22"/>
          <w:szCs w:val="22"/>
        </w:rPr>
        <w:t>All employees are to adhere to this Code and to the spirit of exemplary conduct in their role with Greendale Community, whether the specific conduct is named in this policy or not.</w:t>
      </w:r>
    </w:p>
    <w:p w:rsidR="00AC25ED" w:rsidRDefault="00AC25ED">
      <w:pPr>
        <w:jc w:val="both"/>
        <w:rPr>
          <w:rFonts w:ascii="Calibri" w:eastAsia="Calibri" w:hAnsi="Calibri" w:cs="Calibri"/>
          <w:sz w:val="22"/>
          <w:szCs w:val="22"/>
        </w:rPr>
      </w:pPr>
    </w:p>
    <w:p w:rsidR="00AC25ED" w:rsidRDefault="00F02DC8">
      <w:pPr>
        <w:jc w:val="both"/>
        <w:rPr>
          <w:rFonts w:ascii="Calibri" w:eastAsia="Calibri" w:hAnsi="Calibri" w:cs="Calibri"/>
          <w:sz w:val="22"/>
          <w:szCs w:val="22"/>
        </w:rPr>
      </w:pPr>
      <w:r>
        <w:rPr>
          <w:rFonts w:ascii="Calibri" w:eastAsia="Calibri" w:hAnsi="Calibri" w:cs="Calibri"/>
          <w:b/>
          <w:sz w:val="22"/>
          <w:szCs w:val="22"/>
        </w:rPr>
        <w:t xml:space="preserve"> </w:t>
      </w:r>
    </w:p>
    <w:p w:rsidR="00AC25ED" w:rsidRDefault="00F02DC8">
      <w:pPr>
        <w:jc w:val="both"/>
        <w:rPr>
          <w:rFonts w:ascii="Calibri" w:eastAsia="Calibri" w:hAnsi="Calibri" w:cs="Calibri"/>
          <w:sz w:val="22"/>
          <w:szCs w:val="22"/>
        </w:rPr>
      </w:pPr>
      <w:r>
        <w:rPr>
          <w:rFonts w:ascii="Calibri" w:eastAsia="Calibri" w:hAnsi="Calibri" w:cs="Calibri"/>
          <w:b/>
          <w:sz w:val="22"/>
          <w:szCs w:val="22"/>
        </w:rPr>
        <w:t>PROCEDURES</w:t>
      </w:r>
      <w:r>
        <w:rPr>
          <w:rFonts w:ascii="Calibri" w:eastAsia="Calibri" w:hAnsi="Calibri" w:cs="Calibri"/>
          <w:sz w:val="22"/>
          <w:szCs w:val="22"/>
        </w:rPr>
        <w:t xml:space="preserve"> </w:t>
      </w:r>
    </w:p>
    <w:p w:rsidR="00AC25ED" w:rsidRDefault="00AC25ED">
      <w:pPr>
        <w:jc w:val="both"/>
        <w:rPr>
          <w:rFonts w:ascii="Calibri" w:eastAsia="Calibri" w:hAnsi="Calibri" w:cs="Calibri"/>
          <w:sz w:val="12"/>
          <w:szCs w:val="12"/>
        </w:rPr>
      </w:pPr>
    </w:p>
    <w:p w:rsidR="00AC25ED" w:rsidRDefault="00F02DC8">
      <w:pPr>
        <w:jc w:val="both"/>
        <w:rPr>
          <w:rFonts w:ascii="Calibri" w:eastAsia="Calibri" w:hAnsi="Calibri" w:cs="Calibri"/>
          <w:sz w:val="22"/>
          <w:szCs w:val="22"/>
        </w:rPr>
      </w:pPr>
      <w:r>
        <w:rPr>
          <w:rFonts w:ascii="Calibri" w:eastAsia="Calibri" w:hAnsi="Calibri" w:cs="Calibri"/>
          <w:sz w:val="22"/>
          <w:szCs w:val="22"/>
        </w:rPr>
        <w:t>All employees are referred to the Code of Conduct as part of their induction to the organisation.</w:t>
      </w:r>
    </w:p>
    <w:p w:rsidR="00AC25ED" w:rsidRDefault="00AC25ED">
      <w:pPr>
        <w:jc w:val="both"/>
        <w:rPr>
          <w:rFonts w:ascii="Calibri" w:eastAsia="Calibri" w:hAnsi="Calibri" w:cs="Calibri"/>
          <w:sz w:val="16"/>
          <w:szCs w:val="16"/>
        </w:rPr>
      </w:pPr>
    </w:p>
    <w:p w:rsidR="00AC25ED" w:rsidRDefault="00F02DC8">
      <w:pPr>
        <w:jc w:val="both"/>
        <w:rPr>
          <w:rFonts w:ascii="Calibri" w:eastAsia="Calibri" w:hAnsi="Calibri" w:cs="Calibri"/>
          <w:sz w:val="22"/>
          <w:szCs w:val="22"/>
        </w:rPr>
      </w:pPr>
      <w:r>
        <w:rPr>
          <w:rFonts w:ascii="Calibri" w:eastAsia="Calibri" w:hAnsi="Calibri" w:cs="Calibri"/>
          <w:sz w:val="22"/>
          <w:szCs w:val="22"/>
        </w:rPr>
        <w:t>Failure to follow the Employee Code of Conduct may result in disciplinary action. Depending on the breach, disciplinary action may range from a written warning to termination. Any disciplinary action will be recorded in the employee’s personnel file and will be taken into consideration when reviewing opportunities for advancement within the agency.</w:t>
      </w:r>
    </w:p>
    <w:p w:rsidR="00AC25ED" w:rsidRDefault="00AC25ED">
      <w:pPr>
        <w:jc w:val="both"/>
        <w:rPr>
          <w:rFonts w:ascii="Calibri" w:eastAsia="Calibri" w:hAnsi="Calibri" w:cs="Calibri"/>
          <w:sz w:val="22"/>
          <w:szCs w:val="22"/>
        </w:rPr>
      </w:pPr>
    </w:p>
    <w:p w:rsidR="00AC25ED" w:rsidRDefault="00AC25ED">
      <w:pPr>
        <w:jc w:val="both"/>
        <w:rPr>
          <w:rFonts w:ascii="Calibri" w:eastAsia="Calibri" w:hAnsi="Calibri" w:cs="Calibri"/>
          <w:sz w:val="22"/>
          <w:szCs w:val="22"/>
        </w:rPr>
      </w:pPr>
    </w:p>
    <w:p w:rsidR="00AC25ED" w:rsidRDefault="00F02DC8">
      <w:pPr>
        <w:spacing w:after="120"/>
        <w:jc w:val="both"/>
        <w:rPr>
          <w:rFonts w:ascii="Calibri" w:eastAsia="Calibri" w:hAnsi="Calibri" w:cs="Calibri"/>
          <w:sz w:val="22"/>
          <w:szCs w:val="22"/>
        </w:rPr>
      </w:pPr>
      <w:r>
        <w:rPr>
          <w:rFonts w:ascii="Calibri" w:eastAsia="Calibri" w:hAnsi="Calibri" w:cs="Calibri"/>
          <w:b/>
          <w:sz w:val="22"/>
          <w:szCs w:val="22"/>
        </w:rPr>
        <w:t xml:space="preserve">REFERENCES </w:t>
      </w:r>
    </w:p>
    <w:p w:rsidR="00AC25ED" w:rsidRDefault="00AC25ED">
      <w:pPr>
        <w:jc w:val="both"/>
        <w:rPr>
          <w:rFonts w:ascii="Calibri" w:eastAsia="Calibri" w:hAnsi="Calibri" w:cs="Calibri"/>
          <w:sz w:val="8"/>
          <w:szCs w:val="8"/>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AC25ED">
        <w:trPr>
          <w:trHeight w:val="580"/>
        </w:trPr>
        <w:tc>
          <w:tcPr>
            <w:tcW w:w="675" w:type="dxa"/>
            <w:tcBorders>
              <w:top w:val="single" w:sz="4" w:space="0" w:color="000000"/>
              <w:left w:val="single" w:sz="4" w:space="0" w:color="000000"/>
              <w:bottom w:val="single" w:sz="4" w:space="0" w:color="000000"/>
              <w:right w:val="single" w:sz="4" w:space="0" w:color="000000"/>
            </w:tcBorders>
          </w:tcPr>
          <w:p w:rsidR="00AC25ED" w:rsidRDefault="00AC25ED">
            <w:pPr>
              <w:jc w:val="both"/>
              <w:rPr>
                <w:rFonts w:ascii="Calibri" w:eastAsia="Calibri" w:hAnsi="Calibri" w:cs="Calibri"/>
                <w:sz w:val="22"/>
                <w:szCs w:val="22"/>
              </w:rPr>
            </w:pPr>
          </w:p>
          <w:p w:rsidR="00AC25ED" w:rsidRDefault="00F02DC8">
            <w:pPr>
              <w:jc w:val="both"/>
              <w:rPr>
                <w:rFonts w:ascii="Calibri" w:eastAsia="Calibri" w:hAnsi="Calibri" w:cs="Calibri"/>
                <w:sz w:val="22"/>
                <w:szCs w:val="22"/>
              </w:rPr>
            </w:pPr>
            <w:r>
              <w:rPr>
                <w:rFonts w:ascii="Wingdings" w:eastAsia="Wingdings" w:hAnsi="Wingdings" w:cs="Wingdings"/>
                <w:sz w:val="22"/>
                <w:szCs w:val="22"/>
              </w:rPr>
              <w:t></w:t>
            </w:r>
          </w:p>
        </w:tc>
        <w:tc>
          <w:tcPr>
            <w:tcW w:w="2183" w:type="dxa"/>
            <w:tcBorders>
              <w:top w:val="single" w:sz="4" w:space="0" w:color="000000"/>
              <w:left w:val="single" w:sz="4" w:space="0" w:color="000000"/>
              <w:bottom w:val="single" w:sz="4" w:space="0" w:color="000000"/>
              <w:right w:val="single" w:sz="4" w:space="0" w:color="000000"/>
            </w:tcBorders>
          </w:tcPr>
          <w:p w:rsidR="00AC25ED" w:rsidRDefault="00F02DC8">
            <w:pPr>
              <w:jc w:val="both"/>
              <w:rPr>
                <w:rFonts w:ascii="Calibri" w:eastAsia="Calibri" w:hAnsi="Calibri" w:cs="Calibri"/>
                <w:sz w:val="22"/>
                <w:szCs w:val="22"/>
              </w:rPr>
            </w:pPr>
            <w:r>
              <w:rPr>
                <w:rFonts w:ascii="Calibri" w:eastAsia="Calibri" w:hAnsi="Calibri" w:cs="Calibri"/>
                <w:sz w:val="22"/>
                <w:szCs w:val="22"/>
              </w:rPr>
              <w:t>Reference:</w:t>
            </w:r>
          </w:p>
        </w:tc>
        <w:tc>
          <w:tcPr>
            <w:tcW w:w="5800" w:type="dxa"/>
            <w:tcBorders>
              <w:top w:val="single" w:sz="4" w:space="0" w:color="000000"/>
              <w:left w:val="single" w:sz="4" w:space="0" w:color="000000"/>
              <w:bottom w:val="single" w:sz="4" w:space="0" w:color="000000"/>
              <w:right w:val="single" w:sz="4" w:space="0" w:color="000000"/>
            </w:tcBorders>
          </w:tcPr>
          <w:p w:rsidR="00AC25ED" w:rsidRDefault="00F02DC8">
            <w:pPr>
              <w:jc w:val="both"/>
              <w:rPr>
                <w:rFonts w:ascii="Calibri" w:eastAsia="Calibri" w:hAnsi="Calibri" w:cs="Calibri"/>
                <w:sz w:val="22"/>
                <w:szCs w:val="22"/>
              </w:rPr>
            </w:pPr>
            <w:r>
              <w:rPr>
                <w:rFonts w:ascii="Calibri" w:eastAsia="Calibri" w:hAnsi="Calibri" w:cs="Calibri"/>
                <w:sz w:val="22"/>
                <w:szCs w:val="22"/>
              </w:rPr>
              <w:t>Occupational Health and Safety Act 2004</w:t>
            </w:r>
          </w:p>
          <w:p w:rsidR="00AC25ED" w:rsidRDefault="00F02DC8">
            <w:pPr>
              <w:jc w:val="both"/>
              <w:rPr>
                <w:rFonts w:ascii="Calibri" w:eastAsia="Calibri" w:hAnsi="Calibri" w:cs="Calibri"/>
                <w:sz w:val="22"/>
                <w:szCs w:val="22"/>
              </w:rPr>
            </w:pPr>
            <w:r>
              <w:rPr>
                <w:rFonts w:ascii="Calibri" w:eastAsia="Calibri" w:hAnsi="Calibri" w:cs="Calibri"/>
                <w:sz w:val="22"/>
                <w:szCs w:val="22"/>
              </w:rPr>
              <w:t>Disability Act 2006</w:t>
            </w:r>
          </w:p>
          <w:p w:rsidR="00AC25ED" w:rsidRDefault="00F02DC8">
            <w:pPr>
              <w:jc w:val="both"/>
              <w:rPr>
                <w:rFonts w:ascii="Calibri" w:eastAsia="Calibri" w:hAnsi="Calibri" w:cs="Calibri"/>
                <w:sz w:val="22"/>
                <w:szCs w:val="22"/>
              </w:rPr>
            </w:pPr>
            <w:r>
              <w:rPr>
                <w:rFonts w:ascii="Calibri" w:eastAsia="Calibri" w:hAnsi="Calibri" w:cs="Calibri"/>
                <w:sz w:val="22"/>
                <w:szCs w:val="22"/>
              </w:rPr>
              <w:t>Aged Care Act 1997</w:t>
            </w:r>
          </w:p>
          <w:p w:rsidR="00AC25ED" w:rsidRDefault="00F02DC8">
            <w:pPr>
              <w:jc w:val="both"/>
              <w:rPr>
                <w:rFonts w:ascii="Calibri" w:eastAsia="Calibri" w:hAnsi="Calibri" w:cs="Calibri"/>
                <w:sz w:val="22"/>
                <w:szCs w:val="22"/>
              </w:rPr>
            </w:pPr>
            <w:r>
              <w:rPr>
                <w:rFonts w:ascii="Calibri" w:eastAsia="Calibri" w:hAnsi="Calibri" w:cs="Calibri"/>
                <w:sz w:val="22"/>
                <w:szCs w:val="22"/>
              </w:rPr>
              <w:t>Privacy Act 1998</w:t>
            </w:r>
          </w:p>
          <w:p w:rsidR="00AC25ED" w:rsidRDefault="00F02DC8">
            <w:pPr>
              <w:jc w:val="both"/>
              <w:rPr>
                <w:rFonts w:ascii="Calibri" w:eastAsia="Calibri" w:hAnsi="Calibri" w:cs="Calibri"/>
                <w:sz w:val="22"/>
                <w:szCs w:val="22"/>
              </w:rPr>
            </w:pPr>
            <w:r>
              <w:rPr>
                <w:rFonts w:ascii="Calibri" w:eastAsia="Calibri" w:hAnsi="Calibri" w:cs="Calibri"/>
                <w:sz w:val="22"/>
                <w:szCs w:val="22"/>
              </w:rPr>
              <w:t>Australian Privacy Principles (2014)</w:t>
            </w:r>
          </w:p>
          <w:p w:rsidR="00AC25ED" w:rsidRDefault="00F02DC8">
            <w:pPr>
              <w:jc w:val="both"/>
              <w:rPr>
                <w:rFonts w:ascii="Calibri" w:eastAsia="Calibri" w:hAnsi="Calibri" w:cs="Calibri"/>
                <w:sz w:val="22"/>
                <w:szCs w:val="22"/>
              </w:rPr>
            </w:pPr>
            <w:r>
              <w:rPr>
                <w:rFonts w:ascii="Calibri" w:eastAsia="Calibri" w:hAnsi="Calibri" w:cs="Calibri"/>
                <w:sz w:val="22"/>
                <w:szCs w:val="22"/>
              </w:rPr>
              <w:t>Equal Opportunity Act 2010</w:t>
            </w:r>
          </w:p>
          <w:p w:rsidR="00AC25ED" w:rsidRDefault="00F02DC8">
            <w:pPr>
              <w:rPr>
                <w:rFonts w:ascii="Calibri" w:eastAsia="Calibri" w:hAnsi="Calibri" w:cs="Calibri"/>
                <w:sz w:val="22"/>
                <w:szCs w:val="22"/>
              </w:rPr>
            </w:pPr>
            <w:r>
              <w:rPr>
                <w:rFonts w:ascii="Calibri" w:eastAsia="Calibri" w:hAnsi="Calibri" w:cs="Calibri"/>
                <w:sz w:val="22"/>
                <w:szCs w:val="22"/>
              </w:rPr>
              <w:t xml:space="preserve">Victorian Home and Community Care (HACC) Program </w:t>
            </w:r>
          </w:p>
          <w:p w:rsidR="00AC25ED" w:rsidRDefault="00F02DC8">
            <w:pPr>
              <w:rPr>
                <w:rFonts w:ascii="Calibri" w:eastAsia="Calibri" w:hAnsi="Calibri" w:cs="Calibri"/>
                <w:sz w:val="22"/>
                <w:szCs w:val="22"/>
              </w:rPr>
            </w:pPr>
            <w:r>
              <w:rPr>
                <w:rFonts w:ascii="Calibri" w:eastAsia="Calibri" w:hAnsi="Calibri" w:cs="Calibri"/>
                <w:sz w:val="22"/>
                <w:szCs w:val="22"/>
              </w:rPr>
              <w:t>Working with Children Act 2005</w:t>
            </w:r>
          </w:p>
          <w:p w:rsidR="00AC25ED" w:rsidRDefault="00F02DC8">
            <w:pPr>
              <w:rPr>
                <w:rFonts w:ascii="Calibri" w:eastAsia="Calibri" w:hAnsi="Calibri" w:cs="Calibri"/>
                <w:sz w:val="22"/>
                <w:szCs w:val="22"/>
              </w:rPr>
            </w:pPr>
            <w:r>
              <w:rPr>
                <w:rFonts w:ascii="Calibri" w:eastAsia="Calibri" w:hAnsi="Calibri" w:cs="Calibri"/>
                <w:sz w:val="22"/>
                <w:szCs w:val="22"/>
              </w:rPr>
              <w:t>Child, Youth and Families Act 2005</w:t>
            </w:r>
          </w:p>
          <w:p w:rsidR="00AC25ED" w:rsidRDefault="00F02DC8">
            <w:pPr>
              <w:rPr>
                <w:rFonts w:ascii="Calibri" w:eastAsia="Calibri" w:hAnsi="Calibri" w:cs="Calibri"/>
                <w:sz w:val="22"/>
                <w:szCs w:val="22"/>
              </w:rPr>
            </w:pPr>
            <w:r>
              <w:rPr>
                <w:rFonts w:ascii="Calibri" w:eastAsia="Calibri" w:hAnsi="Calibri" w:cs="Calibri"/>
                <w:sz w:val="22"/>
                <w:szCs w:val="22"/>
              </w:rPr>
              <w:t>NDIS Act 2013</w:t>
            </w:r>
          </w:p>
          <w:p w:rsidR="00AC25ED" w:rsidRDefault="00F02DC8">
            <w:pPr>
              <w:rPr>
                <w:rFonts w:ascii="Calibri" w:eastAsia="Calibri" w:hAnsi="Calibri" w:cs="Calibri"/>
                <w:sz w:val="22"/>
                <w:szCs w:val="22"/>
              </w:rPr>
            </w:pPr>
            <w:r>
              <w:rPr>
                <w:rFonts w:ascii="Calibri" w:eastAsia="Calibri" w:hAnsi="Calibri" w:cs="Calibri"/>
                <w:sz w:val="22"/>
                <w:szCs w:val="22"/>
              </w:rPr>
              <w:t>DHHS Code of conduct for disability service workers (2018)</w:t>
            </w:r>
          </w:p>
        </w:tc>
      </w:tr>
      <w:tr w:rsidR="00AC25ED">
        <w:trPr>
          <w:trHeight w:val="600"/>
        </w:trPr>
        <w:tc>
          <w:tcPr>
            <w:tcW w:w="675" w:type="dxa"/>
            <w:tcBorders>
              <w:top w:val="single" w:sz="4" w:space="0" w:color="000000"/>
              <w:left w:val="single" w:sz="4" w:space="0" w:color="000000"/>
              <w:bottom w:val="single" w:sz="4" w:space="0" w:color="000000"/>
              <w:right w:val="single" w:sz="4" w:space="0" w:color="000000"/>
            </w:tcBorders>
          </w:tcPr>
          <w:p w:rsidR="00AC25ED" w:rsidRDefault="00AC25ED">
            <w:pPr>
              <w:jc w:val="both"/>
              <w:rPr>
                <w:rFonts w:ascii="Calibri" w:eastAsia="Calibri" w:hAnsi="Calibri" w:cs="Calibri"/>
                <w:sz w:val="22"/>
                <w:szCs w:val="22"/>
              </w:rPr>
            </w:pPr>
          </w:p>
          <w:p w:rsidR="00AC25ED" w:rsidRDefault="00F02DC8">
            <w:pPr>
              <w:jc w:val="both"/>
              <w:rPr>
                <w:rFonts w:ascii="Calibri" w:eastAsia="Calibri" w:hAnsi="Calibri" w:cs="Calibri"/>
                <w:sz w:val="22"/>
                <w:szCs w:val="22"/>
              </w:rPr>
            </w:pPr>
            <w:r>
              <w:rPr>
                <w:rFonts w:ascii="Wingdings" w:eastAsia="Wingdings" w:hAnsi="Wingdings" w:cs="Wingdings"/>
                <w:sz w:val="22"/>
                <w:szCs w:val="22"/>
              </w:rPr>
              <w:t></w:t>
            </w:r>
          </w:p>
        </w:tc>
        <w:tc>
          <w:tcPr>
            <w:tcW w:w="2183" w:type="dxa"/>
            <w:tcBorders>
              <w:top w:val="single" w:sz="4" w:space="0" w:color="000000"/>
              <w:left w:val="single" w:sz="4" w:space="0" w:color="000000"/>
              <w:bottom w:val="single" w:sz="4" w:space="0" w:color="000000"/>
              <w:right w:val="single" w:sz="4" w:space="0" w:color="000000"/>
            </w:tcBorders>
          </w:tcPr>
          <w:p w:rsidR="00AC25ED" w:rsidRDefault="00F02DC8">
            <w:pPr>
              <w:jc w:val="both"/>
              <w:rPr>
                <w:rFonts w:ascii="Calibri" w:eastAsia="Calibri" w:hAnsi="Calibri" w:cs="Calibri"/>
                <w:sz w:val="22"/>
                <w:szCs w:val="22"/>
              </w:rPr>
            </w:pPr>
            <w:r>
              <w:rPr>
                <w:rFonts w:ascii="Calibri" w:eastAsia="Calibri" w:hAnsi="Calibri" w:cs="Calibri"/>
                <w:sz w:val="22"/>
                <w:szCs w:val="22"/>
              </w:rPr>
              <w:t>Industry Standard Reference</w:t>
            </w:r>
          </w:p>
        </w:tc>
        <w:tc>
          <w:tcPr>
            <w:tcW w:w="5800" w:type="dxa"/>
            <w:tcBorders>
              <w:top w:val="single" w:sz="4" w:space="0" w:color="000000"/>
              <w:left w:val="single" w:sz="4" w:space="0" w:color="000000"/>
              <w:bottom w:val="single" w:sz="4" w:space="0" w:color="000000"/>
              <w:right w:val="single" w:sz="4" w:space="0" w:color="000000"/>
            </w:tcBorders>
          </w:tcPr>
          <w:p w:rsidR="00AC25ED" w:rsidRDefault="00F02DC8">
            <w:pPr>
              <w:jc w:val="both"/>
              <w:rPr>
                <w:rFonts w:ascii="Calibri" w:eastAsia="Calibri" w:hAnsi="Calibri" w:cs="Calibri"/>
                <w:sz w:val="22"/>
                <w:szCs w:val="22"/>
              </w:rPr>
            </w:pPr>
            <w:r>
              <w:rPr>
                <w:rFonts w:ascii="Calibri" w:eastAsia="Calibri" w:hAnsi="Calibri" w:cs="Calibri"/>
                <w:sz w:val="22"/>
                <w:szCs w:val="22"/>
              </w:rPr>
              <w:t>National Standards for Disability Services</w:t>
            </w:r>
          </w:p>
          <w:p w:rsidR="00AC25ED" w:rsidRDefault="00F02DC8">
            <w:pPr>
              <w:jc w:val="both"/>
              <w:rPr>
                <w:rFonts w:ascii="Calibri" w:eastAsia="Calibri" w:hAnsi="Calibri" w:cs="Calibri"/>
                <w:sz w:val="22"/>
                <w:szCs w:val="22"/>
              </w:rPr>
            </w:pPr>
            <w:r>
              <w:rPr>
                <w:rFonts w:ascii="Calibri" w:eastAsia="Calibri" w:hAnsi="Calibri" w:cs="Calibri"/>
                <w:sz w:val="22"/>
                <w:szCs w:val="22"/>
              </w:rPr>
              <w:t>DHS Standards</w:t>
            </w:r>
          </w:p>
          <w:p w:rsidR="00AC25ED" w:rsidRDefault="00F02DC8">
            <w:pPr>
              <w:jc w:val="both"/>
              <w:rPr>
                <w:rFonts w:ascii="Calibri" w:eastAsia="Calibri" w:hAnsi="Calibri" w:cs="Calibri"/>
                <w:sz w:val="22"/>
                <w:szCs w:val="22"/>
              </w:rPr>
            </w:pPr>
            <w:r>
              <w:rPr>
                <w:rFonts w:ascii="Calibri" w:eastAsia="Calibri" w:hAnsi="Calibri" w:cs="Calibri"/>
                <w:sz w:val="22"/>
                <w:szCs w:val="22"/>
              </w:rPr>
              <w:t>Aged Care Standards</w:t>
            </w:r>
          </w:p>
          <w:p w:rsidR="00AC25ED" w:rsidRDefault="00F02DC8">
            <w:pPr>
              <w:jc w:val="both"/>
              <w:rPr>
                <w:rFonts w:ascii="Calibri" w:eastAsia="Calibri" w:hAnsi="Calibri" w:cs="Calibri"/>
                <w:sz w:val="22"/>
                <w:szCs w:val="22"/>
              </w:rPr>
            </w:pPr>
            <w:r>
              <w:rPr>
                <w:rFonts w:ascii="Calibri" w:eastAsia="Calibri" w:hAnsi="Calibri" w:cs="Calibri"/>
                <w:sz w:val="22"/>
                <w:szCs w:val="22"/>
              </w:rPr>
              <w:t>Home and Community Care Standards (For the Aged)</w:t>
            </w:r>
          </w:p>
          <w:p w:rsidR="00AC25ED" w:rsidRDefault="00F02DC8">
            <w:pPr>
              <w:jc w:val="both"/>
              <w:rPr>
                <w:rFonts w:ascii="Calibri" w:eastAsia="Calibri" w:hAnsi="Calibri" w:cs="Calibri"/>
                <w:sz w:val="22"/>
                <w:szCs w:val="22"/>
              </w:rPr>
            </w:pPr>
            <w:r>
              <w:rPr>
                <w:rFonts w:ascii="Calibri" w:eastAsia="Calibri" w:hAnsi="Calibri" w:cs="Calibri"/>
                <w:sz w:val="22"/>
                <w:szCs w:val="22"/>
              </w:rPr>
              <w:t>Home Care Standards</w:t>
            </w:r>
          </w:p>
          <w:p w:rsidR="00AC25ED" w:rsidRDefault="00F02DC8">
            <w:pPr>
              <w:jc w:val="both"/>
              <w:rPr>
                <w:rFonts w:ascii="Calibri" w:eastAsia="Calibri" w:hAnsi="Calibri" w:cs="Calibri"/>
                <w:sz w:val="22"/>
                <w:szCs w:val="22"/>
              </w:rPr>
            </w:pPr>
            <w:r>
              <w:rPr>
                <w:rFonts w:ascii="Calibri" w:eastAsia="Calibri" w:hAnsi="Calibri" w:cs="Calibri"/>
                <w:sz w:val="22"/>
                <w:szCs w:val="22"/>
              </w:rPr>
              <w:t>ECI Standards</w:t>
            </w:r>
          </w:p>
          <w:p w:rsidR="00AC25ED" w:rsidRDefault="00F02DC8">
            <w:pPr>
              <w:jc w:val="both"/>
              <w:rPr>
                <w:rFonts w:ascii="Calibri" w:eastAsia="Calibri" w:hAnsi="Calibri" w:cs="Calibri"/>
                <w:sz w:val="22"/>
                <w:szCs w:val="22"/>
              </w:rPr>
            </w:pPr>
            <w:r>
              <w:rPr>
                <w:rFonts w:ascii="Calibri" w:eastAsia="Calibri" w:hAnsi="Calibri" w:cs="Calibri"/>
                <w:sz w:val="22"/>
                <w:szCs w:val="22"/>
              </w:rPr>
              <w:t>Victorian Child Safety Standards</w:t>
            </w:r>
          </w:p>
          <w:p w:rsidR="00AC25ED" w:rsidRDefault="00F02DC8">
            <w:pPr>
              <w:jc w:val="both"/>
              <w:rPr>
                <w:rFonts w:ascii="Calibri" w:eastAsia="Calibri" w:hAnsi="Calibri" w:cs="Calibri"/>
                <w:sz w:val="22"/>
                <w:szCs w:val="22"/>
              </w:rPr>
            </w:pPr>
            <w:r>
              <w:rPr>
                <w:rFonts w:ascii="Calibri" w:eastAsia="Calibri" w:hAnsi="Calibri" w:cs="Calibri"/>
                <w:sz w:val="22"/>
                <w:szCs w:val="22"/>
              </w:rPr>
              <w:t>Reportable Conduct Scheme</w:t>
            </w:r>
          </w:p>
          <w:p w:rsidR="00AC25ED" w:rsidRDefault="00F02DC8">
            <w:pPr>
              <w:jc w:val="both"/>
              <w:rPr>
                <w:rFonts w:ascii="Calibri" w:eastAsia="Calibri" w:hAnsi="Calibri" w:cs="Calibri"/>
                <w:sz w:val="22"/>
                <w:szCs w:val="22"/>
              </w:rPr>
            </w:pPr>
            <w:r>
              <w:rPr>
                <w:rFonts w:ascii="Calibri" w:eastAsia="Calibri" w:hAnsi="Calibri" w:cs="Calibri"/>
                <w:sz w:val="22"/>
                <w:szCs w:val="22"/>
              </w:rPr>
              <w:lastRenderedPageBreak/>
              <w:t>NDIS Quality &amp; Safeguarding Rules</w:t>
            </w:r>
          </w:p>
        </w:tc>
      </w:tr>
    </w:tbl>
    <w:p w:rsidR="00AC25ED" w:rsidRDefault="00AC25ED">
      <w:pPr>
        <w:jc w:val="both"/>
        <w:rPr>
          <w:rFonts w:ascii="Calibri" w:eastAsia="Calibri" w:hAnsi="Calibri" w:cs="Calibri"/>
          <w:sz w:val="22"/>
          <w:szCs w:val="22"/>
        </w:rPr>
      </w:pPr>
    </w:p>
    <w:p w:rsidR="00AC25ED" w:rsidRDefault="00AC25ED">
      <w:pPr>
        <w:jc w:val="both"/>
        <w:rPr>
          <w:rFonts w:ascii="Calibri" w:eastAsia="Calibri" w:hAnsi="Calibri" w:cs="Calibri"/>
          <w:sz w:val="22"/>
          <w:szCs w:val="22"/>
        </w:rPr>
      </w:pPr>
    </w:p>
    <w:sectPr w:rsidR="00AC25ED">
      <w:headerReference w:type="even" r:id="rId8"/>
      <w:headerReference w:type="default" r:id="rId9"/>
      <w:footerReference w:type="even" r:id="rId10"/>
      <w:footerReference w:type="default" r:id="rId11"/>
      <w:headerReference w:type="first" r:id="rId12"/>
      <w:footerReference w:type="first" r:id="rId13"/>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209" w:rsidRDefault="00F02DC8">
      <w:r>
        <w:separator/>
      </w:r>
    </w:p>
  </w:endnote>
  <w:endnote w:type="continuationSeparator" w:id="0">
    <w:p w:rsidR="000A6209" w:rsidRDefault="00F0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391" w:rsidRDefault="00153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5ED" w:rsidRDefault="00F02DC8">
    <w:pPr>
      <w:pBdr>
        <w:top w:val="single" w:sz="4" w:space="1" w:color="000000"/>
        <w:left w:val="nil"/>
        <w:bottom w:val="nil"/>
        <w:right w:val="nil"/>
        <w:between w:val="nil"/>
      </w:pBdr>
      <w:tabs>
        <w:tab w:val="right" w:pos="8400"/>
      </w:tabs>
      <w:rPr>
        <w:rFonts w:ascii="Calibri" w:eastAsia="Calibri" w:hAnsi="Calibri" w:cs="Calibri"/>
        <w:i/>
        <w:color w:val="000000"/>
        <w:sz w:val="18"/>
        <w:szCs w:val="18"/>
      </w:rPr>
    </w:pPr>
    <w:r>
      <w:rPr>
        <w:rFonts w:ascii="Calibri" w:eastAsia="Calibri" w:hAnsi="Calibri" w:cs="Calibri"/>
        <w:i/>
        <w:color w:val="000000"/>
        <w:sz w:val="18"/>
        <w:szCs w:val="18"/>
      </w:rPr>
      <w:t>001 Employe</w:t>
    </w:r>
    <w:r w:rsidR="00DD3FE3">
      <w:rPr>
        <w:rFonts w:ascii="Calibri" w:eastAsia="Calibri" w:hAnsi="Calibri" w:cs="Calibri"/>
        <w:i/>
        <w:color w:val="000000"/>
        <w:sz w:val="18"/>
        <w:szCs w:val="18"/>
      </w:rPr>
      <w:t>es Code of Conduct.doc</w:t>
    </w:r>
    <w:r w:rsidR="00DD3FE3">
      <w:rPr>
        <w:rFonts w:ascii="Calibri" w:eastAsia="Calibri" w:hAnsi="Calibri" w:cs="Calibri"/>
        <w:i/>
        <w:color w:val="000000"/>
        <w:sz w:val="18"/>
        <w:szCs w:val="18"/>
      </w:rPr>
      <w:tab/>
      <w:t>Version 1 – 22</w:t>
    </w:r>
    <w:r>
      <w:rPr>
        <w:rFonts w:ascii="Calibri" w:eastAsia="Calibri" w:hAnsi="Calibri" w:cs="Calibri"/>
        <w:i/>
        <w:color w:val="000000"/>
        <w:sz w:val="18"/>
        <w:szCs w:val="18"/>
      </w:rPr>
      <w:t>/01/2019</w:t>
    </w:r>
    <w:r>
      <w:rPr>
        <w:rFonts w:ascii="Calibri" w:eastAsia="Calibri" w:hAnsi="Calibri" w:cs="Calibri"/>
        <w:i/>
        <w:color w:val="000000"/>
        <w:sz w:val="18"/>
        <w:szCs w:val="18"/>
      </w:rPr>
      <w:tab/>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PAGE</w:instrText>
    </w:r>
    <w:r>
      <w:rPr>
        <w:rFonts w:ascii="Calibri" w:eastAsia="Calibri" w:hAnsi="Calibri" w:cs="Calibri"/>
        <w:i/>
        <w:color w:val="000000"/>
        <w:sz w:val="18"/>
        <w:szCs w:val="18"/>
      </w:rPr>
      <w:fldChar w:fldCharType="separate"/>
    </w:r>
    <w:r w:rsidR="00604AF9">
      <w:rPr>
        <w:rFonts w:ascii="Calibri" w:eastAsia="Calibri" w:hAnsi="Calibri" w:cs="Calibri"/>
        <w:i/>
        <w:noProof/>
        <w:color w:val="000000"/>
        <w:sz w:val="18"/>
        <w:szCs w:val="18"/>
      </w:rPr>
      <w:t>1</w:t>
    </w:r>
    <w:r>
      <w:rPr>
        <w:rFonts w:ascii="Calibri" w:eastAsia="Calibri" w:hAnsi="Calibri" w:cs="Calibri"/>
        <w:i/>
        <w:color w:val="000000"/>
        <w:sz w:val="18"/>
        <w:szCs w:val="18"/>
      </w:rPr>
      <w:fldChar w:fldCharType="end"/>
    </w:r>
    <w:r>
      <w:rPr>
        <w:rFonts w:ascii="Calibri" w:eastAsia="Calibri" w:hAnsi="Calibri" w:cs="Calibri"/>
        <w:i/>
        <w:color w:val="000000"/>
        <w:sz w:val="18"/>
        <w:szCs w:val="18"/>
      </w:rPr>
      <w:t>/</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NUMPAGES</w:instrText>
    </w:r>
    <w:r>
      <w:rPr>
        <w:rFonts w:ascii="Calibri" w:eastAsia="Calibri" w:hAnsi="Calibri" w:cs="Calibri"/>
        <w:i/>
        <w:color w:val="000000"/>
        <w:sz w:val="18"/>
        <w:szCs w:val="18"/>
      </w:rPr>
      <w:fldChar w:fldCharType="separate"/>
    </w:r>
    <w:r w:rsidR="00604AF9">
      <w:rPr>
        <w:rFonts w:ascii="Calibri" w:eastAsia="Calibri" w:hAnsi="Calibri" w:cs="Calibri"/>
        <w:i/>
        <w:noProof/>
        <w:color w:val="000000"/>
        <w:sz w:val="18"/>
        <w:szCs w:val="18"/>
      </w:rPr>
      <w:t>1</w:t>
    </w:r>
    <w:r>
      <w:rPr>
        <w:rFonts w:ascii="Calibri" w:eastAsia="Calibri" w:hAnsi="Calibri" w:cs="Calibri"/>
        <w:i/>
        <w:color w:val="000000"/>
        <w:sz w:val="18"/>
        <w:szCs w:val="18"/>
      </w:rPr>
      <w:fldChar w:fldCharType="end"/>
    </w:r>
  </w:p>
  <w:p w:rsidR="00AC25ED" w:rsidRDefault="00F02DC8">
    <w:pPr>
      <w:pBdr>
        <w:top w:val="single" w:sz="4" w:space="1" w:color="000000"/>
        <w:left w:val="nil"/>
        <w:bottom w:val="nil"/>
        <w:right w:val="nil"/>
        <w:between w:val="nil"/>
      </w:pBdr>
      <w:tabs>
        <w:tab w:val="right" w:pos="8400"/>
      </w:tabs>
      <w:jc w:val="center"/>
      <w:rPr>
        <w:i/>
        <w:color w:val="000000"/>
        <w:sz w:val="18"/>
        <w:szCs w:val="18"/>
      </w:rPr>
    </w:pPr>
    <w:r>
      <w:rPr>
        <w:i/>
        <w:color w:val="000000"/>
        <w:sz w:val="18"/>
        <w:szCs w:val="18"/>
      </w:rPr>
      <w:tab/>
    </w:r>
    <w:r>
      <w:rPr>
        <w:i/>
        <w:color w:val="000000"/>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391" w:rsidRDefault="00153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209" w:rsidRDefault="00F02DC8">
      <w:r>
        <w:separator/>
      </w:r>
    </w:p>
  </w:footnote>
  <w:footnote w:type="continuationSeparator" w:id="0">
    <w:p w:rsidR="000A6209" w:rsidRDefault="00F02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391" w:rsidRDefault="00153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5ED" w:rsidRDefault="00AC25ED">
    <w:pPr>
      <w:widowControl w:val="0"/>
      <w:pBdr>
        <w:top w:val="nil"/>
        <w:left w:val="nil"/>
        <w:bottom w:val="nil"/>
        <w:right w:val="nil"/>
        <w:between w:val="nil"/>
      </w:pBdr>
      <w:spacing w:line="276" w:lineRule="auto"/>
      <w:rPr>
        <w:rFonts w:ascii="Calibri" w:eastAsia="Calibri" w:hAnsi="Calibri" w:cs="Calibri"/>
        <w:sz w:val="22"/>
        <w:szCs w:val="22"/>
      </w:rPr>
    </w:pPr>
  </w:p>
  <w:tbl>
    <w:tblPr>
      <w:tblStyle w:val="a1"/>
      <w:tblW w:w="872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21"/>
    </w:tblGrid>
    <w:tr w:rsidR="00AC25ED">
      <w:tc>
        <w:tcPr>
          <w:tcW w:w="8721" w:type="dxa"/>
          <w:tcBorders>
            <w:bottom w:val="single" w:sz="4" w:space="0" w:color="000000"/>
          </w:tcBorders>
        </w:tcPr>
        <w:p w:rsidR="00AC25ED" w:rsidRDefault="00F02DC8">
          <w:pPr>
            <w:pBdr>
              <w:top w:val="nil"/>
              <w:left w:val="nil"/>
              <w:bottom w:val="nil"/>
              <w:right w:val="nil"/>
              <w:between w:val="nil"/>
            </w:pBdr>
            <w:tabs>
              <w:tab w:val="center" w:pos="4320"/>
              <w:tab w:val="right" w:pos="8640"/>
            </w:tabs>
            <w:rPr>
              <w:color w:val="000000"/>
              <w:sz w:val="32"/>
              <w:szCs w:val="32"/>
            </w:rPr>
          </w:pPr>
          <w:r>
            <w:rPr>
              <w:rFonts w:ascii="Calibri" w:eastAsia="Calibri" w:hAnsi="Calibri" w:cs="Calibri"/>
              <w:noProof/>
              <w:sz w:val="22"/>
              <w:szCs w:val="22"/>
            </w:rPr>
            <w:drawing>
              <wp:anchor distT="0" distB="0" distL="114300" distR="114300" simplePos="0" relativeHeight="251660288" behindDoc="0" locked="0" layoutInCell="1" allowOverlap="1">
                <wp:simplePos x="0" y="0"/>
                <wp:positionH relativeFrom="column">
                  <wp:posOffset>3613785</wp:posOffset>
                </wp:positionH>
                <wp:positionV relativeFrom="paragraph">
                  <wp:posOffset>127000</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rsidR="00F02DC8" w:rsidRDefault="00A11316">
          <w:pPr>
            <w:pBdr>
              <w:top w:val="nil"/>
              <w:left w:val="nil"/>
              <w:bottom w:val="nil"/>
              <w:right w:val="nil"/>
              <w:between w:val="nil"/>
            </w:pBdr>
            <w:tabs>
              <w:tab w:val="center" w:pos="4320"/>
              <w:tab w:val="right" w:pos="8640"/>
            </w:tabs>
            <w:rPr>
              <w:b/>
              <w:color w:val="000000"/>
              <w:sz w:val="32"/>
              <w:szCs w:val="32"/>
            </w:rPr>
          </w:pPr>
          <w:r>
            <w:rPr>
              <w:b/>
              <w:color w:val="000000"/>
              <w:sz w:val="32"/>
              <w:szCs w:val="32"/>
            </w:rPr>
            <w:t>Greendale Community</w:t>
          </w:r>
          <w:r w:rsidR="00153391">
            <w:rPr>
              <w:b/>
              <w:color w:val="000000"/>
              <w:sz w:val="32"/>
              <w:szCs w:val="32"/>
            </w:rPr>
            <w:t>:</w:t>
          </w:r>
        </w:p>
        <w:p w:rsidR="00AC25ED" w:rsidRDefault="00153391">
          <w:pPr>
            <w:pBdr>
              <w:top w:val="nil"/>
              <w:left w:val="nil"/>
              <w:bottom w:val="nil"/>
              <w:right w:val="nil"/>
              <w:between w:val="nil"/>
            </w:pBdr>
            <w:tabs>
              <w:tab w:val="center" w:pos="4320"/>
              <w:tab w:val="right" w:pos="8640"/>
            </w:tabs>
            <w:rPr>
              <w:color w:val="000000"/>
              <w:sz w:val="32"/>
              <w:szCs w:val="32"/>
            </w:rPr>
          </w:pPr>
          <w:r>
            <w:rPr>
              <w:b/>
              <w:color w:val="000000"/>
              <w:sz w:val="32"/>
              <w:szCs w:val="32"/>
            </w:rPr>
            <w:t>Policies and p</w:t>
          </w:r>
          <w:r w:rsidR="00F02DC8">
            <w:rPr>
              <w:b/>
              <w:color w:val="000000"/>
              <w:sz w:val="32"/>
              <w:szCs w:val="32"/>
            </w:rPr>
            <w:t>rocedures</w:t>
          </w:r>
        </w:p>
      </w:tc>
    </w:tr>
  </w:tbl>
  <w:p w:rsidR="00AC25ED" w:rsidRDefault="00AC25ED">
    <w:pPr>
      <w:pBdr>
        <w:top w:val="nil"/>
        <w:left w:val="nil"/>
        <w:bottom w:val="nil"/>
        <w:right w:val="nil"/>
        <w:between w:val="nil"/>
      </w:pBdr>
      <w:tabs>
        <w:tab w:val="center" w:pos="4320"/>
        <w:tab w:val="right" w:pos="8640"/>
      </w:tabs>
      <w:jc w:val="center"/>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391" w:rsidRDefault="00153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24F"/>
    <w:multiLevelType w:val="multilevel"/>
    <w:tmpl w:val="7D3604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F0C0EC6"/>
    <w:multiLevelType w:val="multilevel"/>
    <w:tmpl w:val="D21E51E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C265F94"/>
    <w:multiLevelType w:val="multilevel"/>
    <w:tmpl w:val="F0BE3A8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46D6A23"/>
    <w:multiLevelType w:val="multilevel"/>
    <w:tmpl w:val="294CA90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5E22D36"/>
    <w:multiLevelType w:val="multilevel"/>
    <w:tmpl w:val="66C6244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25ED"/>
    <w:rsid w:val="000A6209"/>
    <w:rsid w:val="00153391"/>
    <w:rsid w:val="003125FB"/>
    <w:rsid w:val="00470322"/>
    <w:rsid w:val="005B01D6"/>
    <w:rsid w:val="00604AF9"/>
    <w:rsid w:val="0066134D"/>
    <w:rsid w:val="006F3D31"/>
    <w:rsid w:val="008F1476"/>
    <w:rsid w:val="009F233B"/>
    <w:rsid w:val="00A07570"/>
    <w:rsid w:val="00A11316"/>
    <w:rsid w:val="00A5686F"/>
    <w:rsid w:val="00AC25ED"/>
    <w:rsid w:val="00B26F3E"/>
    <w:rsid w:val="00DD0DCD"/>
    <w:rsid w:val="00DD3FE3"/>
    <w:rsid w:val="00F02D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CE5C0F"/>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108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A11316"/>
    <w:pPr>
      <w:tabs>
        <w:tab w:val="center" w:pos="4513"/>
        <w:tab w:val="right" w:pos="9026"/>
      </w:tabs>
    </w:pPr>
  </w:style>
  <w:style w:type="character" w:customStyle="1" w:styleId="HeaderChar">
    <w:name w:val="Header Char"/>
    <w:basedOn w:val="DefaultParagraphFont"/>
    <w:link w:val="Header"/>
    <w:uiPriority w:val="99"/>
    <w:rsid w:val="00A11316"/>
  </w:style>
  <w:style w:type="paragraph" w:styleId="Footer">
    <w:name w:val="footer"/>
    <w:basedOn w:val="Normal"/>
    <w:link w:val="FooterChar"/>
    <w:uiPriority w:val="99"/>
    <w:unhideWhenUsed/>
    <w:rsid w:val="00A11316"/>
    <w:pPr>
      <w:tabs>
        <w:tab w:val="center" w:pos="4513"/>
        <w:tab w:val="right" w:pos="9026"/>
      </w:tabs>
    </w:pPr>
  </w:style>
  <w:style w:type="character" w:customStyle="1" w:styleId="FooterChar">
    <w:name w:val="Footer Char"/>
    <w:basedOn w:val="DefaultParagraphFont"/>
    <w:link w:val="Footer"/>
    <w:uiPriority w:val="99"/>
    <w:rsid w:val="00A1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7</cp:revision>
  <dcterms:created xsi:type="dcterms:W3CDTF">2019-01-30T22:55:00Z</dcterms:created>
  <dcterms:modified xsi:type="dcterms:W3CDTF">2019-02-22T05:39:00Z</dcterms:modified>
</cp:coreProperties>
</file>