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9283" w14:textId="77777777" w:rsidR="00295CF3" w:rsidRDefault="00295CF3">
      <w:pPr>
        <w:widowControl w:val="0"/>
        <w:pBdr>
          <w:top w:val="nil"/>
          <w:left w:val="nil"/>
          <w:bottom w:val="nil"/>
          <w:right w:val="nil"/>
          <w:between w:val="nil"/>
        </w:pBdr>
        <w:spacing w:line="276" w:lineRule="auto"/>
        <w:rPr>
          <w:color w:val="000000"/>
          <w:sz w:val="22"/>
          <w:szCs w:val="22"/>
        </w:rPr>
      </w:pPr>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295CF3" w14:paraId="115727EB" w14:textId="77777777">
        <w:trPr>
          <w:trHeight w:val="380"/>
        </w:trPr>
        <w:tc>
          <w:tcPr>
            <w:tcW w:w="3228" w:type="dxa"/>
            <w:tcBorders>
              <w:top w:val="single" w:sz="4" w:space="0" w:color="000000"/>
              <w:left w:val="single" w:sz="4" w:space="0" w:color="000000"/>
              <w:bottom w:val="single" w:sz="4" w:space="0" w:color="000000"/>
              <w:right w:val="nil"/>
            </w:tcBorders>
          </w:tcPr>
          <w:p w14:paraId="7364B18F" w14:textId="77777777" w:rsidR="00295CF3" w:rsidRDefault="007D28D9">
            <w:pPr>
              <w:spacing w:after="60"/>
              <w:rPr>
                <w:rFonts w:ascii="Calibri" w:eastAsia="Calibri" w:hAnsi="Calibri" w:cs="Calibri"/>
                <w:sz w:val="22"/>
                <w:szCs w:val="22"/>
              </w:rPr>
            </w:pPr>
            <w:r>
              <w:rPr>
                <w:rFonts w:ascii="Calibri" w:eastAsia="Calibri" w:hAnsi="Calibri" w:cs="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14:paraId="78FCB275" w14:textId="67548D60" w:rsidR="00295CF3" w:rsidRDefault="00A42228">
            <w:pPr>
              <w:spacing w:after="60"/>
              <w:rPr>
                <w:rFonts w:ascii="Calibri" w:eastAsia="Calibri" w:hAnsi="Calibri" w:cs="Calibri"/>
                <w:sz w:val="22"/>
                <w:szCs w:val="22"/>
              </w:rPr>
            </w:pPr>
            <w:r>
              <w:rPr>
                <w:rFonts w:ascii="Calibri" w:eastAsia="Calibri" w:hAnsi="Calibri" w:cs="Calibri"/>
                <w:b/>
                <w:sz w:val="22"/>
                <w:szCs w:val="22"/>
              </w:rPr>
              <w:t>005</w:t>
            </w:r>
            <w:r w:rsidR="007D28D9">
              <w:rPr>
                <w:rFonts w:ascii="Calibri" w:eastAsia="Calibri" w:hAnsi="Calibri" w:cs="Calibri"/>
                <w:b/>
                <w:sz w:val="22"/>
                <w:szCs w:val="22"/>
              </w:rPr>
              <w:t xml:space="preserve"> </w:t>
            </w:r>
            <w:bookmarkStart w:id="0" w:name="_GoBack"/>
            <w:r w:rsidR="00D5226F">
              <w:rPr>
                <w:rFonts w:ascii="Calibri" w:eastAsia="Calibri" w:hAnsi="Calibri" w:cs="Calibri"/>
                <w:b/>
                <w:sz w:val="22"/>
                <w:szCs w:val="22"/>
              </w:rPr>
              <w:t>Emergency I</w:t>
            </w:r>
            <w:r w:rsidR="007D28D9">
              <w:rPr>
                <w:rFonts w:ascii="Calibri" w:eastAsia="Calibri" w:hAnsi="Calibri" w:cs="Calibri"/>
                <w:b/>
                <w:sz w:val="22"/>
                <w:szCs w:val="22"/>
              </w:rPr>
              <w:t>ncident</w:t>
            </w:r>
            <w:r w:rsidR="000B1026">
              <w:rPr>
                <w:rFonts w:ascii="Calibri" w:eastAsia="Calibri" w:hAnsi="Calibri" w:cs="Calibri"/>
                <w:b/>
                <w:sz w:val="22"/>
                <w:szCs w:val="22"/>
              </w:rPr>
              <w:t xml:space="preserve"> Response, </w:t>
            </w:r>
            <w:r w:rsidR="00D5226F">
              <w:rPr>
                <w:rFonts w:ascii="Calibri" w:eastAsia="Calibri" w:hAnsi="Calibri" w:cs="Calibri"/>
                <w:b/>
                <w:sz w:val="22"/>
                <w:szCs w:val="22"/>
              </w:rPr>
              <w:t xml:space="preserve">Management &amp; </w:t>
            </w:r>
            <w:r w:rsidR="007D28D9">
              <w:rPr>
                <w:rFonts w:ascii="Calibri" w:eastAsia="Calibri" w:hAnsi="Calibri" w:cs="Calibri"/>
                <w:b/>
                <w:sz w:val="22"/>
                <w:szCs w:val="22"/>
              </w:rPr>
              <w:t>Reporting</w:t>
            </w:r>
            <w:bookmarkEnd w:id="0"/>
          </w:p>
        </w:tc>
      </w:tr>
      <w:tr w:rsidR="00295CF3" w14:paraId="2706EDD4" w14:textId="77777777">
        <w:trPr>
          <w:trHeight w:val="380"/>
        </w:trPr>
        <w:tc>
          <w:tcPr>
            <w:tcW w:w="3228" w:type="dxa"/>
            <w:tcBorders>
              <w:top w:val="single" w:sz="4" w:space="0" w:color="000000"/>
              <w:left w:val="single" w:sz="4" w:space="0" w:color="000000"/>
              <w:bottom w:val="single" w:sz="4" w:space="0" w:color="000000"/>
              <w:right w:val="nil"/>
            </w:tcBorders>
          </w:tcPr>
          <w:p w14:paraId="57A32E1F" w14:textId="77777777" w:rsidR="00295CF3" w:rsidRDefault="007D28D9">
            <w:pPr>
              <w:rPr>
                <w:rFonts w:ascii="Calibri" w:eastAsia="Calibri" w:hAnsi="Calibri" w:cs="Calibri"/>
                <w:sz w:val="22"/>
                <w:szCs w:val="22"/>
              </w:rPr>
            </w:pPr>
            <w:r>
              <w:rPr>
                <w:rFonts w:ascii="Calibri" w:eastAsia="Calibri" w:hAnsi="Calibri" w:cs="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14:paraId="56D1B251" w14:textId="77777777" w:rsidR="00F51C58" w:rsidRDefault="007D28D9">
            <w:pPr>
              <w:rPr>
                <w:rFonts w:ascii="Calibri" w:eastAsia="Calibri" w:hAnsi="Calibri" w:cs="Calibri"/>
              </w:rPr>
            </w:pPr>
            <w:r>
              <w:rPr>
                <w:rFonts w:ascii="Calibri" w:eastAsia="Calibri" w:hAnsi="Calibri" w:cs="Calibri"/>
              </w:rPr>
              <w:t xml:space="preserve"> </w:t>
            </w:r>
          </w:p>
          <w:p w14:paraId="69F782BA" w14:textId="77777777" w:rsidR="00056BFC" w:rsidRDefault="007D28D9">
            <w:pPr>
              <w:rPr>
                <w:rFonts w:ascii="Calibri" w:eastAsia="Calibri" w:hAnsi="Calibri" w:cs="Calibri"/>
              </w:rPr>
            </w:pPr>
            <w:r>
              <w:rPr>
                <w:rFonts w:ascii="Calibri" w:eastAsia="Calibri" w:hAnsi="Calibri" w:cs="Calibri"/>
              </w:rPr>
              <w:t xml:space="preserve"> </w:t>
            </w:r>
            <w:r w:rsidR="00F51C58">
              <w:rPr>
                <w:rFonts w:ascii="Calibri" w:eastAsia="Calibri" w:hAnsi="Calibri" w:cs="Calibri"/>
                <w:noProof/>
              </w:rPr>
              <w:drawing>
                <wp:anchor distT="0" distB="0" distL="114300" distR="114300" simplePos="0" relativeHeight="251659264" behindDoc="0" locked="0" layoutInCell="1" allowOverlap="1" wp14:anchorId="2788DF5D" wp14:editId="502B4811">
                  <wp:simplePos x="0" y="0"/>
                  <wp:positionH relativeFrom="column">
                    <wp:posOffset>83820</wp:posOffset>
                  </wp:positionH>
                  <wp:positionV relativeFrom="paragraph">
                    <wp:posOffset>-2540</wp:posOffset>
                  </wp:positionV>
                  <wp:extent cx="1304925" cy="56705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567055"/>
                          </a:xfrm>
                          <a:prstGeom prst="rect">
                            <a:avLst/>
                          </a:prstGeom>
                          <a:noFill/>
                        </pic:spPr>
                      </pic:pic>
                    </a:graphicData>
                  </a:graphic>
                </wp:anchor>
              </w:drawing>
            </w:r>
          </w:p>
          <w:p w14:paraId="742ACC98" w14:textId="77777777" w:rsidR="00056BFC" w:rsidRDefault="00056BFC">
            <w:pPr>
              <w:rPr>
                <w:rFonts w:ascii="Calibri" w:eastAsia="Calibri" w:hAnsi="Calibri" w:cs="Calibri"/>
              </w:rPr>
            </w:pPr>
          </w:p>
          <w:p w14:paraId="2A2D4D9B" w14:textId="2FCDEA2E" w:rsidR="00295CF3" w:rsidRPr="00F51C58" w:rsidRDefault="00056BFC">
            <w:pPr>
              <w:rPr>
                <w:rFonts w:ascii="Calibri" w:eastAsia="Calibri" w:hAnsi="Calibri" w:cs="Calibri"/>
                <w:b/>
                <w:sz w:val="22"/>
                <w:szCs w:val="22"/>
              </w:rPr>
            </w:pPr>
            <w:r w:rsidRPr="00056BFC">
              <w:rPr>
                <w:rFonts w:ascii="Calibri" w:eastAsia="Calibri" w:hAnsi="Calibri" w:cs="Calibri"/>
                <w:b/>
              </w:rPr>
              <w:t>Bec Symes,</w:t>
            </w:r>
            <w:r>
              <w:rPr>
                <w:rFonts w:ascii="Calibri" w:eastAsia="Calibri" w:hAnsi="Calibri" w:cs="Calibri"/>
              </w:rPr>
              <w:t xml:space="preserve"> </w:t>
            </w:r>
            <w:r w:rsidR="007D28D9" w:rsidRPr="00F51C58">
              <w:rPr>
                <w:rFonts w:ascii="Calibri" w:eastAsia="Calibri" w:hAnsi="Calibri" w:cs="Calibri"/>
                <w:b/>
              </w:rPr>
              <w:t>CEO</w:t>
            </w:r>
          </w:p>
        </w:tc>
      </w:tr>
      <w:tr w:rsidR="00295CF3" w14:paraId="574D3896" w14:textId="77777777">
        <w:trPr>
          <w:trHeight w:val="380"/>
        </w:trPr>
        <w:tc>
          <w:tcPr>
            <w:tcW w:w="3228" w:type="dxa"/>
            <w:tcBorders>
              <w:top w:val="single" w:sz="4" w:space="0" w:color="000000"/>
              <w:left w:val="single" w:sz="4" w:space="0" w:color="000000"/>
              <w:bottom w:val="single" w:sz="4" w:space="0" w:color="000000"/>
              <w:right w:val="nil"/>
            </w:tcBorders>
          </w:tcPr>
          <w:p w14:paraId="4FDEB289" w14:textId="77777777" w:rsidR="00295CF3" w:rsidRDefault="007D28D9">
            <w:pPr>
              <w:rPr>
                <w:rFonts w:ascii="Calibri" w:eastAsia="Calibri" w:hAnsi="Calibri" w:cs="Calibri"/>
                <w:sz w:val="22"/>
                <w:szCs w:val="22"/>
              </w:rPr>
            </w:pPr>
            <w:r>
              <w:rPr>
                <w:rFonts w:ascii="Calibri" w:eastAsia="Calibri" w:hAnsi="Calibri" w:cs="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14:paraId="2D74076A" w14:textId="316D6CEB" w:rsidR="00295CF3" w:rsidRDefault="00F51C58">
            <w:pPr>
              <w:rPr>
                <w:rFonts w:ascii="Calibri" w:eastAsia="Calibri" w:hAnsi="Calibri" w:cs="Calibri"/>
                <w:sz w:val="22"/>
                <w:szCs w:val="22"/>
              </w:rPr>
            </w:pPr>
            <w:r>
              <w:rPr>
                <w:rFonts w:ascii="Calibri" w:eastAsia="Calibri" w:hAnsi="Calibri" w:cs="Calibri"/>
                <w:sz w:val="22"/>
                <w:szCs w:val="22"/>
              </w:rPr>
              <w:t>22/01/2019</w:t>
            </w:r>
          </w:p>
        </w:tc>
      </w:tr>
      <w:tr w:rsidR="00295CF3" w14:paraId="53FAA1AA" w14:textId="77777777">
        <w:trPr>
          <w:trHeight w:val="380"/>
        </w:trPr>
        <w:tc>
          <w:tcPr>
            <w:tcW w:w="3228" w:type="dxa"/>
            <w:tcBorders>
              <w:top w:val="single" w:sz="4" w:space="0" w:color="000000"/>
              <w:left w:val="single" w:sz="4" w:space="0" w:color="000000"/>
              <w:bottom w:val="single" w:sz="4" w:space="0" w:color="000000"/>
              <w:right w:val="nil"/>
            </w:tcBorders>
          </w:tcPr>
          <w:p w14:paraId="4880AC7B" w14:textId="77777777" w:rsidR="00295CF3" w:rsidRDefault="007D28D9">
            <w:pPr>
              <w:rPr>
                <w:rFonts w:ascii="Calibri" w:eastAsia="Calibri" w:hAnsi="Calibri" w:cs="Calibri"/>
                <w:sz w:val="22"/>
                <w:szCs w:val="22"/>
              </w:rPr>
            </w:pPr>
            <w:r>
              <w:rPr>
                <w:rFonts w:ascii="Calibri" w:eastAsia="Calibri" w:hAnsi="Calibri" w:cs="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14:paraId="0B65CA4C" w14:textId="3973911B" w:rsidR="00295CF3" w:rsidRDefault="00F51C58">
            <w:pPr>
              <w:rPr>
                <w:rFonts w:ascii="Calibri" w:eastAsia="Calibri" w:hAnsi="Calibri" w:cs="Calibri"/>
                <w:sz w:val="22"/>
                <w:szCs w:val="22"/>
              </w:rPr>
            </w:pPr>
            <w:r>
              <w:rPr>
                <w:rFonts w:ascii="Calibri" w:eastAsia="Calibri" w:hAnsi="Calibri" w:cs="Calibri"/>
                <w:sz w:val="22"/>
                <w:szCs w:val="22"/>
              </w:rPr>
              <w:t>22/01/2019</w:t>
            </w:r>
            <w:r w:rsidR="00AF69B6">
              <w:rPr>
                <w:rFonts w:ascii="Calibri" w:eastAsia="Calibri" w:hAnsi="Calibri" w:cs="Calibri"/>
                <w:sz w:val="22"/>
                <w:szCs w:val="22"/>
              </w:rPr>
              <w:t>, 12/11/2019</w:t>
            </w:r>
          </w:p>
          <w:p w14:paraId="5B0E7064" w14:textId="77777777" w:rsidR="00295CF3" w:rsidRDefault="00295CF3">
            <w:pPr>
              <w:rPr>
                <w:rFonts w:ascii="Calibri" w:eastAsia="Calibri" w:hAnsi="Calibri" w:cs="Calibri"/>
                <w:sz w:val="12"/>
                <w:szCs w:val="12"/>
              </w:rPr>
            </w:pPr>
          </w:p>
        </w:tc>
      </w:tr>
      <w:tr w:rsidR="00295CF3" w14:paraId="06BB6CDC" w14:textId="77777777">
        <w:trPr>
          <w:trHeight w:val="380"/>
        </w:trPr>
        <w:tc>
          <w:tcPr>
            <w:tcW w:w="3228" w:type="dxa"/>
            <w:tcBorders>
              <w:top w:val="single" w:sz="4" w:space="0" w:color="000000"/>
              <w:left w:val="single" w:sz="4" w:space="0" w:color="000000"/>
              <w:bottom w:val="single" w:sz="4" w:space="0" w:color="000000"/>
              <w:right w:val="nil"/>
            </w:tcBorders>
          </w:tcPr>
          <w:p w14:paraId="5118E1D4" w14:textId="77777777" w:rsidR="00295CF3" w:rsidRDefault="007D28D9">
            <w:pPr>
              <w:rPr>
                <w:rFonts w:ascii="Calibri" w:eastAsia="Calibri" w:hAnsi="Calibri" w:cs="Calibri"/>
                <w:sz w:val="22"/>
                <w:szCs w:val="22"/>
              </w:rPr>
            </w:pPr>
            <w:r>
              <w:rPr>
                <w:rFonts w:ascii="Calibri" w:eastAsia="Calibri" w:hAnsi="Calibri" w:cs="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14:paraId="429C7182" w14:textId="14E688BC" w:rsidR="00295CF3" w:rsidRDefault="00F51C58">
            <w:pPr>
              <w:rPr>
                <w:rFonts w:ascii="Calibri" w:eastAsia="Calibri" w:hAnsi="Calibri" w:cs="Calibri"/>
                <w:sz w:val="22"/>
                <w:szCs w:val="22"/>
              </w:rPr>
            </w:pPr>
            <w:r>
              <w:rPr>
                <w:rFonts w:ascii="Calibri" w:eastAsia="Calibri" w:hAnsi="Calibri" w:cs="Calibri"/>
                <w:sz w:val="22"/>
                <w:szCs w:val="22"/>
              </w:rPr>
              <w:t>22/01/2019</w:t>
            </w:r>
          </w:p>
        </w:tc>
      </w:tr>
    </w:tbl>
    <w:p w14:paraId="5F4BE539" w14:textId="5424992D" w:rsidR="00295CF3" w:rsidRDefault="007D28D9">
      <w:pPr>
        <w:pBdr>
          <w:top w:val="nil"/>
          <w:left w:val="nil"/>
          <w:bottom w:val="nil"/>
          <w:right w:val="nil"/>
          <w:between w:val="nil"/>
        </w:pBdr>
        <w:spacing w:before="240" w:after="60"/>
        <w:rPr>
          <w:rFonts w:ascii="Calibri" w:eastAsia="Calibri" w:hAnsi="Calibri" w:cs="Calibri"/>
          <w:b/>
          <w:color w:val="000000"/>
          <w:sz w:val="22"/>
          <w:szCs w:val="22"/>
        </w:rPr>
      </w:pPr>
      <w:r>
        <w:rPr>
          <w:rFonts w:ascii="Calibri" w:eastAsia="Calibri" w:hAnsi="Calibri" w:cs="Calibri"/>
          <w:b/>
          <w:color w:val="000000"/>
          <w:sz w:val="22"/>
          <w:szCs w:val="22"/>
        </w:rPr>
        <w:t>POLICY STATEMENT</w:t>
      </w:r>
    </w:p>
    <w:p w14:paraId="160EC0A3" w14:textId="77777777" w:rsidR="003679B3" w:rsidRDefault="003679B3" w:rsidP="003679B3">
      <w:pPr>
        <w:jc w:val="both"/>
        <w:rPr>
          <w:rFonts w:ascii="Calibri" w:eastAsia="Calibri" w:hAnsi="Calibri" w:cs="Calibri"/>
          <w:sz w:val="16"/>
          <w:szCs w:val="16"/>
        </w:rPr>
      </w:pPr>
    </w:p>
    <w:p w14:paraId="7DA5A979" w14:textId="59DB62C2" w:rsidR="00295CF3" w:rsidRDefault="00E10E95">
      <w:pPr>
        <w:jc w:val="both"/>
        <w:rPr>
          <w:rFonts w:ascii="Calibri" w:eastAsia="Calibri" w:hAnsi="Calibri" w:cs="Calibri"/>
          <w:sz w:val="22"/>
          <w:szCs w:val="22"/>
        </w:rPr>
      </w:pPr>
      <w:r>
        <w:rPr>
          <w:rFonts w:ascii="Calibri" w:eastAsia="Calibri" w:hAnsi="Calibri" w:cs="Calibri"/>
          <w:sz w:val="22"/>
          <w:szCs w:val="22"/>
        </w:rPr>
        <w:t>Greendale Community</w:t>
      </w:r>
      <w:r w:rsidR="007D28D9">
        <w:rPr>
          <w:rFonts w:ascii="Calibri" w:eastAsia="Calibri" w:hAnsi="Calibri" w:cs="Calibri"/>
          <w:sz w:val="22"/>
          <w:szCs w:val="22"/>
        </w:rPr>
        <w:t xml:space="preserve"> is committed to the provision of high quality services to service users and their families and to minimising risks to </w:t>
      </w:r>
      <w:r>
        <w:rPr>
          <w:rFonts w:ascii="Calibri" w:eastAsia="Calibri" w:hAnsi="Calibri" w:cs="Calibri"/>
          <w:sz w:val="22"/>
          <w:szCs w:val="22"/>
        </w:rPr>
        <w:t>Greendale Community</w:t>
      </w:r>
      <w:r w:rsidR="007D28D9">
        <w:rPr>
          <w:rFonts w:ascii="Calibri" w:eastAsia="Calibri" w:hAnsi="Calibri" w:cs="Calibri"/>
          <w:sz w:val="22"/>
          <w:szCs w:val="22"/>
        </w:rPr>
        <w:t xml:space="preserve"> service users and their families, employees, volunteers, students, and members of the community. This commitment encompasses both proactive Risk Management and Incident Reporting and subsequent analysis to inform continuous service improvement.</w:t>
      </w:r>
    </w:p>
    <w:p w14:paraId="57638B21" w14:textId="77777777" w:rsidR="00295CF3" w:rsidRDefault="00295CF3">
      <w:pPr>
        <w:jc w:val="both"/>
        <w:rPr>
          <w:rFonts w:ascii="Calibri" w:eastAsia="Calibri" w:hAnsi="Calibri" w:cs="Calibri"/>
          <w:sz w:val="16"/>
          <w:szCs w:val="16"/>
        </w:rPr>
      </w:pPr>
    </w:p>
    <w:p w14:paraId="20DD5AB7" w14:textId="569C0214" w:rsidR="00295CF3" w:rsidRDefault="00E10E95">
      <w:pPr>
        <w:jc w:val="both"/>
        <w:rPr>
          <w:rFonts w:ascii="Calibri" w:eastAsia="Calibri" w:hAnsi="Calibri" w:cs="Calibri"/>
          <w:sz w:val="22"/>
          <w:szCs w:val="22"/>
        </w:rPr>
      </w:pPr>
      <w:r>
        <w:rPr>
          <w:rFonts w:ascii="Calibri" w:eastAsia="Calibri" w:hAnsi="Calibri" w:cs="Calibri"/>
          <w:sz w:val="22"/>
          <w:szCs w:val="22"/>
        </w:rPr>
        <w:t>Greendale Community</w:t>
      </w:r>
      <w:r w:rsidR="007D28D9">
        <w:rPr>
          <w:rFonts w:ascii="Calibri" w:eastAsia="Calibri" w:hAnsi="Calibri" w:cs="Calibri"/>
          <w:sz w:val="22"/>
          <w:szCs w:val="22"/>
        </w:rPr>
        <w:t xml:space="preserve"> is also required to complete, keep on file and provide copies of incident reports to funding bodies or other authorities, such as the DHHS, the Commission of Children and Young People, in line with incident reporting guidelines.</w:t>
      </w:r>
    </w:p>
    <w:p w14:paraId="66EDDD45" w14:textId="77777777" w:rsidR="00295CF3" w:rsidRDefault="00295CF3">
      <w:pPr>
        <w:jc w:val="both"/>
        <w:rPr>
          <w:rFonts w:ascii="Calibri" w:eastAsia="Calibri" w:hAnsi="Calibri" w:cs="Calibri"/>
        </w:rPr>
      </w:pPr>
    </w:p>
    <w:p w14:paraId="4E4E8226" w14:textId="77777777" w:rsidR="00295CF3" w:rsidRDefault="00295CF3">
      <w:pPr>
        <w:jc w:val="both"/>
        <w:rPr>
          <w:rFonts w:ascii="Calibri" w:eastAsia="Calibri" w:hAnsi="Calibri" w:cs="Calibri"/>
        </w:rPr>
      </w:pPr>
    </w:p>
    <w:p w14:paraId="34E3BCBA" w14:textId="77777777" w:rsidR="00295CF3" w:rsidRDefault="007D28D9">
      <w:pPr>
        <w:jc w:val="both"/>
        <w:rPr>
          <w:rFonts w:ascii="Calibri" w:eastAsia="Calibri" w:hAnsi="Calibri" w:cs="Calibri"/>
          <w:sz w:val="22"/>
          <w:szCs w:val="22"/>
        </w:rPr>
      </w:pPr>
      <w:r>
        <w:rPr>
          <w:rFonts w:ascii="Calibri" w:eastAsia="Calibri" w:hAnsi="Calibri" w:cs="Calibri"/>
          <w:b/>
          <w:sz w:val="22"/>
          <w:szCs w:val="22"/>
        </w:rPr>
        <w:t>SCOPE &amp; PURPOSE</w:t>
      </w:r>
      <w:r>
        <w:rPr>
          <w:rFonts w:ascii="Calibri" w:eastAsia="Calibri" w:hAnsi="Calibri" w:cs="Calibri"/>
          <w:sz w:val="22"/>
          <w:szCs w:val="22"/>
        </w:rPr>
        <w:t xml:space="preserve"> </w:t>
      </w:r>
    </w:p>
    <w:p w14:paraId="1FCC0C01" w14:textId="77777777" w:rsidR="00295CF3" w:rsidRDefault="00295CF3">
      <w:pPr>
        <w:jc w:val="both"/>
        <w:rPr>
          <w:rFonts w:ascii="Calibri" w:eastAsia="Calibri" w:hAnsi="Calibri" w:cs="Calibri"/>
          <w:sz w:val="16"/>
          <w:szCs w:val="16"/>
        </w:rPr>
      </w:pPr>
    </w:p>
    <w:p w14:paraId="71F5536F" w14:textId="79DA381E" w:rsidR="00295CF3" w:rsidRDefault="007D28D9">
      <w:pPr>
        <w:jc w:val="both"/>
        <w:rPr>
          <w:rFonts w:ascii="Calibri" w:eastAsia="Calibri" w:hAnsi="Calibri" w:cs="Calibri"/>
          <w:sz w:val="22"/>
          <w:szCs w:val="22"/>
        </w:rPr>
      </w:pPr>
      <w:r>
        <w:rPr>
          <w:rFonts w:ascii="Calibri" w:eastAsia="Calibri" w:hAnsi="Calibri" w:cs="Calibri"/>
          <w:sz w:val="22"/>
          <w:szCs w:val="22"/>
        </w:rPr>
        <w:t xml:space="preserve">This policy is to provide </w:t>
      </w:r>
      <w:r w:rsidR="00E10E95">
        <w:rPr>
          <w:rFonts w:ascii="Calibri" w:eastAsia="Calibri" w:hAnsi="Calibri" w:cs="Calibri"/>
          <w:sz w:val="22"/>
          <w:szCs w:val="22"/>
        </w:rPr>
        <w:t>Greendale Community</w:t>
      </w:r>
      <w:r>
        <w:rPr>
          <w:rFonts w:ascii="Calibri" w:eastAsia="Calibri" w:hAnsi="Calibri" w:cs="Calibri"/>
          <w:sz w:val="22"/>
          <w:szCs w:val="22"/>
        </w:rPr>
        <w:t xml:space="preserve"> employees, volunteers and students with information to assist them with reporting incidents in a correct and timely manner, and to define processes for analysing and utilising incident reporting for service improvement.</w:t>
      </w:r>
    </w:p>
    <w:p w14:paraId="6B8EB7B1" w14:textId="77777777" w:rsidR="00295CF3" w:rsidRDefault="00295CF3">
      <w:pPr>
        <w:jc w:val="both"/>
        <w:rPr>
          <w:rFonts w:ascii="Calibri" w:eastAsia="Calibri" w:hAnsi="Calibri" w:cs="Calibri"/>
          <w:sz w:val="16"/>
          <w:szCs w:val="16"/>
        </w:rPr>
      </w:pPr>
    </w:p>
    <w:p w14:paraId="5D29F091" w14:textId="77777777" w:rsidR="00295CF3" w:rsidRDefault="007D28D9">
      <w:pPr>
        <w:jc w:val="both"/>
        <w:rPr>
          <w:rFonts w:ascii="Calibri" w:eastAsia="Calibri" w:hAnsi="Calibri" w:cs="Calibri"/>
          <w:sz w:val="22"/>
          <w:szCs w:val="22"/>
        </w:rPr>
      </w:pPr>
      <w:r>
        <w:rPr>
          <w:rFonts w:ascii="Calibri" w:eastAsia="Calibri" w:hAnsi="Calibri" w:cs="Calibri"/>
          <w:sz w:val="22"/>
          <w:szCs w:val="22"/>
        </w:rPr>
        <w:t>The purpose of an incident report is also to</w:t>
      </w:r>
      <w:r>
        <w:rPr>
          <w:rFonts w:ascii="Calibri" w:eastAsia="Calibri" w:hAnsi="Calibri" w:cs="Calibri"/>
          <w:b/>
          <w:sz w:val="22"/>
          <w:szCs w:val="22"/>
        </w:rPr>
        <w:t>:</w:t>
      </w:r>
    </w:p>
    <w:p w14:paraId="2CFEE0D7" w14:textId="77777777" w:rsidR="00295CF3" w:rsidRDefault="00295CF3">
      <w:pPr>
        <w:jc w:val="both"/>
        <w:rPr>
          <w:rFonts w:ascii="Calibri" w:eastAsia="Calibri" w:hAnsi="Calibri" w:cs="Calibri"/>
          <w:sz w:val="16"/>
          <w:szCs w:val="16"/>
        </w:rPr>
      </w:pPr>
    </w:p>
    <w:p w14:paraId="49045CBD" w14:textId="19C5A8AE" w:rsidR="00295CF3" w:rsidRDefault="007D28D9">
      <w:pPr>
        <w:numPr>
          <w:ilvl w:val="0"/>
          <w:numId w:val="6"/>
        </w:numPr>
        <w:jc w:val="both"/>
        <w:rPr>
          <w:sz w:val="22"/>
          <w:szCs w:val="22"/>
        </w:rPr>
      </w:pPr>
      <w:r>
        <w:rPr>
          <w:rFonts w:ascii="Calibri" w:eastAsia="Calibri" w:hAnsi="Calibri" w:cs="Calibri"/>
          <w:sz w:val="22"/>
          <w:szCs w:val="22"/>
        </w:rPr>
        <w:t xml:space="preserve">Ensure </w:t>
      </w:r>
      <w:r w:rsidR="00E10E95">
        <w:rPr>
          <w:rFonts w:ascii="Calibri" w:eastAsia="Calibri" w:hAnsi="Calibri" w:cs="Calibri"/>
          <w:sz w:val="22"/>
          <w:szCs w:val="22"/>
        </w:rPr>
        <w:t>Greendale Community</w:t>
      </w:r>
      <w:r>
        <w:rPr>
          <w:rFonts w:ascii="Calibri" w:eastAsia="Calibri" w:hAnsi="Calibri" w:cs="Calibri"/>
          <w:sz w:val="22"/>
          <w:szCs w:val="22"/>
        </w:rPr>
        <w:t xml:space="preserve"> management are accurately and promptly informed. </w:t>
      </w:r>
    </w:p>
    <w:p w14:paraId="4766A72F" w14:textId="3BB19DE9" w:rsidR="00295CF3" w:rsidRDefault="007D28D9">
      <w:pPr>
        <w:numPr>
          <w:ilvl w:val="0"/>
          <w:numId w:val="6"/>
        </w:numPr>
        <w:jc w:val="both"/>
        <w:rPr>
          <w:sz w:val="22"/>
          <w:szCs w:val="22"/>
        </w:rPr>
      </w:pPr>
      <w:r>
        <w:rPr>
          <w:rFonts w:ascii="Calibri" w:eastAsia="Calibri" w:hAnsi="Calibri" w:cs="Calibri"/>
          <w:sz w:val="22"/>
          <w:szCs w:val="22"/>
        </w:rPr>
        <w:t xml:space="preserve">Enhance the quality of </w:t>
      </w:r>
      <w:r w:rsidR="00E10E95">
        <w:rPr>
          <w:rFonts w:ascii="Calibri" w:eastAsia="Calibri" w:hAnsi="Calibri" w:cs="Calibri"/>
          <w:sz w:val="22"/>
          <w:szCs w:val="22"/>
        </w:rPr>
        <w:t>Greendale Community</w:t>
      </w:r>
      <w:r>
        <w:rPr>
          <w:rFonts w:ascii="Calibri" w:eastAsia="Calibri" w:hAnsi="Calibri" w:cs="Calibri"/>
          <w:sz w:val="22"/>
          <w:szCs w:val="22"/>
        </w:rPr>
        <w:t>’ programs by analysing incidents / adverse events and acting on trends.</w:t>
      </w:r>
    </w:p>
    <w:p w14:paraId="48289ED3" w14:textId="52E0ADBD" w:rsidR="00295CF3" w:rsidRDefault="007D28D9">
      <w:pPr>
        <w:numPr>
          <w:ilvl w:val="0"/>
          <w:numId w:val="6"/>
        </w:numPr>
        <w:jc w:val="both"/>
        <w:rPr>
          <w:sz w:val="22"/>
          <w:szCs w:val="22"/>
        </w:rPr>
      </w:pPr>
      <w:r>
        <w:rPr>
          <w:rFonts w:ascii="Calibri" w:eastAsia="Calibri" w:hAnsi="Calibri" w:cs="Calibri"/>
          <w:sz w:val="22"/>
          <w:szCs w:val="22"/>
        </w:rPr>
        <w:t>Ensure due diligence and duty of care requirements are met</w:t>
      </w:r>
      <w:r w:rsidR="00F877A2">
        <w:rPr>
          <w:rFonts w:ascii="Calibri" w:eastAsia="Calibri" w:hAnsi="Calibri" w:cs="Calibri"/>
          <w:sz w:val="22"/>
          <w:szCs w:val="22"/>
        </w:rPr>
        <w:t>.</w:t>
      </w:r>
    </w:p>
    <w:p w14:paraId="5961DBF1" w14:textId="77777777" w:rsidR="00295CF3" w:rsidRDefault="007D28D9">
      <w:pPr>
        <w:numPr>
          <w:ilvl w:val="0"/>
          <w:numId w:val="6"/>
        </w:numPr>
        <w:jc w:val="both"/>
        <w:rPr>
          <w:sz w:val="22"/>
          <w:szCs w:val="22"/>
        </w:rPr>
      </w:pPr>
      <w:r>
        <w:rPr>
          <w:rFonts w:ascii="Calibri" w:eastAsia="Calibri" w:hAnsi="Calibri" w:cs="Calibri"/>
          <w:sz w:val="22"/>
          <w:szCs w:val="22"/>
        </w:rPr>
        <w:t>Address deficits and manage emerging risks.</w:t>
      </w:r>
    </w:p>
    <w:p w14:paraId="1A3F9DD8" w14:textId="28AD9464" w:rsidR="00295CF3" w:rsidRPr="00F821BE" w:rsidRDefault="007D28D9">
      <w:pPr>
        <w:numPr>
          <w:ilvl w:val="0"/>
          <w:numId w:val="6"/>
        </w:numPr>
        <w:jc w:val="both"/>
        <w:rPr>
          <w:sz w:val="22"/>
          <w:szCs w:val="22"/>
        </w:rPr>
      </w:pPr>
      <w:r>
        <w:rPr>
          <w:rFonts w:ascii="Calibri" w:eastAsia="Calibri" w:hAnsi="Calibri" w:cs="Calibri"/>
          <w:sz w:val="22"/>
          <w:szCs w:val="22"/>
        </w:rPr>
        <w:t>Ensure appropriate Ministers, the Secretary, Executive Directors, Directors and Regional Directors are effectively informed, when required.</w:t>
      </w:r>
    </w:p>
    <w:p w14:paraId="26228617" w14:textId="1DF8E40B" w:rsidR="00F821BE" w:rsidRDefault="00F821BE">
      <w:pPr>
        <w:numPr>
          <w:ilvl w:val="0"/>
          <w:numId w:val="6"/>
        </w:numPr>
        <w:jc w:val="both"/>
        <w:rPr>
          <w:sz w:val="22"/>
          <w:szCs w:val="22"/>
        </w:rPr>
      </w:pPr>
      <w:r>
        <w:rPr>
          <w:rFonts w:ascii="Calibri" w:eastAsia="Calibri" w:hAnsi="Calibri" w:cs="Calibri"/>
          <w:sz w:val="22"/>
          <w:szCs w:val="22"/>
        </w:rPr>
        <w:t>Comply with our mandatory reporting requirements, as per legislation.</w:t>
      </w:r>
    </w:p>
    <w:p w14:paraId="15973386" w14:textId="77777777" w:rsidR="00295CF3" w:rsidRDefault="00295CF3">
      <w:pPr>
        <w:jc w:val="both"/>
        <w:rPr>
          <w:rFonts w:ascii="Calibri" w:eastAsia="Calibri" w:hAnsi="Calibri" w:cs="Calibri"/>
        </w:rPr>
      </w:pPr>
    </w:p>
    <w:p w14:paraId="64A05D2A" w14:textId="77777777" w:rsidR="00295CF3" w:rsidRDefault="00295CF3">
      <w:pPr>
        <w:jc w:val="both"/>
        <w:rPr>
          <w:rFonts w:ascii="Calibri" w:eastAsia="Calibri" w:hAnsi="Calibri" w:cs="Calibri"/>
        </w:rPr>
      </w:pPr>
    </w:p>
    <w:p w14:paraId="59944B00" w14:textId="77777777" w:rsidR="00735388" w:rsidRDefault="00735388">
      <w:pPr>
        <w:rPr>
          <w:rFonts w:ascii="Calibri" w:eastAsia="Calibri" w:hAnsi="Calibri" w:cs="Calibri"/>
          <w:b/>
          <w:sz w:val="22"/>
          <w:szCs w:val="22"/>
        </w:rPr>
      </w:pPr>
      <w:r>
        <w:rPr>
          <w:rFonts w:ascii="Calibri" w:eastAsia="Calibri" w:hAnsi="Calibri" w:cs="Calibri"/>
          <w:b/>
          <w:sz w:val="22"/>
          <w:szCs w:val="22"/>
        </w:rPr>
        <w:br w:type="page"/>
      </w:r>
    </w:p>
    <w:p w14:paraId="77230B04" w14:textId="41E71819" w:rsidR="00295CF3" w:rsidRDefault="007D28D9">
      <w:pPr>
        <w:jc w:val="both"/>
        <w:rPr>
          <w:rFonts w:ascii="Calibri" w:eastAsia="Calibri" w:hAnsi="Calibri" w:cs="Calibri"/>
          <w:sz w:val="22"/>
          <w:szCs w:val="22"/>
        </w:rPr>
      </w:pPr>
      <w:r>
        <w:rPr>
          <w:rFonts w:ascii="Calibri" w:eastAsia="Calibri" w:hAnsi="Calibri" w:cs="Calibri"/>
          <w:b/>
          <w:sz w:val="22"/>
          <w:szCs w:val="22"/>
        </w:rPr>
        <w:lastRenderedPageBreak/>
        <w:t>DEFINITIONS</w:t>
      </w:r>
    </w:p>
    <w:p w14:paraId="4F00FD63" w14:textId="77777777" w:rsidR="003679B3" w:rsidRDefault="003679B3" w:rsidP="003679B3">
      <w:pPr>
        <w:jc w:val="both"/>
        <w:rPr>
          <w:rFonts w:ascii="Calibri" w:eastAsia="Calibri" w:hAnsi="Calibri" w:cs="Calibri"/>
          <w:sz w:val="16"/>
          <w:szCs w:val="16"/>
        </w:rPr>
      </w:pPr>
    </w:p>
    <w:p w14:paraId="11DC9D4D" w14:textId="77777777" w:rsidR="00295CF3" w:rsidRDefault="007D28D9">
      <w:pPr>
        <w:jc w:val="both"/>
        <w:rPr>
          <w:rFonts w:ascii="Calibri" w:eastAsia="Calibri" w:hAnsi="Calibri" w:cs="Calibri"/>
          <w:sz w:val="22"/>
          <w:szCs w:val="22"/>
        </w:rPr>
      </w:pPr>
      <w:r>
        <w:rPr>
          <w:rFonts w:ascii="Calibri" w:eastAsia="Calibri" w:hAnsi="Calibri" w:cs="Calibri"/>
          <w:b/>
          <w:sz w:val="22"/>
          <w:szCs w:val="22"/>
        </w:rPr>
        <w:t xml:space="preserve">An authorised person </w:t>
      </w:r>
      <w:r>
        <w:rPr>
          <w:rFonts w:ascii="Calibri" w:eastAsia="Calibri" w:hAnsi="Calibri" w:cs="Calibri"/>
          <w:sz w:val="22"/>
          <w:szCs w:val="22"/>
        </w:rPr>
        <w:t>is the</w:t>
      </w:r>
      <w:r>
        <w:rPr>
          <w:rFonts w:ascii="Calibri" w:eastAsia="Calibri" w:hAnsi="Calibri" w:cs="Calibri"/>
          <w:b/>
          <w:sz w:val="22"/>
          <w:szCs w:val="22"/>
        </w:rPr>
        <w:t xml:space="preserve"> </w:t>
      </w:r>
      <w:r>
        <w:rPr>
          <w:rFonts w:ascii="Calibri" w:eastAsia="Calibri" w:hAnsi="Calibri" w:cs="Calibri"/>
          <w:sz w:val="22"/>
          <w:szCs w:val="22"/>
        </w:rPr>
        <w:t>relevant Manager or the Chief Executive Officer.</w:t>
      </w:r>
    </w:p>
    <w:p w14:paraId="578B585B" w14:textId="236F2228" w:rsidR="00295CF3" w:rsidRDefault="00295CF3">
      <w:pPr>
        <w:jc w:val="both"/>
        <w:rPr>
          <w:rFonts w:ascii="Calibri" w:eastAsia="Calibri" w:hAnsi="Calibri" w:cs="Calibri"/>
          <w:sz w:val="16"/>
          <w:szCs w:val="16"/>
        </w:rPr>
      </w:pPr>
    </w:p>
    <w:p w14:paraId="797E1DE9" w14:textId="784F2CB4" w:rsidR="00B35297" w:rsidRDefault="00B35297">
      <w:pPr>
        <w:jc w:val="both"/>
        <w:rPr>
          <w:rFonts w:ascii="Calibri" w:eastAsia="Calibri" w:hAnsi="Calibri" w:cs="Calibri"/>
          <w:sz w:val="22"/>
          <w:szCs w:val="22"/>
        </w:rPr>
      </w:pPr>
      <w:r>
        <w:rPr>
          <w:rFonts w:ascii="Calibri" w:eastAsia="Calibri" w:hAnsi="Calibri" w:cs="Calibri"/>
          <w:b/>
          <w:sz w:val="22"/>
          <w:szCs w:val="22"/>
        </w:rPr>
        <w:t>An employee, volunteer</w:t>
      </w:r>
      <w:r w:rsidRPr="00B35297">
        <w:rPr>
          <w:rFonts w:ascii="Calibri" w:eastAsia="Calibri" w:hAnsi="Calibri" w:cs="Calibri"/>
          <w:b/>
          <w:sz w:val="22"/>
          <w:szCs w:val="22"/>
        </w:rPr>
        <w:t xml:space="preserve"> </w:t>
      </w:r>
      <w:r w:rsidRPr="00B35297">
        <w:rPr>
          <w:rFonts w:ascii="Calibri" w:eastAsia="Calibri" w:hAnsi="Calibri" w:cs="Calibri"/>
          <w:sz w:val="22"/>
          <w:szCs w:val="22"/>
        </w:rPr>
        <w:t>or</w:t>
      </w:r>
      <w:r>
        <w:rPr>
          <w:rFonts w:ascii="Calibri" w:eastAsia="Calibri" w:hAnsi="Calibri" w:cs="Calibri"/>
          <w:b/>
          <w:sz w:val="22"/>
          <w:szCs w:val="22"/>
        </w:rPr>
        <w:t xml:space="preserve"> student </w:t>
      </w:r>
      <w:r w:rsidRPr="00B35297">
        <w:rPr>
          <w:rFonts w:ascii="Calibri" w:eastAsia="Calibri" w:hAnsi="Calibri" w:cs="Calibri"/>
          <w:sz w:val="22"/>
          <w:szCs w:val="22"/>
        </w:rPr>
        <w:t xml:space="preserve">is any </w:t>
      </w:r>
      <w:r>
        <w:rPr>
          <w:rFonts w:ascii="Calibri" w:eastAsia="Calibri" w:hAnsi="Calibri" w:cs="Calibri"/>
          <w:sz w:val="22"/>
          <w:szCs w:val="22"/>
        </w:rPr>
        <w:t xml:space="preserve">person working on behalf </w:t>
      </w:r>
      <w:r w:rsidRPr="00B35297">
        <w:rPr>
          <w:rFonts w:ascii="Calibri" w:eastAsia="Calibri" w:hAnsi="Calibri" w:cs="Calibri"/>
          <w:sz w:val="22"/>
          <w:szCs w:val="22"/>
        </w:rPr>
        <w:t>of Greendale</w:t>
      </w:r>
      <w:r>
        <w:rPr>
          <w:rFonts w:ascii="Calibri" w:eastAsia="Calibri" w:hAnsi="Calibri" w:cs="Calibri"/>
          <w:sz w:val="22"/>
          <w:szCs w:val="22"/>
        </w:rPr>
        <w:t xml:space="preserve"> Community that has completed the Greendale induction, is registered with Greendale and officially scheduled as a part of any official Greendale activities. </w:t>
      </w:r>
      <w:r w:rsidRPr="00B35297">
        <w:rPr>
          <w:rFonts w:ascii="Calibri" w:eastAsia="Calibri" w:hAnsi="Calibri" w:cs="Calibri"/>
          <w:b/>
          <w:sz w:val="22"/>
          <w:szCs w:val="22"/>
        </w:rPr>
        <w:t>Students</w:t>
      </w:r>
      <w:r>
        <w:rPr>
          <w:rFonts w:ascii="Calibri" w:eastAsia="Calibri" w:hAnsi="Calibri" w:cs="Calibri"/>
          <w:sz w:val="22"/>
          <w:szCs w:val="22"/>
        </w:rPr>
        <w:t xml:space="preserve"> refers specifically to any people undergoing training as a part of an official training program within Greendale Community. </w:t>
      </w:r>
    </w:p>
    <w:p w14:paraId="10E599E6" w14:textId="534DC606" w:rsidR="00B35297" w:rsidRDefault="00B35297">
      <w:pPr>
        <w:jc w:val="both"/>
        <w:rPr>
          <w:rFonts w:ascii="Calibri" w:eastAsia="Calibri" w:hAnsi="Calibri" w:cs="Calibri"/>
          <w:sz w:val="22"/>
          <w:szCs w:val="22"/>
        </w:rPr>
      </w:pPr>
    </w:p>
    <w:p w14:paraId="559655B6" w14:textId="5087B85B" w:rsidR="00742E3C" w:rsidRDefault="00E82BDB">
      <w:pPr>
        <w:jc w:val="both"/>
        <w:rPr>
          <w:rFonts w:ascii="Calibri" w:eastAsia="Calibri" w:hAnsi="Calibri" w:cs="Calibri"/>
          <w:sz w:val="22"/>
          <w:szCs w:val="22"/>
        </w:rPr>
      </w:pPr>
      <w:r>
        <w:rPr>
          <w:rFonts w:ascii="Calibri" w:eastAsia="Calibri" w:hAnsi="Calibri" w:cs="Calibri"/>
          <w:b/>
          <w:sz w:val="22"/>
          <w:szCs w:val="22"/>
        </w:rPr>
        <w:t>An i</w:t>
      </w:r>
      <w:r w:rsidR="007D28D9">
        <w:rPr>
          <w:rFonts w:ascii="Calibri" w:eastAsia="Calibri" w:hAnsi="Calibri" w:cs="Calibri"/>
          <w:b/>
          <w:sz w:val="22"/>
          <w:szCs w:val="22"/>
        </w:rPr>
        <w:t xml:space="preserve">ncident </w:t>
      </w:r>
      <w:r w:rsidR="007D28D9">
        <w:rPr>
          <w:rFonts w:ascii="Calibri" w:eastAsia="Calibri" w:hAnsi="Calibri" w:cs="Calibri"/>
          <w:sz w:val="22"/>
          <w:szCs w:val="22"/>
        </w:rPr>
        <w:t>is an unplanned event that causes or has the potential to cause, death, injury, illness to people, and, or damage to equipment, property, the natural environment, or reputation.</w:t>
      </w:r>
      <w:r w:rsidR="00AF69B6">
        <w:rPr>
          <w:rFonts w:ascii="Calibri" w:eastAsia="Calibri" w:hAnsi="Calibri" w:cs="Calibri"/>
          <w:sz w:val="22"/>
          <w:szCs w:val="22"/>
        </w:rPr>
        <w:t xml:space="preserve"> </w:t>
      </w:r>
      <w:r w:rsidR="006D3239">
        <w:rPr>
          <w:rFonts w:ascii="Calibri" w:eastAsia="Calibri" w:hAnsi="Calibri" w:cs="Calibri"/>
          <w:sz w:val="22"/>
          <w:szCs w:val="22"/>
        </w:rPr>
        <w:t xml:space="preserve">This may be to a service user or an employee, volunteer or student. </w:t>
      </w:r>
      <w:r w:rsidR="00AF69B6" w:rsidRPr="0039125D">
        <w:rPr>
          <w:rFonts w:ascii="Calibri" w:eastAsia="Calibri" w:hAnsi="Calibri" w:cs="Calibri"/>
          <w:sz w:val="22"/>
          <w:szCs w:val="22"/>
        </w:rPr>
        <w:t>These may also be called</w:t>
      </w:r>
      <w:r w:rsidR="000B1026" w:rsidRPr="0039125D">
        <w:rPr>
          <w:rFonts w:ascii="Calibri" w:eastAsia="Calibri" w:hAnsi="Calibri" w:cs="Calibri"/>
          <w:sz w:val="22"/>
          <w:szCs w:val="22"/>
        </w:rPr>
        <w:t xml:space="preserve"> </w:t>
      </w:r>
      <w:r w:rsidR="00004161" w:rsidRPr="0039125D">
        <w:rPr>
          <w:rFonts w:ascii="Calibri" w:eastAsia="Calibri" w:hAnsi="Calibri" w:cs="Calibri"/>
          <w:sz w:val="22"/>
          <w:szCs w:val="22"/>
        </w:rPr>
        <w:t xml:space="preserve">a </w:t>
      </w:r>
      <w:r w:rsidR="00004161" w:rsidRPr="0039125D">
        <w:rPr>
          <w:rFonts w:ascii="Calibri" w:eastAsia="Calibri" w:hAnsi="Calibri" w:cs="Calibri"/>
          <w:b/>
          <w:sz w:val="22"/>
          <w:szCs w:val="22"/>
        </w:rPr>
        <w:t>serious incident</w:t>
      </w:r>
      <w:r w:rsidR="00004161" w:rsidRPr="0039125D">
        <w:rPr>
          <w:rFonts w:ascii="Calibri" w:eastAsia="Calibri" w:hAnsi="Calibri" w:cs="Calibri"/>
          <w:sz w:val="22"/>
          <w:szCs w:val="22"/>
        </w:rPr>
        <w:t xml:space="preserve">, </w:t>
      </w:r>
      <w:r w:rsidR="000B1026" w:rsidRPr="0039125D">
        <w:rPr>
          <w:rFonts w:ascii="Calibri" w:eastAsia="Calibri" w:hAnsi="Calibri" w:cs="Calibri"/>
          <w:b/>
          <w:sz w:val="22"/>
          <w:szCs w:val="22"/>
        </w:rPr>
        <w:t>critical incident</w:t>
      </w:r>
      <w:r w:rsidR="000B1026" w:rsidRPr="0039125D">
        <w:rPr>
          <w:rFonts w:ascii="Calibri" w:eastAsia="Calibri" w:hAnsi="Calibri" w:cs="Calibri"/>
          <w:sz w:val="22"/>
          <w:szCs w:val="22"/>
        </w:rPr>
        <w:t>,</w:t>
      </w:r>
      <w:r w:rsidR="00AF69B6" w:rsidRPr="0039125D">
        <w:rPr>
          <w:rFonts w:ascii="Calibri" w:eastAsia="Calibri" w:hAnsi="Calibri" w:cs="Calibri"/>
          <w:sz w:val="22"/>
          <w:szCs w:val="22"/>
        </w:rPr>
        <w:t xml:space="preserve"> </w:t>
      </w:r>
      <w:r w:rsidR="00004161" w:rsidRPr="0039125D">
        <w:rPr>
          <w:rFonts w:ascii="Calibri" w:eastAsia="Calibri" w:hAnsi="Calibri" w:cs="Calibri"/>
          <w:b/>
          <w:sz w:val="22"/>
          <w:szCs w:val="22"/>
        </w:rPr>
        <w:t>major incident</w:t>
      </w:r>
      <w:r w:rsidR="00004161" w:rsidRPr="0039125D">
        <w:rPr>
          <w:rFonts w:ascii="Calibri" w:eastAsia="Calibri" w:hAnsi="Calibri" w:cs="Calibri"/>
          <w:sz w:val="22"/>
          <w:szCs w:val="22"/>
        </w:rPr>
        <w:t xml:space="preserve">, </w:t>
      </w:r>
      <w:r w:rsidR="00004161" w:rsidRPr="0039125D">
        <w:rPr>
          <w:rFonts w:ascii="Calibri" w:eastAsia="Calibri" w:hAnsi="Calibri" w:cs="Calibri"/>
          <w:b/>
          <w:sz w:val="22"/>
          <w:szCs w:val="22"/>
        </w:rPr>
        <w:t>non-major incident</w:t>
      </w:r>
      <w:r w:rsidR="00004161" w:rsidRPr="0039125D">
        <w:rPr>
          <w:rFonts w:ascii="Calibri" w:eastAsia="Calibri" w:hAnsi="Calibri" w:cs="Calibri"/>
          <w:sz w:val="22"/>
          <w:szCs w:val="22"/>
        </w:rPr>
        <w:t xml:space="preserve">, </w:t>
      </w:r>
      <w:r w:rsidR="00CA55BD" w:rsidRPr="0039125D">
        <w:rPr>
          <w:rFonts w:ascii="Calibri" w:eastAsia="Calibri" w:hAnsi="Calibri" w:cs="Calibri"/>
          <w:b/>
          <w:sz w:val="22"/>
          <w:szCs w:val="22"/>
        </w:rPr>
        <w:t>accident,</w:t>
      </w:r>
      <w:r w:rsidR="00CA55BD" w:rsidRPr="0039125D">
        <w:rPr>
          <w:rFonts w:ascii="Calibri" w:eastAsia="Calibri" w:hAnsi="Calibri" w:cs="Calibri"/>
          <w:sz w:val="22"/>
          <w:szCs w:val="22"/>
        </w:rPr>
        <w:t xml:space="preserve"> </w:t>
      </w:r>
      <w:r w:rsidR="00AF69B6" w:rsidRPr="0039125D">
        <w:rPr>
          <w:rFonts w:ascii="Calibri" w:eastAsia="Calibri" w:hAnsi="Calibri" w:cs="Calibri"/>
          <w:b/>
          <w:sz w:val="22"/>
          <w:szCs w:val="22"/>
        </w:rPr>
        <w:t>an</w:t>
      </w:r>
      <w:r w:rsidR="00AF69B6" w:rsidRPr="0039125D">
        <w:rPr>
          <w:rFonts w:ascii="Calibri" w:eastAsia="Calibri" w:hAnsi="Calibri" w:cs="Calibri"/>
          <w:sz w:val="22"/>
          <w:szCs w:val="22"/>
        </w:rPr>
        <w:t xml:space="preserve"> </w:t>
      </w:r>
      <w:r w:rsidR="009530B2" w:rsidRPr="0039125D">
        <w:rPr>
          <w:rFonts w:ascii="Calibri" w:eastAsia="Calibri" w:hAnsi="Calibri" w:cs="Calibri"/>
          <w:b/>
          <w:sz w:val="22"/>
          <w:szCs w:val="22"/>
        </w:rPr>
        <w:t xml:space="preserve">emergency, </w:t>
      </w:r>
      <w:r w:rsidR="00AF69B6" w:rsidRPr="0039125D">
        <w:rPr>
          <w:rFonts w:ascii="Calibri" w:eastAsia="Calibri" w:hAnsi="Calibri" w:cs="Calibri"/>
          <w:b/>
          <w:sz w:val="22"/>
          <w:szCs w:val="22"/>
        </w:rPr>
        <w:t>an emergency incident</w:t>
      </w:r>
      <w:r w:rsidR="001F7BB4" w:rsidRPr="0039125D">
        <w:rPr>
          <w:rFonts w:ascii="Calibri" w:eastAsia="Calibri" w:hAnsi="Calibri" w:cs="Calibri"/>
          <w:b/>
          <w:sz w:val="22"/>
          <w:szCs w:val="22"/>
        </w:rPr>
        <w:t xml:space="preserve">, </w:t>
      </w:r>
      <w:r w:rsidR="0039125D" w:rsidRPr="0039125D">
        <w:rPr>
          <w:rFonts w:ascii="Calibri" w:eastAsia="Calibri" w:hAnsi="Calibri" w:cs="Calibri"/>
          <w:sz w:val="22"/>
          <w:szCs w:val="22"/>
        </w:rPr>
        <w:t>and/</w:t>
      </w:r>
      <w:r w:rsidR="001F7BB4" w:rsidRPr="0039125D">
        <w:rPr>
          <w:rFonts w:ascii="Calibri" w:eastAsia="Calibri" w:hAnsi="Calibri" w:cs="Calibri"/>
          <w:sz w:val="22"/>
          <w:szCs w:val="22"/>
        </w:rPr>
        <w:t xml:space="preserve">or other relevant terms </w:t>
      </w:r>
      <w:r w:rsidR="000B1026" w:rsidRPr="0039125D">
        <w:rPr>
          <w:rFonts w:ascii="Calibri" w:eastAsia="Calibri" w:hAnsi="Calibri" w:cs="Calibri"/>
          <w:sz w:val="22"/>
          <w:szCs w:val="22"/>
        </w:rPr>
        <w:t>to</w:t>
      </w:r>
      <w:r w:rsidR="000B1026" w:rsidRPr="0039125D">
        <w:rPr>
          <w:rFonts w:ascii="Calibri" w:eastAsia="Calibri" w:hAnsi="Calibri" w:cs="Calibri"/>
          <w:b/>
          <w:sz w:val="22"/>
          <w:szCs w:val="22"/>
        </w:rPr>
        <w:t xml:space="preserve"> </w:t>
      </w:r>
      <w:r w:rsidR="00004161" w:rsidRPr="0039125D">
        <w:rPr>
          <w:rFonts w:ascii="Calibri" w:eastAsia="Calibri" w:hAnsi="Calibri" w:cs="Calibri"/>
          <w:sz w:val="22"/>
          <w:szCs w:val="22"/>
        </w:rPr>
        <w:t>reflect the severity of the incident.</w:t>
      </w:r>
      <w:r w:rsidR="00C52695" w:rsidRPr="0039125D">
        <w:rPr>
          <w:rFonts w:ascii="Calibri" w:eastAsia="Calibri" w:hAnsi="Calibri" w:cs="Calibri"/>
          <w:sz w:val="22"/>
          <w:szCs w:val="22"/>
        </w:rPr>
        <w:t xml:space="preserve"> Note the definitions</w:t>
      </w:r>
      <w:r w:rsidR="00EA01AD" w:rsidRPr="0039125D">
        <w:rPr>
          <w:rFonts w:ascii="Calibri" w:eastAsia="Calibri" w:hAnsi="Calibri" w:cs="Calibri"/>
          <w:sz w:val="22"/>
          <w:szCs w:val="22"/>
        </w:rPr>
        <w:t xml:space="preserve"> of specific incidents detailed</w:t>
      </w:r>
      <w:r w:rsidR="007725CD" w:rsidRPr="0039125D">
        <w:rPr>
          <w:rFonts w:ascii="Calibri" w:eastAsia="Calibri" w:hAnsi="Calibri" w:cs="Calibri"/>
          <w:sz w:val="22"/>
          <w:szCs w:val="22"/>
        </w:rPr>
        <w:t xml:space="preserve"> in this policy</w:t>
      </w:r>
      <w:r w:rsidR="0039125D" w:rsidRPr="0039125D">
        <w:rPr>
          <w:rFonts w:ascii="Calibri" w:eastAsia="Calibri" w:hAnsi="Calibri" w:cs="Calibri"/>
          <w:sz w:val="22"/>
          <w:szCs w:val="22"/>
        </w:rPr>
        <w:t>.</w:t>
      </w:r>
    </w:p>
    <w:p w14:paraId="01B5056D" w14:textId="77777777" w:rsidR="00742E3C" w:rsidRDefault="00742E3C">
      <w:pPr>
        <w:jc w:val="both"/>
        <w:rPr>
          <w:rFonts w:ascii="Calibri" w:eastAsia="Calibri" w:hAnsi="Calibri" w:cs="Calibri"/>
          <w:b/>
          <w:sz w:val="22"/>
          <w:szCs w:val="22"/>
        </w:rPr>
      </w:pPr>
    </w:p>
    <w:p w14:paraId="41866569" w14:textId="0C24FAC5" w:rsidR="000B4E80" w:rsidRDefault="000B4E80">
      <w:pPr>
        <w:jc w:val="both"/>
        <w:rPr>
          <w:rFonts w:ascii="Calibri" w:eastAsia="Calibri" w:hAnsi="Calibri" w:cs="Calibri"/>
          <w:sz w:val="22"/>
          <w:szCs w:val="22"/>
        </w:rPr>
      </w:pPr>
      <w:r w:rsidRPr="00742E3C">
        <w:rPr>
          <w:rFonts w:ascii="Calibri" w:eastAsia="Calibri" w:hAnsi="Calibri" w:cs="Calibri"/>
          <w:b/>
          <w:sz w:val="22"/>
          <w:szCs w:val="22"/>
        </w:rPr>
        <w:t>A serious incident</w:t>
      </w:r>
      <w:r w:rsidR="00742E3C">
        <w:rPr>
          <w:rFonts w:ascii="Calibri" w:eastAsia="Calibri" w:hAnsi="Calibri" w:cs="Calibri"/>
          <w:sz w:val="22"/>
          <w:szCs w:val="22"/>
        </w:rPr>
        <w:t xml:space="preserve"> is an incident that impacts a service user, </w:t>
      </w:r>
      <w:r w:rsidR="00742E3C" w:rsidRPr="00742E3C">
        <w:rPr>
          <w:rFonts w:ascii="Calibri" w:eastAsia="Calibri" w:hAnsi="Calibri" w:cs="Calibri"/>
          <w:sz w:val="22"/>
          <w:szCs w:val="22"/>
        </w:rPr>
        <w:t>employee, volunteer or student</w:t>
      </w:r>
      <w:r w:rsidR="00742E3C">
        <w:rPr>
          <w:rFonts w:ascii="Calibri" w:eastAsia="Calibri" w:hAnsi="Calibri" w:cs="Calibri"/>
          <w:sz w:val="22"/>
          <w:szCs w:val="22"/>
        </w:rPr>
        <w:t xml:space="preserve"> and includes:</w:t>
      </w:r>
    </w:p>
    <w:p w14:paraId="7D39B1CC" w14:textId="1180D624" w:rsidR="00742E3C" w:rsidRPr="00742E3C" w:rsidRDefault="00742E3C" w:rsidP="00742E3C">
      <w:pPr>
        <w:pStyle w:val="ListParagraph"/>
        <w:numPr>
          <w:ilvl w:val="0"/>
          <w:numId w:val="22"/>
        </w:numPr>
        <w:jc w:val="both"/>
        <w:rPr>
          <w:rFonts w:ascii="Calibri" w:eastAsia="Calibri" w:hAnsi="Calibri" w:cs="Calibri"/>
          <w:sz w:val="22"/>
          <w:szCs w:val="22"/>
        </w:rPr>
      </w:pPr>
      <w:r w:rsidRPr="00742E3C">
        <w:rPr>
          <w:rFonts w:ascii="Calibri" w:eastAsia="Calibri" w:hAnsi="Calibri" w:cs="Calibri"/>
          <w:sz w:val="22"/>
          <w:szCs w:val="22"/>
        </w:rPr>
        <w:t xml:space="preserve">Death </w:t>
      </w:r>
    </w:p>
    <w:p w14:paraId="7BB551B6" w14:textId="38A9F36D" w:rsidR="00742E3C" w:rsidRDefault="00742E3C" w:rsidP="00742E3C">
      <w:pPr>
        <w:pStyle w:val="ListParagraph"/>
        <w:numPr>
          <w:ilvl w:val="0"/>
          <w:numId w:val="22"/>
        </w:numPr>
        <w:jc w:val="both"/>
        <w:rPr>
          <w:rFonts w:ascii="Calibri" w:eastAsia="Calibri" w:hAnsi="Calibri" w:cs="Calibri"/>
          <w:sz w:val="22"/>
          <w:szCs w:val="22"/>
        </w:rPr>
      </w:pPr>
      <w:r>
        <w:rPr>
          <w:rFonts w:ascii="Calibri" w:eastAsia="Calibri" w:hAnsi="Calibri" w:cs="Calibri"/>
          <w:sz w:val="22"/>
          <w:szCs w:val="22"/>
        </w:rPr>
        <w:t>Frequent or lengthy unexplained absences (e.g. missing persons)</w:t>
      </w:r>
    </w:p>
    <w:p w14:paraId="2966D99E" w14:textId="189DE05F" w:rsidR="00742E3C" w:rsidRPr="00742E3C" w:rsidRDefault="00742E3C" w:rsidP="00742E3C">
      <w:pPr>
        <w:pStyle w:val="ListParagraph"/>
        <w:numPr>
          <w:ilvl w:val="0"/>
          <w:numId w:val="22"/>
        </w:numPr>
        <w:jc w:val="both"/>
        <w:rPr>
          <w:rFonts w:ascii="Calibri" w:eastAsia="Calibri" w:hAnsi="Calibri" w:cs="Calibri"/>
          <w:sz w:val="22"/>
          <w:szCs w:val="22"/>
        </w:rPr>
      </w:pPr>
      <w:r w:rsidRPr="00742E3C">
        <w:rPr>
          <w:rFonts w:ascii="Calibri" w:eastAsia="Calibri" w:hAnsi="Calibri" w:cs="Calibri"/>
          <w:sz w:val="22"/>
          <w:szCs w:val="22"/>
        </w:rPr>
        <w:t>Serious physic</w:t>
      </w:r>
      <w:r>
        <w:rPr>
          <w:rFonts w:ascii="Calibri" w:eastAsia="Calibri" w:hAnsi="Calibri" w:cs="Calibri"/>
          <w:sz w:val="22"/>
          <w:szCs w:val="22"/>
        </w:rPr>
        <w:t>al injury or psychological harm</w:t>
      </w:r>
    </w:p>
    <w:p w14:paraId="69B75BA3" w14:textId="11192078" w:rsidR="00742E3C" w:rsidRPr="00742E3C" w:rsidRDefault="00742E3C" w:rsidP="00742E3C">
      <w:pPr>
        <w:pStyle w:val="ListParagraph"/>
        <w:numPr>
          <w:ilvl w:val="0"/>
          <w:numId w:val="22"/>
        </w:numPr>
        <w:jc w:val="both"/>
        <w:rPr>
          <w:rFonts w:ascii="Calibri" w:eastAsia="Calibri" w:hAnsi="Calibri" w:cs="Calibri"/>
          <w:sz w:val="22"/>
          <w:szCs w:val="22"/>
        </w:rPr>
      </w:pPr>
      <w:r w:rsidRPr="00742E3C">
        <w:rPr>
          <w:rFonts w:ascii="Calibri" w:eastAsia="Calibri" w:hAnsi="Calibri" w:cs="Calibri"/>
          <w:sz w:val="22"/>
          <w:szCs w:val="22"/>
        </w:rPr>
        <w:t xml:space="preserve">Harm (i.e., physical, emotional, sexual, psychological, or financial) or neglect </w:t>
      </w:r>
    </w:p>
    <w:p w14:paraId="3A4362DE" w14:textId="77777777" w:rsidR="00742E3C" w:rsidRPr="00742E3C" w:rsidRDefault="00742E3C" w:rsidP="00742E3C">
      <w:pPr>
        <w:pStyle w:val="ListParagraph"/>
        <w:numPr>
          <w:ilvl w:val="0"/>
          <w:numId w:val="22"/>
        </w:numPr>
        <w:jc w:val="both"/>
        <w:rPr>
          <w:rFonts w:ascii="Calibri" w:eastAsia="Calibri" w:hAnsi="Calibri" w:cs="Calibri"/>
          <w:sz w:val="22"/>
          <w:szCs w:val="22"/>
        </w:rPr>
      </w:pPr>
      <w:r w:rsidRPr="00742E3C">
        <w:rPr>
          <w:rFonts w:ascii="Calibri" w:eastAsia="Calibri" w:hAnsi="Calibri" w:cs="Calibri"/>
          <w:sz w:val="22"/>
          <w:szCs w:val="22"/>
        </w:rPr>
        <w:t>A person is judged to be a health, safety, or welfare risk to themselves or others.</w:t>
      </w:r>
    </w:p>
    <w:p w14:paraId="4634B2A5" w14:textId="0BFF5A50" w:rsidR="00742E3C" w:rsidRPr="00742E3C" w:rsidRDefault="00742E3C" w:rsidP="00742E3C">
      <w:pPr>
        <w:pStyle w:val="ListParagraph"/>
        <w:numPr>
          <w:ilvl w:val="0"/>
          <w:numId w:val="22"/>
        </w:numPr>
        <w:jc w:val="both"/>
        <w:rPr>
          <w:rFonts w:ascii="Calibri" w:eastAsia="Calibri" w:hAnsi="Calibri" w:cs="Calibri"/>
          <w:sz w:val="22"/>
          <w:szCs w:val="22"/>
        </w:rPr>
      </w:pPr>
      <w:r w:rsidRPr="00742E3C">
        <w:rPr>
          <w:rFonts w:ascii="Calibri" w:eastAsia="Calibri" w:hAnsi="Calibri" w:cs="Calibri"/>
          <w:sz w:val="22"/>
          <w:szCs w:val="22"/>
        </w:rPr>
        <w:t>The exploitation.</w:t>
      </w:r>
    </w:p>
    <w:p w14:paraId="6EB62F2B" w14:textId="5E3863CF" w:rsidR="00742E3C" w:rsidRPr="00742E3C" w:rsidRDefault="00742E3C" w:rsidP="00742E3C">
      <w:pPr>
        <w:pStyle w:val="ListParagraph"/>
        <w:numPr>
          <w:ilvl w:val="0"/>
          <w:numId w:val="22"/>
        </w:numPr>
        <w:jc w:val="both"/>
        <w:rPr>
          <w:rFonts w:ascii="Calibri" w:eastAsia="Calibri" w:hAnsi="Calibri" w:cs="Calibri"/>
          <w:sz w:val="22"/>
          <w:szCs w:val="22"/>
        </w:rPr>
      </w:pPr>
      <w:r w:rsidRPr="00742E3C">
        <w:rPr>
          <w:rFonts w:ascii="Calibri" w:eastAsia="Calibri" w:hAnsi="Calibri" w:cs="Calibri"/>
          <w:sz w:val="22"/>
          <w:szCs w:val="22"/>
        </w:rPr>
        <w:t>Restrictive practices used on a person without warrant.</w:t>
      </w:r>
    </w:p>
    <w:p w14:paraId="026C6B1A" w14:textId="77EB585C" w:rsidR="00742E3C" w:rsidRPr="00742E3C" w:rsidRDefault="00742E3C" w:rsidP="00742E3C">
      <w:pPr>
        <w:pStyle w:val="ListParagraph"/>
        <w:numPr>
          <w:ilvl w:val="0"/>
          <w:numId w:val="22"/>
        </w:numPr>
        <w:jc w:val="both"/>
        <w:rPr>
          <w:rFonts w:ascii="Calibri" w:eastAsia="Calibri" w:hAnsi="Calibri" w:cs="Calibri"/>
          <w:sz w:val="22"/>
          <w:szCs w:val="22"/>
        </w:rPr>
      </w:pPr>
      <w:r>
        <w:rPr>
          <w:rFonts w:ascii="Calibri" w:eastAsia="Calibri" w:hAnsi="Calibri" w:cs="Calibri"/>
          <w:sz w:val="22"/>
          <w:szCs w:val="22"/>
        </w:rPr>
        <w:t>Any a</w:t>
      </w:r>
      <w:r w:rsidRPr="00742E3C">
        <w:rPr>
          <w:rFonts w:ascii="Calibri" w:eastAsia="Calibri" w:hAnsi="Calibri" w:cs="Calibri"/>
          <w:sz w:val="22"/>
          <w:szCs w:val="22"/>
        </w:rPr>
        <w:t xml:space="preserve">ssault </w:t>
      </w:r>
      <w:r w:rsidR="00F16BAB">
        <w:rPr>
          <w:rFonts w:ascii="Calibri" w:eastAsia="Calibri" w:hAnsi="Calibri" w:cs="Calibri"/>
          <w:sz w:val="22"/>
          <w:szCs w:val="22"/>
        </w:rPr>
        <w:t xml:space="preserve">by or </w:t>
      </w:r>
      <w:r w:rsidRPr="00742E3C">
        <w:rPr>
          <w:rFonts w:ascii="Calibri" w:eastAsia="Calibri" w:hAnsi="Calibri" w:cs="Calibri"/>
          <w:sz w:val="22"/>
          <w:szCs w:val="22"/>
        </w:rPr>
        <w:t>on o</w:t>
      </w:r>
      <w:r>
        <w:rPr>
          <w:rFonts w:ascii="Calibri" w:eastAsia="Calibri" w:hAnsi="Calibri" w:cs="Calibri"/>
          <w:sz w:val="22"/>
          <w:szCs w:val="22"/>
        </w:rPr>
        <w:t>r visitors or other service users by a person</w:t>
      </w:r>
    </w:p>
    <w:p w14:paraId="27BBA009" w14:textId="77777777" w:rsidR="00295CF3" w:rsidRDefault="00295CF3">
      <w:pPr>
        <w:jc w:val="both"/>
        <w:rPr>
          <w:rFonts w:ascii="Calibri" w:eastAsia="Calibri" w:hAnsi="Calibri" w:cs="Calibri"/>
          <w:sz w:val="16"/>
          <w:szCs w:val="16"/>
        </w:rPr>
      </w:pPr>
    </w:p>
    <w:p w14:paraId="63F7544E" w14:textId="6277E701" w:rsidR="00295CF3" w:rsidRDefault="00E82BDB">
      <w:pPr>
        <w:jc w:val="both"/>
        <w:rPr>
          <w:rFonts w:ascii="Calibri" w:eastAsia="Calibri" w:hAnsi="Calibri" w:cs="Calibri"/>
          <w:sz w:val="22"/>
          <w:szCs w:val="22"/>
        </w:rPr>
      </w:pPr>
      <w:r>
        <w:rPr>
          <w:rFonts w:ascii="Calibri" w:eastAsia="Calibri" w:hAnsi="Calibri" w:cs="Calibri"/>
          <w:b/>
          <w:sz w:val="22"/>
          <w:szCs w:val="22"/>
        </w:rPr>
        <w:t>An incident r</w:t>
      </w:r>
      <w:r w:rsidR="007D28D9">
        <w:rPr>
          <w:rFonts w:ascii="Calibri" w:eastAsia="Calibri" w:hAnsi="Calibri" w:cs="Calibri"/>
          <w:b/>
          <w:sz w:val="22"/>
          <w:szCs w:val="22"/>
        </w:rPr>
        <w:t>eport</w:t>
      </w:r>
      <w:r w:rsidR="00653CF6">
        <w:rPr>
          <w:rFonts w:ascii="Calibri" w:eastAsia="Calibri" w:hAnsi="Calibri" w:cs="Calibri"/>
          <w:sz w:val="22"/>
          <w:szCs w:val="22"/>
        </w:rPr>
        <w:t xml:space="preserve"> is a formal document of the incident</w:t>
      </w:r>
      <w:r>
        <w:rPr>
          <w:rFonts w:ascii="Calibri" w:eastAsia="Calibri" w:hAnsi="Calibri" w:cs="Calibri"/>
          <w:sz w:val="22"/>
          <w:szCs w:val="22"/>
        </w:rPr>
        <w:t xml:space="preserve"> completed by an employee, volunteer or student of Greendale Community</w:t>
      </w:r>
      <w:r w:rsidR="00653CF6">
        <w:rPr>
          <w:rFonts w:ascii="Calibri" w:eastAsia="Calibri" w:hAnsi="Calibri" w:cs="Calibri"/>
          <w:sz w:val="22"/>
          <w:szCs w:val="22"/>
        </w:rPr>
        <w:t xml:space="preserve">. This must be written </w:t>
      </w:r>
      <w:r w:rsidR="003679B3">
        <w:rPr>
          <w:rFonts w:ascii="Calibri" w:eastAsia="Calibri" w:hAnsi="Calibri" w:cs="Calibri"/>
          <w:sz w:val="22"/>
          <w:szCs w:val="22"/>
        </w:rPr>
        <w:t xml:space="preserve">– clear legible hand-written notes are acceptable as evidence of what occurred, yet the final report submitted must be typed – </w:t>
      </w:r>
      <w:r w:rsidR="00653CF6">
        <w:rPr>
          <w:rFonts w:ascii="Calibri" w:eastAsia="Calibri" w:hAnsi="Calibri" w:cs="Calibri"/>
          <w:sz w:val="22"/>
          <w:szCs w:val="22"/>
        </w:rPr>
        <w:t>in</w:t>
      </w:r>
      <w:r w:rsidR="003679B3">
        <w:rPr>
          <w:rFonts w:ascii="Calibri" w:eastAsia="Calibri" w:hAnsi="Calibri" w:cs="Calibri"/>
          <w:sz w:val="22"/>
          <w:szCs w:val="22"/>
        </w:rPr>
        <w:t xml:space="preserve"> </w:t>
      </w:r>
      <w:r w:rsidR="00653CF6">
        <w:rPr>
          <w:rFonts w:ascii="Calibri" w:eastAsia="Calibri" w:hAnsi="Calibri" w:cs="Calibri"/>
          <w:sz w:val="22"/>
          <w:szCs w:val="22"/>
        </w:rPr>
        <w:t xml:space="preserve">a </w:t>
      </w:r>
      <w:r w:rsidR="00666200" w:rsidRPr="00666200">
        <w:rPr>
          <w:rFonts w:ascii="Calibri" w:eastAsia="Calibri" w:hAnsi="Calibri" w:cs="Calibri"/>
          <w:sz w:val="22"/>
          <w:szCs w:val="22"/>
        </w:rPr>
        <w:t>complete,</w:t>
      </w:r>
      <w:r w:rsidR="00666200">
        <w:rPr>
          <w:rFonts w:ascii="Calibri" w:eastAsia="Calibri" w:hAnsi="Calibri" w:cs="Calibri"/>
          <w:sz w:val="22"/>
          <w:szCs w:val="22"/>
        </w:rPr>
        <w:t xml:space="preserve"> sequential, factual and clear manner and include as much detail as possible.</w:t>
      </w:r>
      <w:r w:rsidR="00BB415E">
        <w:rPr>
          <w:rFonts w:ascii="Calibri" w:eastAsia="Calibri" w:hAnsi="Calibri" w:cs="Calibri"/>
          <w:sz w:val="22"/>
          <w:szCs w:val="22"/>
        </w:rPr>
        <w:t xml:space="preserve"> There are many types of incident reports see the</w:t>
      </w:r>
      <w:r w:rsidR="005D7244">
        <w:rPr>
          <w:rFonts w:ascii="Calibri" w:eastAsia="Calibri" w:hAnsi="Calibri" w:cs="Calibri"/>
          <w:sz w:val="22"/>
          <w:szCs w:val="22"/>
        </w:rPr>
        <w:t xml:space="preserve"> section</w:t>
      </w:r>
      <w:r w:rsidR="00BB415E">
        <w:rPr>
          <w:rFonts w:ascii="Calibri" w:eastAsia="Calibri" w:hAnsi="Calibri" w:cs="Calibri"/>
          <w:sz w:val="22"/>
          <w:szCs w:val="22"/>
        </w:rPr>
        <w:t xml:space="preserve"> </w:t>
      </w:r>
      <w:r w:rsidR="00BB415E" w:rsidRPr="00BB415E">
        <w:rPr>
          <w:rFonts w:ascii="Calibri" w:eastAsia="Calibri" w:hAnsi="Calibri" w:cs="Calibri"/>
          <w:b/>
          <w:sz w:val="22"/>
          <w:szCs w:val="22"/>
        </w:rPr>
        <w:t>PROCEDURE FOR REPORTING INCIDENTS AT GREENDALE</w:t>
      </w:r>
      <w:r w:rsidR="00BB415E">
        <w:rPr>
          <w:rFonts w:ascii="Calibri" w:eastAsia="Calibri" w:hAnsi="Calibri" w:cs="Calibri"/>
          <w:b/>
          <w:sz w:val="22"/>
          <w:szCs w:val="22"/>
        </w:rPr>
        <w:t xml:space="preserve"> </w:t>
      </w:r>
      <w:r w:rsidR="00BB415E" w:rsidRPr="00BB415E">
        <w:rPr>
          <w:rFonts w:ascii="Calibri" w:eastAsia="Calibri" w:hAnsi="Calibri" w:cs="Calibri"/>
          <w:sz w:val="22"/>
          <w:szCs w:val="22"/>
        </w:rPr>
        <w:t>for details on different reports required</w:t>
      </w:r>
      <w:r w:rsidR="00BB415E">
        <w:rPr>
          <w:rFonts w:ascii="Calibri" w:eastAsia="Calibri" w:hAnsi="Calibri" w:cs="Calibri"/>
          <w:b/>
          <w:sz w:val="22"/>
          <w:szCs w:val="22"/>
        </w:rPr>
        <w:t>.</w:t>
      </w:r>
    </w:p>
    <w:p w14:paraId="468BF39D" w14:textId="01B84AA3" w:rsidR="00E82BDB" w:rsidRDefault="00E82BDB">
      <w:pPr>
        <w:jc w:val="both"/>
        <w:rPr>
          <w:rFonts w:ascii="Calibri" w:eastAsia="Calibri" w:hAnsi="Calibri" w:cs="Calibri"/>
          <w:sz w:val="22"/>
          <w:szCs w:val="22"/>
        </w:rPr>
      </w:pPr>
    </w:p>
    <w:p w14:paraId="1613FEF2" w14:textId="3444F6F2" w:rsidR="006D3239" w:rsidRDefault="006D3239">
      <w:pPr>
        <w:jc w:val="both"/>
        <w:rPr>
          <w:rFonts w:ascii="Calibri" w:eastAsia="Calibri" w:hAnsi="Calibri" w:cs="Calibri"/>
          <w:sz w:val="22"/>
          <w:szCs w:val="22"/>
        </w:rPr>
      </w:pPr>
      <w:r w:rsidRPr="006D3239">
        <w:rPr>
          <w:rFonts w:ascii="Calibri" w:eastAsia="Calibri" w:hAnsi="Calibri" w:cs="Calibri"/>
          <w:b/>
          <w:sz w:val="22"/>
          <w:szCs w:val="22"/>
        </w:rPr>
        <w:t>A service user</w:t>
      </w:r>
      <w:r>
        <w:rPr>
          <w:rFonts w:ascii="Calibri" w:eastAsia="Calibri" w:hAnsi="Calibri" w:cs="Calibri"/>
          <w:sz w:val="22"/>
          <w:szCs w:val="22"/>
        </w:rPr>
        <w:t xml:space="preserve"> is any person in the care of Greendale Community</w:t>
      </w:r>
      <w:r w:rsidR="00080743">
        <w:rPr>
          <w:rFonts w:ascii="Calibri" w:eastAsia="Calibri" w:hAnsi="Calibri" w:cs="Calibri"/>
          <w:sz w:val="22"/>
          <w:szCs w:val="22"/>
        </w:rPr>
        <w:t xml:space="preserve"> – this includes all residents of Greendale Community Residential and people with a disability within Greendale Community Living services.</w:t>
      </w:r>
    </w:p>
    <w:p w14:paraId="5ED5BF51" w14:textId="77777777" w:rsidR="006D3239" w:rsidRDefault="006D3239">
      <w:pPr>
        <w:jc w:val="both"/>
        <w:rPr>
          <w:rFonts w:ascii="Calibri" w:eastAsia="Calibri" w:hAnsi="Calibri" w:cs="Calibri"/>
          <w:sz w:val="22"/>
          <w:szCs w:val="22"/>
        </w:rPr>
      </w:pPr>
    </w:p>
    <w:p w14:paraId="4EE0CFF4" w14:textId="4D5F399B" w:rsidR="00666200" w:rsidRPr="00B35297" w:rsidRDefault="00666200" w:rsidP="00666200">
      <w:pPr>
        <w:jc w:val="both"/>
        <w:rPr>
          <w:rFonts w:ascii="Calibri" w:eastAsia="Calibri" w:hAnsi="Calibri" w:cs="Calibri"/>
          <w:b/>
          <w:sz w:val="16"/>
          <w:szCs w:val="16"/>
        </w:rPr>
      </w:pPr>
      <w:r w:rsidRPr="00B35297">
        <w:rPr>
          <w:rFonts w:ascii="Calibri" w:eastAsia="Calibri" w:hAnsi="Calibri" w:cs="Calibri"/>
          <w:b/>
          <w:sz w:val="22"/>
          <w:szCs w:val="22"/>
        </w:rPr>
        <w:t>A visitor</w:t>
      </w:r>
      <w:r>
        <w:rPr>
          <w:rFonts w:ascii="Calibri" w:eastAsia="Calibri" w:hAnsi="Calibri" w:cs="Calibri"/>
          <w:b/>
          <w:sz w:val="22"/>
          <w:szCs w:val="22"/>
        </w:rPr>
        <w:t xml:space="preserve"> </w:t>
      </w:r>
      <w:r w:rsidRPr="00B35297">
        <w:rPr>
          <w:rFonts w:ascii="Calibri" w:eastAsia="Calibri" w:hAnsi="Calibri" w:cs="Calibri"/>
          <w:sz w:val="22"/>
          <w:szCs w:val="22"/>
        </w:rPr>
        <w:t>is</w:t>
      </w:r>
      <w:r>
        <w:rPr>
          <w:rFonts w:ascii="Calibri" w:eastAsia="Calibri" w:hAnsi="Calibri" w:cs="Calibri"/>
          <w:b/>
          <w:sz w:val="22"/>
          <w:szCs w:val="22"/>
        </w:rPr>
        <w:t xml:space="preserve"> </w:t>
      </w:r>
      <w:r w:rsidRPr="00B35297">
        <w:rPr>
          <w:rFonts w:ascii="Calibri" w:eastAsia="Calibri" w:hAnsi="Calibri" w:cs="Calibri"/>
          <w:sz w:val="22"/>
          <w:szCs w:val="22"/>
        </w:rPr>
        <w:t>any person on a Greendale premise</w:t>
      </w:r>
      <w:r>
        <w:rPr>
          <w:rFonts w:ascii="Calibri" w:eastAsia="Calibri" w:hAnsi="Calibri" w:cs="Calibri"/>
          <w:b/>
          <w:sz w:val="22"/>
          <w:szCs w:val="22"/>
        </w:rPr>
        <w:t xml:space="preserve"> </w:t>
      </w:r>
      <w:r w:rsidRPr="00B35297">
        <w:rPr>
          <w:rFonts w:ascii="Calibri" w:eastAsia="Calibri" w:hAnsi="Calibri" w:cs="Calibri"/>
          <w:sz w:val="22"/>
          <w:szCs w:val="22"/>
        </w:rPr>
        <w:t>that does not fit the description of an employee, volunteer or student</w:t>
      </w:r>
      <w:r>
        <w:rPr>
          <w:rFonts w:ascii="Calibri" w:eastAsia="Calibri" w:hAnsi="Calibri" w:cs="Calibri"/>
          <w:sz w:val="22"/>
          <w:szCs w:val="22"/>
        </w:rPr>
        <w:t>. This can include family</w:t>
      </w:r>
      <w:r w:rsidR="00763DE7">
        <w:rPr>
          <w:rFonts w:ascii="Calibri" w:eastAsia="Calibri" w:hAnsi="Calibri" w:cs="Calibri"/>
          <w:sz w:val="22"/>
          <w:szCs w:val="22"/>
        </w:rPr>
        <w:t>, friends</w:t>
      </w:r>
      <w:r>
        <w:rPr>
          <w:rFonts w:ascii="Calibri" w:eastAsia="Calibri" w:hAnsi="Calibri" w:cs="Calibri"/>
          <w:sz w:val="22"/>
          <w:szCs w:val="22"/>
        </w:rPr>
        <w:t xml:space="preserve"> and </w:t>
      </w:r>
      <w:r w:rsidR="00763DE7">
        <w:rPr>
          <w:rFonts w:ascii="Calibri" w:eastAsia="Calibri" w:hAnsi="Calibri" w:cs="Calibri"/>
          <w:sz w:val="22"/>
          <w:szCs w:val="22"/>
        </w:rPr>
        <w:t xml:space="preserve">personal </w:t>
      </w:r>
      <w:r>
        <w:rPr>
          <w:rFonts w:ascii="Calibri" w:eastAsia="Calibri" w:hAnsi="Calibri" w:cs="Calibri"/>
          <w:sz w:val="22"/>
          <w:szCs w:val="22"/>
        </w:rPr>
        <w:t xml:space="preserve">carers of service users, contractors, delivery </w:t>
      </w:r>
      <w:r w:rsidR="00763DE7">
        <w:rPr>
          <w:rFonts w:ascii="Calibri" w:eastAsia="Calibri" w:hAnsi="Calibri" w:cs="Calibri"/>
          <w:sz w:val="22"/>
          <w:szCs w:val="22"/>
        </w:rPr>
        <w:t>personnel, and others.</w:t>
      </w:r>
    </w:p>
    <w:p w14:paraId="06ED0B8D" w14:textId="77777777" w:rsidR="00666200" w:rsidRDefault="00666200">
      <w:pPr>
        <w:jc w:val="both"/>
        <w:rPr>
          <w:rFonts w:ascii="Calibri" w:eastAsia="Calibri" w:hAnsi="Calibri" w:cs="Calibri"/>
          <w:b/>
          <w:sz w:val="22"/>
          <w:szCs w:val="22"/>
        </w:rPr>
      </w:pPr>
    </w:p>
    <w:p w14:paraId="057F0482" w14:textId="77777777" w:rsidR="003679B3" w:rsidRDefault="003679B3" w:rsidP="003679B3">
      <w:pPr>
        <w:jc w:val="both"/>
        <w:rPr>
          <w:rFonts w:ascii="Calibri" w:eastAsia="Calibri" w:hAnsi="Calibri" w:cs="Calibri"/>
          <w:sz w:val="22"/>
          <w:szCs w:val="22"/>
        </w:rPr>
      </w:pPr>
      <w:r>
        <w:rPr>
          <w:rFonts w:ascii="Calibri" w:eastAsia="Calibri" w:hAnsi="Calibri" w:cs="Calibri"/>
          <w:b/>
          <w:sz w:val="22"/>
          <w:szCs w:val="22"/>
        </w:rPr>
        <w:t>GREENDALE EMERGENCY CODE SYSTEM REPORTING</w:t>
      </w:r>
    </w:p>
    <w:p w14:paraId="74DCA41F" w14:textId="77777777" w:rsidR="003679B3" w:rsidRDefault="003679B3" w:rsidP="003679B3">
      <w:pPr>
        <w:jc w:val="both"/>
        <w:rPr>
          <w:rFonts w:ascii="Calibri" w:eastAsia="Calibri" w:hAnsi="Calibri" w:cs="Calibri"/>
          <w:sz w:val="8"/>
          <w:szCs w:val="8"/>
        </w:rPr>
      </w:pPr>
    </w:p>
    <w:p w14:paraId="4F91429B" w14:textId="77777777" w:rsidR="003679B3" w:rsidRDefault="003679B3" w:rsidP="003679B3">
      <w:pPr>
        <w:jc w:val="both"/>
        <w:rPr>
          <w:rFonts w:ascii="Calibri" w:eastAsia="Calibri" w:hAnsi="Calibri" w:cs="Calibri"/>
          <w:sz w:val="22"/>
          <w:szCs w:val="22"/>
        </w:rPr>
      </w:pPr>
      <w:r>
        <w:rPr>
          <w:rFonts w:ascii="Calibri" w:eastAsia="Calibri" w:hAnsi="Calibri" w:cs="Calibri"/>
          <w:sz w:val="22"/>
          <w:szCs w:val="22"/>
        </w:rPr>
        <w:t>Greendale Community emergency code system and procedures comply with the Australian Standard AS 3745 Emergency Control Organisation and Procedures for Buildings, Structures and Workplaces.</w:t>
      </w:r>
    </w:p>
    <w:p w14:paraId="46A1DCD7" w14:textId="77777777" w:rsidR="003679B3" w:rsidRDefault="003679B3">
      <w:pPr>
        <w:jc w:val="both"/>
        <w:rPr>
          <w:rFonts w:ascii="Calibri" w:eastAsia="Calibri" w:hAnsi="Calibri" w:cs="Calibri"/>
          <w:b/>
          <w:sz w:val="22"/>
          <w:szCs w:val="22"/>
        </w:rPr>
      </w:pPr>
    </w:p>
    <w:p w14:paraId="44012D90" w14:textId="77777777" w:rsidR="00080743" w:rsidRDefault="00080743">
      <w:pPr>
        <w:rPr>
          <w:rFonts w:ascii="Calibri" w:eastAsia="Calibri" w:hAnsi="Calibri" w:cs="Calibri"/>
          <w:b/>
          <w:sz w:val="22"/>
          <w:szCs w:val="22"/>
        </w:rPr>
      </w:pPr>
      <w:r>
        <w:rPr>
          <w:rFonts w:ascii="Calibri" w:eastAsia="Calibri" w:hAnsi="Calibri" w:cs="Calibri"/>
          <w:b/>
          <w:sz w:val="22"/>
          <w:szCs w:val="22"/>
        </w:rPr>
        <w:br w:type="page"/>
      </w:r>
    </w:p>
    <w:p w14:paraId="41C0E87E" w14:textId="54C27B4D" w:rsidR="000955B8" w:rsidRDefault="006C6650">
      <w:pPr>
        <w:jc w:val="both"/>
        <w:rPr>
          <w:rFonts w:ascii="Calibri" w:eastAsia="Calibri" w:hAnsi="Calibri" w:cs="Calibri"/>
          <w:b/>
          <w:sz w:val="22"/>
          <w:szCs w:val="22"/>
        </w:rPr>
      </w:pPr>
      <w:r w:rsidRPr="006C6650">
        <w:rPr>
          <w:rFonts w:ascii="Calibri" w:eastAsia="Calibri" w:hAnsi="Calibri" w:cs="Calibri"/>
          <w:b/>
          <w:sz w:val="22"/>
          <w:szCs w:val="22"/>
        </w:rPr>
        <w:lastRenderedPageBreak/>
        <w:t xml:space="preserve">INCIDENT RESPONSE </w:t>
      </w:r>
      <w:r w:rsidR="007551AC">
        <w:rPr>
          <w:rFonts w:ascii="Calibri" w:eastAsia="Calibri" w:hAnsi="Calibri" w:cs="Calibri"/>
          <w:b/>
          <w:sz w:val="22"/>
          <w:szCs w:val="22"/>
        </w:rPr>
        <w:t xml:space="preserve">&amp; REPORTING </w:t>
      </w:r>
      <w:r w:rsidR="00F95D1E">
        <w:rPr>
          <w:rFonts w:ascii="Calibri" w:eastAsia="Calibri" w:hAnsi="Calibri" w:cs="Calibri"/>
          <w:b/>
          <w:sz w:val="22"/>
          <w:szCs w:val="22"/>
        </w:rPr>
        <w:t>PRINCIPLES</w:t>
      </w:r>
    </w:p>
    <w:p w14:paraId="7405A670" w14:textId="77777777" w:rsidR="003679B3" w:rsidRDefault="00EA01AD" w:rsidP="003679B3">
      <w:pPr>
        <w:jc w:val="both"/>
        <w:rPr>
          <w:rFonts w:ascii="Calibri" w:eastAsia="Calibri" w:hAnsi="Calibri" w:cs="Calibri"/>
          <w:sz w:val="16"/>
          <w:szCs w:val="16"/>
        </w:rPr>
      </w:pPr>
      <w:r>
        <w:rPr>
          <w:rFonts w:ascii="Calibri" w:eastAsia="Calibri" w:hAnsi="Calibri" w:cs="Calibri"/>
          <w:b/>
          <w:sz w:val="22"/>
          <w:szCs w:val="22"/>
        </w:rPr>
        <w:t xml:space="preserve"> </w:t>
      </w:r>
    </w:p>
    <w:p w14:paraId="474B82FB" w14:textId="6D2E5085" w:rsidR="003E168D" w:rsidRDefault="003E168D" w:rsidP="005257DA">
      <w:pPr>
        <w:jc w:val="both"/>
        <w:rPr>
          <w:rFonts w:ascii="Calibri" w:eastAsia="Calibri" w:hAnsi="Calibri" w:cs="Calibri"/>
          <w:sz w:val="22"/>
          <w:szCs w:val="22"/>
        </w:rPr>
      </w:pPr>
      <w:r>
        <w:rPr>
          <w:rFonts w:ascii="Calibri" w:eastAsia="Calibri" w:hAnsi="Calibri" w:cs="Calibri"/>
          <w:sz w:val="22"/>
          <w:szCs w:val="22"/>
        </w:rPr>
        <w:t xml:space="preserve">The following </w:t>
      </w:r>
      <w:r w:rsidR="006A6E35">
        <w:rPr>
          <w:rFonts w:ascii="Calibri" w:eastAsia="Calibri" w:hAnsi="Calibri" w:cs="Calibri"/>
          <w:sz w:val="22"/>
          <w:szCs w:val="22"/>
        </w:rPr>
        <w:t xml:space="preserve">three </w:t>
      </w:r>
      <w:r>
        <w:rPr>
          <w:rFonts w:ascii="Calibri" w:eastAsia="Calibri" w:hAnsi="Calibri" w:cs="Calibri"/>
          <w:sz w:val="22"/>
          <w:szCs w:val="22"/>
        </w:rPr>
        <w:t>principles applies to all incidents at Greendale Community.</w:t>
      </w:r>
    </w:p>
    <w:p w14:paraId="4CAF6438" w14:textId="1CEA0ED1" w:rsidR="007551AC" w:rsidRPr="00666200" w:rsidRDefault="00666200" w:rsidP="003E168D">
      <w:pPr>
        <w:pStyle w:val="ListParagraph"/>
        <w:numPr>
          <w:ilvl w:val="0"/>
          <w:numId w:val="18"/>
        </w:numPr>
        <w:jc w:val="both"/>
        <w:rPr>
          <w:rFonts w:ascii="Calibri" w:eastAsia="Calibri" w:hAnsi="Calibri" w:cs="Calibri"/>
          <w:b/>
          <w:sz w:val="22"/>
          <w:szCs w:val="22"/>
          <w:u w:val="single"/>
        </w:rPr>
      </w:pPr>
      <w:r w:rsidRPr="00666200">
        <w:rPr>
          <w:rFonts w:ascii="Calibri" w:eastAsia="Calibri" w:hAnsi="Calibri" w:cs="Calibri"/>
          <w:b/>
          <w:sz w:val="22"/>
          <w:szCs w:val="22"/>
          <w:u w:val="single"/>
        </w:rPr>
        <w:t>People first</w:t>
      </w:r>
    </w:p>
    <w:p w14:paraId="33B286A8" w14:textId="29D7732F" w:rsidR="005257DA" w:rsidRDefault="005257DA" w:rsidP="007551AC">
      <w:pPr>
        <w:pStyle w:val="ListParagraph"/>
        <w:jc w:val="both"/>
        <w:rPr>
          <w:rFonts w:ascii="Calibri" w:eastAsia="Calibri" w:hAnsi="Calibri" w:cs="Calibri"/>
          <w:sz w:val="22"/>
          <w:szCs w:val="22"/>
        </w:rPr>
      </w:pPr>
      <w:r w:rsidRPr="003E168D">
        <w:rPr>
          <w:rFonts w:ascii="Calibri" w:eastAsia="Calibri" w:hAnsi="Calibri" w:cs="Calibri"/>
          <w:sz w:val="22"/>
          <w:szCs w:val="22"/>
        </w:rPr>
        <w:t>Respond to the incident and</w:t>
      </w:r>
      <w:r w:rsidR="007551AC">
        <w:rPr>
          <w:rFonts w:ascii="Calibri" w:eastAsia="Calibri" w:hAnsi="Calibri" w:cs="Calibri"/>
          <w:sz w:val="22"/>
          <w:szCs w:val="22"/>
        </w:rPr>
        <w:t xml:space="preserve"> with the people involved first</w:t>
      </w:r>
      <w:r w:rsidR="006A6E35">
        <w:rPr>
          <w:rFonts w:ascii="Calibri" w:eastAsia="Calibri" w:hAnsi="Calibri" w:cs="Calibri"/>
          <w:sz w:val="22"/>
          <w:szCs w:val="22"/>
        </w:rPr>
        <w:t xml:space="preserve">. Your </w:t>
      </w:r>
      <w:r w:rsidR="00666200">
        <w:rPr>
          <w:rFonts w:ascii="Calibri" w:eastAsia="Calibri" w:hAnsi="Calibri" w:cs="Calibri"/>
          <w:sz w:val="22"/>
          <w:szCs w:val="22"/>
        </w:rPr>
        <w:t>priority</w:t>
      </w:r>
      <w:r w:rsidR="006A6E35">
        <w:rPr>
          <w:rFonts w:ascii="Calibri" w:eastAsia="Calibri" w:hAnsi="Calibri" w:cs="Calibri"/>
          <w:sz w:val="22"/>
          <w:szCs w:val="22"/>
        </w:rPr>
        <w:t xml:space="preserve"> is to ensure the risk and impact to people (including yourself) is minimised as quickly as possible. Notify your supervisor as soon as practical or if you need to clarify anything.</w:t>
      </w:r>
      <w:r w:rsidR="00666200">
        <w:rPr>
          <w:rFonts w:ascii="Calibri" w:eastAsia="Calibri" w:hAnsi="Calibri" w:cs="Calibri"/>
          <w:sz w:val="22"/>
          <w:szCs w:val="22"/>
        </w:rPr>
        <w:t xml:space="preserve"> Always ask for help if required.</w:t>
      </w:r>
    </w:p>
    <w:p w14:paraId="6632D622" w14:textId="4D26C2FE" w:rsidR="007551AC" w:rsidRPr="00666200" w:rsidRDefault="00666200" w:rsidP="003E168D">
      <w:pPr>
        <w:pStyle w:val="ListParagraph"/>
        <w:numPr>
          <w:ilvl w:val="0"/>
          <w:numId w:val="18"/>
        </w:numPr>
        <w:jc w:val="both"/>
        <w:rPr>
          <w:rFonts w:ascii="Calibri" w:eastAsia="Calibri" w:hAnsi="Calibri" w:cs="Calibri"/>
          <w:b/>
          <w:sz w:val="22"/>
          <w:szCs w:val="22"/>
          <w:u w:val="single"/>
        </w:rPr>
      </w:pPr>
      <w:r w:rsidRPr="00666200">
        <w:rPr>
          <w:rFonts w:ascii="Calibri" w:eastAsia="Calibri" w:hAnsi="Calibri" w:cs="Calibri"/>
          <w:b/>
          <w:sz w:val="22"/>
          <w:szCs w:val="22"/>
          <w:u w:val="single"/>
        </w:rPr>
        <w:t>Report all incidents</w:t>
      </w:r>
    </w:p>
    <w:p w14:paraId="63E2C51C" w14:textId="5BFB2A1E" w:rsidR="003E168D" w:rsidRDefault="003E168D" w:rsidP="007551AC">
      <w:pPr>
        <w:pStyle w:val="ListParagraph"/>
        <w:jc w:val="both"/>
        <w:rPr>
          <w:rFonts w:ascii="Calibri" w:eastAsia="Calibri" w:hAnsi="Calibri" w:cs="Calibri"/>
          <w:sz w:val="22"/>
          <w:szCs w:val="22"/>
        </w:rPr>
      </w:pPr>
      <w:r>
        <w:rPr>
          <w:rFonts w:ascii="Calibri" w:eastAsia="Calibri" w:hAnsi="Calibri" w:cs="Calibri"/>
          <w:sz w:val="22"/>
          <w:szCs w:val="22"/>
        </w:rPr>
        <w:t xml:space="preserve">Complete the reports required including a </w:t>
      </w:r>
      <w:r w:rsidRPr="003E168D">
        <w:rPr>
          <w:rFonts w:ascii="Calibri" w:eastAsia="Calibri" w:hAnsi="Calibri" w:cs="Calibri"/>
          <w:sz w:val="22"/>
          <w:szCs w:val="22"/>
        </w:rPr>
        <w:t xml:space="preserve">complete, sequential, factual and </w:t>
      </w:r>
      <w:r w:rsidR="005C628E">
        <w:rPr>
          <w:rFonts w:ascii="Calibri" w:eastAsia="Calibri" w:hAnsi="Calibri" w:cs="Calibri"/>
          <w:sz w:val="22"/>
          <w:szCs w:val="22"/>
        </w:rPr>
        <w:t xml:space="preserve">clearly written </w:t>
      </w:r>
      <w:r w:rsidRPr="003E168D">
        <w:rPr>
          <w:rFonts w:ascii="Calibri" w:eastAsia="Calibri" w:hAnsi="Calibri" w:cs="Calibri"/>
          <w:sz w:val="22"/>
          <w:szCs w:val="22"/>
        </w:rPr>
        <w:t>account of the events</w:t>
      </w:r>
      <w:r>
        <w:rPr>
          <w:rFonts w:ascii="Calibri" w:eastAsia="Calibri" w:hAnsi="Calibri" w:cs="Calibri"/>
          <w:sz w:val="22"/>
          <w:szCs w:val="22"/>
        </w:rPr>
        <w:t>.</w:t>
      </w:r>
      <w:r w:rsidR="007551AC">
        <w:rPr>
          <w:rFonts w:ascii="Calibri" w:eastAsia="Calibri" w:hAnsi="Calibri" w:cs="Calibri"/>
          <w:sz w:val="22"/>
          <w:szCs w:val="22"/>
        </w:rPr>
        <w:t xml:space="preserve"> If in doubt about if an incident should be reported, report it.</w:t>
      </w:r>
    </w:p>
    <w:p w14:paraId="7FD98801" w14:textId="1A510FAF" w:rsidR="007551AC" w:rsidRPr="008A6862" w:rsidRDefault="00666200" w:rsidP="006A6E35">
      <w:pPr>
        <w:pStyle w:val="ListParagraph"/>
        <w:numPr>
          <w:ilvl w:val="0"/>
          <w:numId w:val="18"/>
        </w:numPr>
        <w:jc w:val="both"/>
        <w:rPr>
          <w:rFonts w:ascii="Calibri" w:eastAsia="Calibri" w:hAnsi="Calibri" w:cs="Calibri"/>
          <w:b/>
          <w:sz w:val="22"/>
          <w:szCs w:val="22"/>
          <w:u w:val="single"/>
        </w:rPr>
      </w:pPr>
      <w:r w:rsidRPr="008A6862">
        <w:rPr>
          <w:rFonts w:ascii="Calibri" w:eastAsia="Calibri" w:hAnsi="Calibri" w:cs="Calibri"/>
          <w:b/>
          <w:sz w:val="22"/>
          <w:szCs w:val="22"/>
          <w:u w:val="single"/>
        </w:rPr>
        <w:t>Submit reports to the right place</w:t>
      </w:r>
    </w:p>
    <w:p w14:paraId="76CF7A6F" w14:textId="2D7DA771" w:rsidR="003E168D" w:rsidRPr="003E168D" w:rsidRDefault="003E168D" w:rsidP="006A6E35">
      <w:pPr>
        <w:pStyle w:val="ListParagraph"/>
        <w:jc w:val="both"/>
        <w:rPr>
          <w:rFonts w:ascii="Calibri" w:eastAsia="Calibri" w:hAnsi="Calibri" w:cs="Calibri"/>
          <w:sz w:val="22"/>
          <w:szCs w:val="22"/>
        </w:rPr>
      </w:pPr>
      <w:r>
        <w:rPr>
          <w:rFonts w:ascii="Calibri" w:eastAsia="Calibri" w:hAnsi="Calibri" w:cs="Calibri"/>
          <w:sz w:val="22"/>
          <w:szCs w:val="22"/>
        </w:rPr>
        <w:t xml:space="preserve">Submit all reports to the </w:t>
      </w:r>
      <w:r w:rsidR="005C628E">
        <w:rPr>
          <w:rFonts w:ascii="Calibri" w:eastAsia="Calibri" w:hAnsi="Calibri" w:cs="Calibri"/>
          <w:sz w:val="22"/>
          <w:szCs w:val="22"/>
        </w:rPr>
        <w:t xml:space="preserve">appropriate </w:t>
      </w:r>
      <w:r w:rsidR="00666200">
        <w:rPr>
          <w:rFonts w:ascii="Calibri" w:eastAsia="Calibri" w:hAnsi="Calibri" w:cs="Calibri"/>
          <w:sz w:val="22"/>
          <w:szCs w:val="22"/>
        </w:rPr>
        <w:t>location.</w:t>
      </w:r>
    </w:p>
    <w:p w14:paraId="1876C8AF" w14:textId="7E977B8C" w:rsidR="007551AC" w:rsidRDefault="007551AC" w:rsidP="008245D5">
      <w:pPr>
        <w:jc w:val="both"/>
        <w:rPr>
          <w:rFonts w:ascii="Calibri" w:eastAsia="Calibri" w:hAnsi="Calibri" w:cs="Calibri"/>
          <w:b/>
          <w:sz w:val="22"/>
          <w:szCs w:val="22"/>
        </w:rPr>
      </w:pPr>
    </w:p>
    <w:p w14:paraId="11C623DF" w14:textId="1C8741C3" w:rsidR="00E0008F" w:rsidRDefault="00A21017" w:rsidP="00E0008F">
      <w:pPr>
        <w:jc w:val="both"/>
        <w:rPr>
          <w:rFonts w:ascii="Calibri" w:eastAsia="Calibri" w:hAnsi="Calibri" w:cs="Calibri"/>
          <w:sz w:val="22"/>
          <w:szCs w:val="22"/>
        </w:rPr>
      </w:pPr>
      <w:r>
        <w:rPr>
          <w:rFonts w:ascii="Calibri" w:eastAsia="Calibri" w:hAnsi="Calibri" w:cs="Calibri"/>
          <w:sz w:val="22"/>
          <w:szCs w:val="22"/>
        </w:rPr>
        <w:t xml:space="preserve">The procedures are broken into </w:t>
      </w:r>
      <w:r w:rsidR="000B4E80">
        <w:rPr>
          <w:rFonts w:ascii="Calibri" w:eastAsia="Calibri" w:hAnsi="Calibri" w:cs="Calibri"/>
          <w:sz w:val="22"/>
          <w:szCs w:val="22"/>
        </w:rPr>
        <w:t xml:space="preserve">two </w:t>
      </w:r>
      <w:r>
        <w:rPr>
          <w:rFonts w:ascii="Calibri" w:eastAsia="Calibri" w:hAnsi="Calibri" w:cs="Calibri"/>
          <w:sz w:val="22"/>
          <w:szCs w:val="22"/>
        </w:rPr>
        <w:t>categories</w:t>
      </w:r>
      <w:r w:rsidR="00E0008F">
        <w:rPr>
          <w:rFonts w:ascii="Calibri" w:eastAsia="Calibri" w:hAnsi="Calibri" w:cs="Calibri"/>
          <w:sz w:val="22"/>
          <w:szCs w:val="22"/>
        </w:rPr>
        <w:t>:</w:t>
      </w:r>
    </w:p>
    <w:p w14:paraId="795AE2AC" w14:textId="08BFF5A4" w:rsidR="00E0008F" w:rsidRDefault="00A21017" w:rsidP="00A21017">
      <w:pPr>
        <w:pStyle w:val="ListParagraph"/>
        <w:numPr>
          <w:ilvl w:val="0"/>
          <w:numId w:val="21"/>
        </w:numPr>
        <w:jc w:val="both"/>
        <w:rPr>
          <w:rFonts w:ascii="Calibri" w:eastAsia="Calibri" w:hAnsi="Calibri" w:cs="Calibri"/>
          <w:sz w:val="22"/>
          <w:szCs w:val="22"/>
        </w:rPr>
      </w:pPr>
      <w:r>
        <w:rPr>
          <w:rFonts w:ascii="Calibri" w:eastAsia="Calibri" w:hAnsi="Calibri" w:cs="Calibri"/>
          <w:sz w:val="22"/>
          <w:szCs w:val="22"/>
        </w:rPr>
        <w:t>P</w:t>
      </w:r>
      <w:r w:rsidRPr="00A21017">
        <w:rPr>
          <w:rFonts w:ascii="Calibri" w:eastAsia="Calibri" w:hAnsi="Calibri" w:cs="Calibri"/>
          <w:sz w:val="22"/>
          <w:szCs w:val="22"/>
        </w:rPr>
        <w:t xml:space="preserve">rocedure for </w:t>
      </w:r>
      <w:r w:rsidRPr="000B4E80">
        <w:rPr>
          <w:rFonts w:ascii="Calibri" w:eastAsia="Calibri" w:hAnsi="Calibri" w:cs="Calibri"/>
          <w:b/>
          <w:sz w:val="22"/>
          <w:szCs w:val="22"/>
        </w:rPr>
        <w:t>r</w:t>
      </w:r>
      <w:r w:rsidR="00E0008F" w:rsidRPr="000B4E80">
        <w:rPr>
          <w:rFonts w:ascii="Calibri" w:eastAsia="Calibri" w:hAnsi="Calibri" w:cs="Calibri"/>
          <w:b/>
          <w:sz w:val="22"/>
          <w:szCs w:val="22"/>
        </w:rPr>
        <w:t>esponding</w:t>
      </w:r>
      <w:r w:rsidR="00E0008F">
        <w:rPr>
          <w:rFonts w:ascii="Calibri" w:eastAsia="Calibri" w:hAnsi="Calibri" w:cs="Calibri"/>
          <w:sz w:val="22"/>
          <w:szCs w:val="22"/>
        </w:rPr>
        <w:t xml:space="preserve"> to </w:t>
      </w:r>
      <w:r w:rsidRPr="00E0008F">
        <w:rPr>
          <w:rFonts w:ascii="Calibri" w:eastAsia="Calibri" w:hAnsi="Calibri" w:cs="Calibri"/>
          <w:sz w:val="22"/>
          <w:szCs w:val="22"/>
        </w:rPr>
        <w:t>any incident involving a service user</w:t>
      </w:r>
    </w:p>
    <w:p w14:paraId="2EB6D752" w14:textId="2429AEB8" w:rsidR="00E0008F" w:rsidRPr="00E0008F" w:rsidRDefault="00A21017" w:rsidP="00A21017">
      <w:pPr>
        <w:pStyle w:val="ListParagraph"/>
        <w:numPr>
          <w:ilvl w:val="0"/>
          <w:numId w:val="21"/>
        </w:numPr>
        <w:jc w:val="both"/>
        <w:rPr>
          <w:rFonts w:ascii="Calibri" w:eastAsia="Calibri" w:hAnsi="Calibri" w:cs="Calibri"/>
          <w:sz w:val="22"/>
          <w:szCs w:val="22"/>
        </w:rPr>
      </w:pPr>
      <w:r>
        <w:rPr>
          <w:rFonts w:ascii="Calibri" w:eastAsia="Calibri" w:hAnsi="Calibri" w:cs="Calibri"/>
          <w:sz w:val="22"/>
          <w:szCs w:val="22"/>
        </w:rPr>
        <w:t>P</w:t>
      </w:r>
      <w:r w:rsidRPr="00A21017">
        <w:rPr>
          <w:rFonts w:ascii="Calibri" w:eastAsia="Calibri" w:hAnsi="Calibri" w:cs="Calibri"/>
          <w:sz w:val="22"/>
          <w:szCs w:val="22"/>
        </w:rPr>
        <w:t xml:space="preserve">rocedure </w:t>
      </w:r>
      <w:r>
        <w:rPr>
          <w:rFonts w:ascii="Calibri" w:eastAsia="Calibri" w:hAnsi="Calibri" w:cs="Calibri"/>
          <w:sz w:val="22"/>
          <w:szCs w:val="22"/>
        </w:rPr>
        <w:t xml:space="preserve">for </w:t>
      </w:r>
      <w:r w:rsidRPr="000B4E80">
        <w:rPr>
          <w:rFonts w:ascii="Calibri" w:eastAsia="Calibri" w:hAnsi="Calibri" w:cs="Calibri"/>
          <w:b/>
          <w:sz w:val="22"/>
          <w:szCs w:val="22"/>
        </w:rPr>
        <w:t>reporting</w:t>
      </w:r>
      <w:r>
        <w:rPr>
          <w:rFonts w:ascii="Calibri" w:eastAsia="Calibri" w:hAnsi="Calibri" w:cs="Calibri"/>
          <w:sz w:val="22"/>
          <w:szCs w:val="22"/>
        </w:rPr>
        <w:t xml:space="preserve"> </w:t>
      </w:r>
      <w:r w:rsidRPr="00A21017">
        <w:rPr>
          <w:rFonts w:ascii="Calibri" w:eastAsia="Calibri" w:hAnsi="Calibri" w:cs="Calibri"/>
          <w:sz w:val="22"/>
          <w:szCs w:val="22"/>
        </w:rPr>
        <w:t xml:space="preserve">incidents at </w:t>
      </w:r>
      <w:r>
        <w:rPr>
          <w:rFonts w:ascii="Calibri" w:eastAsia="Calibri" w:hAnsi="Calibri" w:cs="Calibri"/>
          <w:sz w:val="22"/>
          <w:szCs w:val="22"/>
        </w:rPr>
        <w:t>G</w:t>
      </w:r>
      <w:r w:rsidRPr="00A21017">
        <w:rPr>
          <w:rFonts w:ascii="Calibri" w:eastAsia="Calibri" w:hAnsi="Calibri" w:cs="Calibri"/>
          <w:sz w:val="22"/>
          <w:szCs w:val="22"/>
        </w:rPr>
        <w:t>reendale</w:t>
      </w:r>
    </w:p>
    <w:p w14:paraId="6BEA2CD0" w14:textId="77777777" w:rsidR="00E0008F" w:rsidRDefault="00E0008F" w:rsidP="008245D5">
      <w:pPr>
        <w:jc w:val="both"/>
        <w:rPr>
          <w:rFonts w:ascii="Calibri" w:eastAsia="Calibri" w:hAnsi="Calibri" w:cs="Calibri"/>
          <w:b/>
          <w:sz w:val="22"/>
          <w:szCs w:val="22"/>
        </w:rPr>
      </w:pPr>
    </w:p>
    <w:p w14:paraId="4CD498F5" w14:textId="71D877BF" w:rsidR="006C6650" w:rsidRPr="006C6650" w:rsidRDefault="00F95D1E" w:rsidP="008245D5">
      <w:pPr>
        <w:jc w:val="both"/>
        <w:rPr>
          <w:rFonts w:ascii="Calibri" w:eastAsia="Calibri" w:hAnsi="Calibri" w:cs="Calibri"/>
          <w:b/>
          <w:sz w:val="22"/>
          <w:szCs w:val="22"/>
        </w:rPr>
      </w:pPr>
      <w:r>
        <w:rPr>
          <w:rFonts w:ascii="Calibri" w:eastAsia="Calibri" w:hAnsi="Calibri" w:cs="Calibri"/>
          <w:b/>
          <w:sz w:val="22"/>
          <w:szCs w:val="22"/>
        </w:rPr>
        <w:t>PROCEDURE FOR RESPONDING TO ANY INCIDENT</w:t>
      </w:r>
      <w:r w:rsidRPr="006C6650">
        <w:rPr>
          <w:rFonts w:ascii="Calibri" w:eastAsia="Calibri" w:hAnsi="Calibri" w:cs="Calibri"/>
          <w:b/>
          <w:sz w:val="22"/>
          <w:szCs w:val="22"/>
        </w:rPr>
        <w:t xml:space="preserve"> INVOLVING </w:t>
      </w:r>
      <w:r>
        <w:rPr>
          <w:rFonts w:ascii="Calibri" w:eastAsia="Calibri" w:hAnsi="Calibri" w:cs="Calibri"/>
          <w:b/>
          <w:sz w:val="22"/>
          <w:szCs w:val="22"/>
        </w:rPr>
        <w:t>A SERVICE USER</w:t>
      </w:r>
    </w:p>
    <w:p w14:paraId="17CF10F9" w14:textId="77777777" w:rsidR="003679B3" w:rsidRDefault="003679B3" w:rsidP="003679B3">
      <w:pPr>
        <w:jc w:val="both"/>
        <w:rPr>
          <w:rFonts w:ascii="Calibri" w:eastAsia="Calibri" w:hAnsi="Calibri" w:cs="Calibri"/>
          <w:sz w:val="16"/>
          <w:szCs w:val="16"/>
        </w:rPr>
      </w:pPr>
    </w:p>
    <w:p w14:paraId="3B67DD7E" w14:textId="01075ADB" w:rsidR="008245D5" w:rsidRPr="00A9129C" w:rsidRDefault="007F661E" w:rsidP="008245D5">
      <w:pPr>
        <w:jc w:val="both"/>
        <w:rPr>
          <w:rFonts w:ascii="Calibri" w:eastAsia="Calibri" w:hAnsi="Calibri" w:cs="Calibri"/>
          <w:sz w:val="22"/>
          <w:szCs w:val="22"/>
        </w:rPr>
      </w:pPr>
      <w:r>
        <w:rPr>
          <w:rFonts w:ascii="Calibri" w:eastAsia="Calibri" w:hAnsi="Calibri" w:cs="Calibri"/>
          <w:sz w:val="22"/>
          <w:szCs w:val="22"/>
        </w:rPr>
        <w:t xml:space="preserve">Once </w:t>
      </w:r>
      <w:r w:rsidR="00763DE7">
        <w:rPr>
          <w:rFonts w:ascii="Calibri" w:eastAsia="Calibri" w:hAnsi="Calibri" w:cs="Calibri"/>
          <w:sz w:val="22"/>
          <w:szCs w:val="22"/>
        </w:rPr>
        <w:t>a</w:t>
      </w:r>
      <w:r>
        <w:rPr>
          <w:rFonts w:ascii="Calibri" w:eastAsia="Calibri" w:hAnsi="Calibri" w:cs="Calibri"/>
          <w:sz w:val="22"/>
          <w:szCs w:val="22"/>
        </w:rPr>
        <w:t xml:space="preserve"> Greendale </w:t>
      </w:r>
      <w:r w:rsidR="008245D5" w:rsidRPr="00A9129C">
        <w:rPr>
          <w:rFonts w:ascii="Calibri" w:eastAsia="Calibri" w:hAnsi="Calibri" w:cs="Calibri"/>
          <w:sz w:val="22"/>
          <w:szCs w:val="22"/>
        </w:rPr>
        <w:t>employee</w:t>
      </w:r>
      <w:r w:rsidR="00734D47">
        <w:rPr>
          <w:rFonts w:ascii="Calibri" w:eastAsia="Calibri" w:hAnsi="Calibri" w:cs="Calibri"/>
          <w:sz w:val="22"/>
          <w:szCs w:val="22"/>
        </w:rPr>
        <w:t xml:space="preserve">, volunteer or student </w:t>
      </w:r>
      <w:r w:rsidR="008245D5" w:rsidRPr="00A9129C">
        <w:rPr>
          <w:rFonts w:ascii="Calibri" w:eastAsia="Calibri" w:hAnsi="Calibri" w:cs="Calibri"/>
          <w:sz w:val="22"/>
          <w:szCs w:val="22"/>
        </w:rPr>
        <w:t>is aware of a</w:t>
      </w:r>
      <w:r w:rsidR="006C6650">
        <w:rPr>
          <w:rFonts w:ascii="Calibri" w:eastAsia="Calibri" w:hAnsi="Calibri" w:cs="Calibri"/>
          <w:sz w:val="22"/>
          <w:szCs w:val="22"/>
        </w:rPr>
        <w:t xml:space="preserve">n incident that impacts on a </w:t>
      </w:r>
      <w:r w:rsidR="008245D5">
        <w:rPr>
          <w:rFonts w:ascii="Calibri" w:eastAsia="Calibri" w:hAnsi="Calibri" w:cs="Calibri"/>
          <w:sz w:val="22"/>
          <w:szCs w:val="22"/>
        </w:rPr>
        <w:t>service user</w:t>
      </w:r>
      <w:r w:rsidR="008245D5" w:rsidRPr="00A9129C">
        <w:rPr>
          <w:rFonts w:ascii="Calibri" w:eastAsia="Calibri" w:hAnsi="Calibri" w:cs="Calibri"/>
          <w:sz w:val="22"/>
          <w:szCs w:val="22"/>
        </w:rPr>
        <w:t xml:space="preserve"> (in progress or afterwards), they must immediately:</w:t>
      </w:r>
    </w:p>
    <w:p w14:paraId="1AA909B6" w14:textId="7F6473B4" w:rsidR="008245D5" w:rsidRPr="00A9129C" w:rsidRDefault="008245D5" w:rsidP="008245D5">
      <w:pPr>
        <w:pStyle w:val="ListParagraph"/>
        <w:numPr>
          <w:ilvl w:val="0"/>
          <w:numId w:val="16"/>
        </w:numPr>
        <w:jc w:val="both"/>
        <w:rPr>
          <w:rFonts w:ascii="Calibri" w:eastAsia="Calibri" w:hAnsi="Calibri" w:cs="Calibri"/>
          <w:sz w:val="22"/>
          <w:szCs w:val="22"/>
        </w:rPr>
      </w:pPr>
      <w:r w:rsidRPr="00666200">
        <w:rPr>
          <w:rFonts w:ascii="Calibri" w:eastAsia="Calibri" w:hAnsi="Calibri" w:cs="Calibri"/>
          <w:b/>
          <w:sz w:val="22"/>
          <w:szCs w:val="22"/>
        </w:rPr>
        <w:t>Protect the service user from further harm</w:t>
      </w:r>
      <w:r w:rsidRPr="00A9129C">
        <w:rPr>
          <w:rFonts w:ascii="Calibri" w:eastAsia="Calibri" w:hAnsi="Calibri" w:cs="Calibri"/>
          <w:sz w:val="22"/>
          <w:szCs w:val="22"/>
        </w:rPr>
        <w:t>.</w:t>
      </w:r>
      <w:r>
        <w:rPr>
          <w:rFonts w:ascii="Calibri" w:eastAsia="Calibri" w:hAnsi="Calibri" w:cs="Calibri"/>
          <w:sz w:val="22"/>
          <w:szCs w:val="22"/>
        </w:rPr>
        <w:t xml:space="preserve"> </w:t>
      </w:r>
      <w:r w:rsidRPr="00A9129C">
        <w:rPr>
          <w:rFonts w:ascii="Calibri" w:eastAsia="Calibri" w:hAnsi="Calibri" w:cs="Calibri"/>
          <w:sz w:val="22"/>
          <w:szCs w:val="22"/>
        </w:rPr>
        <w:t xml:space="preserve">Failure to respond and protect the </w:t>
      </w:r>
      <w:r>
        <w:rPr>
          <w:rFonts w:ascii="Calibri" w:eastAsia="Calibri" w:hAnsi="Calibri" w:cs="Calibri"/>
          <w:sz w:val="22"/>
          <w:szCs w:val="22"/>
        </w:rPr>
        <w:t>service user</w:t>
      </w:r>
      <w:r w:rsidRPr="00A9129C">
        <w:rPr>
          <w:rFonts w:ascii="Calibri" w:eastAsia="Calibri" w:hAnsi="Calibri" w:cs="Calibri"/>
          <w:sz w:val="22"/>
          <w:szCs w:val="22"/>
        </w:rPr>
        <w:t xml:space="preserve"> from further harm following an incident is a breach of duty of care and can lead to disciplinary action.</w:t>
      </w:r>
    </w:p>
    <w:p w14:paraId="61E643E9" w14:textId="36AF76DB" w:rsidR="008245D5" w:rsidRDefault="008245D5" w:rsidP="008245D5">
      <w:pPr>
        <w:pStyle w:val="ListParagraph"/>
        <w:numPr>
          <w:ilvl w:val="0"/>
          <w:numId w:val="16"/>
        </w:numPr>
        <w:jc w:val="both"/>
        <w:rPr>
          <w:rFonts w:ascii="Calibri" w:eastAsia="Calibri" w:hAnsi="Calibri" w:cs="Calibri"/>
          <w:sz w:val="22"/>
          <w:szCs w:val="22"/>
        </w:rPr>
      </w:pPr>
      <w:r w:rsidRPr="00666200">
        <w:rPr>
          <w:rFonts w:ascii="Calibri" w:eastAsia="Calibri" w:hAnsi="Calibri" w:cs="Calibri"/>
          <w:b/>
          <w:sz w:val="22"/>
          <w:szCs w:val="22"/>
        </w:rPr>
        <w:t>Administer first aid and contact emergency services.</w:t>
      </w:r>
      <w:r>
        <w:rPr>
          <w:rFonts w:ascii="Calibri" w:eastAsia="Calibri" w:hAnsi="Calibri" w:cs="Calibri"/>
          <w:sz w:val="22"/>
          <w:szCs w:val="22"/>
        </w:rPr>
        <w:t xml:space="preserve"> </w:t>
      </w:r>
      <w:r w:rsidRPr="00A9129C">
        <w:rPr>
          <w:rFonts w:ascii="Calibri" w:eastAsia="Calibri" w:hAnsi="Calibri" w:cs="Calibri"/>
          <w:sz w:val="22"/>
          <w:szCs w:val="22"/>
        </w:rPr>
        <w:t xml:space="preserve">Apply and seek first aid if necessary. For a </w:t>
      </w:r>
      <w:r>
        <w:rPr>
          <w:rFonts w:ascii="Calibri" w:eastAsia="Calibri" w:hAnsi="Calibri" w:cs="Calibri"/>
          <w:sz w:val="22"/>
          <w:szCs w:val="22"/>
        </w:rPr>
        <w:t>service user</w:t>
      </w:r>
      <w:r w:rsidRPr="00A9129C">
        <w:rPr>
          <w:rFonts w:ascii="Calibri" w:eastAsia="Calibri" w:hAnsi="Calibri" w:cs="Calibri"/>
          <w:sz w:val="22"/>
          <w:szCs w:val="22"/>
        </w:rPr>
        <w:t xml:space="preserve"> that has been seriously injured and requires urgent medical attention, contact Emergency Ambulance Services by </w:t>
      </w:r>
      <w:r w:rsidR="009B07C7" w:rsidRPr="00A9129C">
        <w:rPr>
          <w:rFonts w:ascii="Calibri" w:eastAsia="Calibri" w:hAnsi="Calibri" w:cs="Calibri"/>
          <w:sz w:val="22"/>
          <w:szCs w:val="22"/>
        </w:rPr>
        <w:t>dialling</w:t>
      </w:r>
      <w:r w:rsidRPr="00A9129C">
        <w:rPr>
          <w:rFonts w:ascii="Calibri" w:eastAsia="Calibri" w:hAnsi="Calibri" w:cs="Calibri"/>
          <w:sz w:val="22"/>
          <w:szCs w:val="22"/>
        </w:rPr>
        <w:t xml:space="preserve"> 000.</w:t>
      </w:r>
    </w:p>
    <w:p w14:paraId="25F8C515" w14:textId="77777777" w:rsidR="006A6E35" w:rsidRDefault="006A6E35" w:rsidP="008245D5">
      <w:pPr>
        <w:ind w:firstLine="720"/>
        <w:jc w:val="both"/>
        <w:rPr>
          <w:rFonts w:ascii="Calibri" w:eastAsia="Calibri" w:hAnsi="Calibri" w:cs="Calibri"/>
          <w:sz w:val="22"/>
          <w:szCs w:val="22"/>
        </w:rPr>
      </w:pPr>
    </w:p>
    <w:tbl>
      <w:tblPr>
        <w:tblStyle w:val="TableGrid"/>
        <w:tblW w:w="0" w:type="auto"/>
        <w:tblInd w:w="704" w:type="dxa"/>
        <w:tblLook w:val="04A0" w:firstRow="1" w:lastRow="0" w:firstColumn="1" w:lastColumn="0" w:noHBand="0" w:noVBand="1"/>
      </w:tblPr>
      <w:tblGrid>
        <w:gridCol w:w="7791"/>
      </w:tblGrid>
      <w:tr w:rsidR="006A6E35" w14:paraId="57E74DEF" w14:textId="77777777" w:rsidTr="006A6E35">
        <w:tc>
          <w:tcPr>
            <w:tcW w:w="7791" w:type="dxa"/>
            <w:shd w:val="clear" w:color="auto" w:fill="D9D9D9" w:themeFill="background1" w:themeFillShade="D9"/>
          </w:tcPr>
          <w:p w14:paraId="5DDF3B00" w14:textId="4847F1BD" w:rsidR="006A6E35" w:rsidRPr="006A6E35" w:rsidRDefault="006A6E35" w:rsidP="006A6E35">
            <w:pPr>
              <w:jc w:val="center"/>
              <w:rPr>
                <w:rFonts w:ascii="Calibri" w:eastAsia="Calibri" w:hAnsi="Calibri" w:cs="Calibri"/>
                <w:b/>
                <w:sz w:val="22"/>
                <w:szCs w:val="22"/>
              </w:rPr>
            </w:pPr>
            <w:r w:rsidRPr="006A6E35">
              <w:rPr>
                <w:rFonts w:ascii="Calibri" w:eastAsia="Calibri" w:hAnsi="Calibri" w:cs="Calibri"/>
                <w:b/>
                <w:sz w:val="22"/>
                <w:szCs w:val="22"/>
              </w:rPr>
              <w:t>When to call VICTOIRA POLICE</w:t>
            </w:r>
            <w:r w:rsidR="009B124D">
              <w:rPr>
                <w:rFonts w:ascii="Calibri" w:eastAsia="Calibri" w:hAnsi="Calibri" w:cs="Calibri"/>
                <w:b/>
                <w:sz w:val="22"/>
                <w:szCs w:val="22"/>
              </w:rPr>
              <w:t xml:space="preserve"> immediately</w:t>
            </w:r>
          </w:p>
        </w:tc>
      </w:tr>
      <w:tr w:rsidR="006A6E35" w14:paraId="7150993F" w14:textId="77777777" w:rsidTr="006A6E35">
        <w:tc>
          <w:tcPr>
            <w:tcW w:w="7791" w:type="dxa"/>
          </w:tcPr>
          <w:p w14:paraId="42893A7B" w14:textId="29CCE517" w:rsidR="006A6E35" w:rsidRDefault="006A6E35" w:rsidP="006A6E35">
            <w:pPr>
              <w:jc w:val="both"/>
              <w:rPr>
                <w:rFonts w:ascii="Calibri" w:eastAsia="Calibri" w:hAnsi="Calibri" w:cs="Calibri"/>
                <w:sz w:val="22"/>
                <w:szCs w:val="22"/>
              </w:rPr>
            </w:pPr>
            <w:r w:rsidRPr="00A9129C">
              <w:rPr>
                <w:rFonts w:ascii="Calibri" w:eastAsia="Calibri" w:hAnsi="Calibri" w:cs="Calibri"/>
                <w:sz w:val="22"/>
                <w:szCs w:val="22"/>
              </w:rPr>
              <w:t xml:space="preserve">The </w:t>
            </w:r>
            <w:r w:rsidR="009B124D">
              <w:rPr>
                <w:rFonts w:ascii="Calibri" w:eastAsia="Calibri" w:hAnsi="Calibri" w:cs="Calibri"/>
                <w:sz w:val="22"/>
                <w:szCs w:val="22"/>
              </w:rPr>
              <w:t xml:space="preserve">Victoria </w:t>
            </w:r>
            <w:r w:rsidRPr="00A9129C">
              <w:rPr>
                <w:rFonts w:ascii="Calibri" w:eastAsia="Calibri" w:hAnsi="Calibri" w:cs="Calibri"/>
                <w:sz w:val="22"/>
                <w:szCs w:val="22"/>
              </w:rPr>
              <w:t>Police Service must be called by dialling 000 if:</w:t>
            </w:r>
          </w:p>
          <w:p w14:paraId="259548FE" w14:textId="593A243F" w:rsidR="006A6E35" w:rsidRPr="006A6E35" w:rsidRDefault="006A6E35" w:rsidP="006A6E35">
            <w:pPr>
              <w:pStyle w:val="ListParagraph"/>
              <w:numPr>
                <w:ilvl w:val="0"/>
                <w:numId w:val="19"/>
              </w:numPr>
              <w:jc w:val="both"/>
              <w:rPr>
                <w:rFonts w:ascii="Calibri" w:eastAsia="Calibri" w:hAnsi="Calibri" w:cs="Calibri"/>
                <w:sz w:val="22"/>
                <w:szCs w:val="22"/>
              </w:rPr>
            </w:pPr>
            <w:r w:rsidRPr="006A6E35">
              <w:rPr>
                <w:rFonts w:ascii="Calibri" w:eastAsia="Calibri" w:hAnsi="Calibri" w:cs="Calibri"/>
                <w:sz w:val="22"/>
                <w:szCs w:val="22"/>
              </w:rPr>
              <w:t>the incident is serious or life-threatening</w:t>
            </w:r>
            <w:r w:rsidR="009B124D">
              <w:rPr>
                <w:rFonts w:ascii="Calibri" w:eastAsia="Calibri" w:hAnsi="Calibri" w:cs="Calibri"/>
                <w:sz w:val="22"/>
                <w:szCs w:val="22"/>
              </w:rPr>
              <w:t xml:space="preserve"> and </w:t>
            </w:r>
          </w:p>
          <w:p w14:paraId="6B1DF69D" w14:textId="2C65E093" w:rsidR="006A6E35" w:rsidRPr="006A6E35" w:rsidRDefault="006A6E35" w:rsidP="006A6E35">
            <w:pPr>
              <w:pStyle w:val="ListParagraph"/>
              <w:numPr>
                <w:ilvl w:val="0"/>
                <w:numId w:val="19"/>
              </w:numPr>
              <w:jc w:val="both"/>
              <w:rPr>
                <w:rFonts w:ascii="Calibri" w:eastAsia="Calibri" w:hAnsi="Calibri" w:cs="Calibri"/>
                <w:sz w:val="22"/>
                <w:szCs w:val="22"/>
              </w:rPr>
            </w:pPr>
            <w:r w:rsidRPr="006A6E35">
              <w:rPr>
                <w:rFonts w:ascii="Calibri" w:eastAsia="Calibri" w:hAnsi="Calibri" w:cs="Calibri"/>
                <w:sz w:val="22"/>
                <w:szCs w:val="22"/>
              </w:rPr>
              <w:t>there is a threat of danger to people or property</w:t>
            </w:r>
          </w:p>
          <w:p w14:paraId="778AC3AB" w14:textId="3284AC8C" w:rsidR="006A6E35" w:rsidRPr="006A6E35" w:rsidRDefault="006A6E35" w:rsidP="006A6E35">
            <w:pPr>
              <w:pStyle w:val="ListParagraph"/>
              <w:numPr>
                <w:ilvl w:val="0"/>
                <w:numId w:val="19"/>
              </w:numPr>
              <w:jc w:val="both"/>
              <w:rPr>
                <w:rFonts w:ascii="Calibri" w:eastAsia="Calibri" w:hAnsi="Calibri" w:cs="Calibri"/>
                <w:sz w:val="22"/>
                <w:szCs w:val="22"/>
              </w:rPr>
            </w:pPr>
            <w:r w:rsidRPr="006A6E35">
              <w:rPr>
                <w:rFonts w:ascii="Calibri" w:eastAsia="Calibri" w:hAnsi="Calibri" w:cs="Calibri"/>
                <w:sz w:val="22"/>
                <w:szCs w:val="22"/>
              </w:rPr>
              <w:t>it is a serious crime (e.g. physical or sexual assault)</w:t>
            </w:r>
          </w:p>
          <w:p w14:paraId="5FA5A8FB" w14:textId="2BF1A5FD" w:rsidR="006A6E35" w:rsidRPr="006A6E35" w:rsidRDefault="006A6E35" w:rsidP="006A6E35">
            <w:pPr>
              <w:pStyle w:val="ListParagraph"/>
              <w:numPr>
                <w:ilvl w:val="0"/>
                <w:numId w:val="19"/>
              </w:numPr>
              <w:jc w:val="both"/>
              <w:rPr>
                <w:rFonts w:ascii="Calibri" w:eastAsia="Calibri" w:hAnsi="Calibri" w:cs="Calibri"/>
                <w:sz w:val="22"/>
                <w:szCs w:val="22"/>
              </w:rPr>
            </w:pPr>
            <w:r w:rsidRPr="006A6E35">
              <w:rPr>
                <w:rFonts w:ascii="Calibri" w:eastAsia="Calibri" w:hAnsi="Calibri" w:cs="Calibri"/>
                <w:sz w:val="22"/>
                <w:szCs w:val="22"/>
              </w:rPr>
              <w:t xml:space="preserve">it is a situation that requires </w:t>
            </w:r>
            <w:r w:rsidR="00EE3EB5">
              <w:rPr>
                <w:rFonts w:ascii="Calibri" w:eastAsia="Calibri" w:hAnsi="Calibri" w:cs="Calibri"/>
                <w:sz w:val="22"/>
                <w:szCs w:val="22"/>
              </w:rPr>
              <w:t>Victoria</w:t>
            </w:r>
            <w:r w:rsidRPr="006A6E35">
              <w:rPr>
                <w:rFonts w:ascii="Calibri" w:eastAsia="Calibri" w:hAnsi="Calibri" w:cs="Calibri"/>
                <w:sz w:val="22"/>
                <w:szCs w:val="22"/>
              </w:rPr>
              <w:t xml:space="preserve"> Police Service assistance.</w:t>
            </w:r>
          </w:p>
        </w:tc>
      </w:tr>
      <w:tr w:rsidR="008A6862" w14:paraId="2B60A2CE" w14:textId="77777777" w:rsidTr="00B11BCC">
        <w:tc>
          <w:tcPr>
            <w:tcW w:w="7791" w:type="dxa"/>
            <w:shd w:val="clear" w:color="auto" w:fill="D9D9D9" w:themeFill="background1" w:themeFillShade="D9"/>
          </w:tcPr>
          <w:p w14:paraId="57B08EBC" w14:textId="361A7FBD" w:rsidR="008A6862" w:rsidRPr="006A6E35" w:rsidRDefault="008A6862" w:rsidP="00B11BCC">
            <w:pPr>
              <w:jc w:val="center"/>
              <w:rPr>
                <w:rFonts w:ascii="Calibri" w:eastAsia="Calibri" w:hAnsi="Calibri" w:cs="Calibri"/>
                <w:b/>
                <w:sz w:val="22"/>
                <w:szCs w:val="22"/>
              </w:rPr>
            </w:pPr>
            <w:r w:rsidRPr="008A6862">
              <w:rPr>
                <w:rFonts w:ascii="Calibri" w:eastAsia="Calibri" w:hAnsi="Calibri" w:cs="Calibri"/>
                <w:b/>
                <w:sz w:val="22"/>
                <w:szCs w:val="22"/>
              </w:rPr>
              <w:t>For all other cases</w:t>
            </w:r>
          </w:p>
        </w:tc>
      </w:tr>
      <w:tr w:rsidR="008A6862" w14:paraId="2CA3E9E5" w14:textId="77777777" w:rsidTr="006A6E35">
        <w:tc>
          <w:tcPr>
            <w:tcW w:w="7791" w:type="dxa"/>
          </w:tcPr>
          <w:p w14:paraId="71AA4848" w14:textId="48CCD7C8" w:rsidR="008A6862" w:rsidRPr="00A9129C" w:rsidRDefault="008A6862" w:rsidP="006A6E35">
            <w:pPr>
              <w:jc w:val="both"/>
              <w:rPr>
                <w:rFonts w:ascii="Calibri" w:eastAsia="Calibri" w:hAnsi="Calibri" w:cs="Calibri"/>
                <w:sz w:val="22"/>
                <w:szCs w:val="22"/>
              </w:rPr>
            </w:pPr>
            <w:r>
              <w:rPr>
                <w:rFonts w:ascii="Calibri" w:eastAsia="Calibri" w:hAnsi="Calibri" w:cs="Calibri"/>
                <w:sz w:val="22"/>
                <w:szCs w:val="22"/>
              </w:rPr>
              <w:t>C</w:t>
            </w:r>
            <w:r w:rsidRPr="008A6862">
              <w:rPr>
                <w:rFonts w:ascii="Calibri" w:eastAsia="Calibri" w:hAnsi="Calibri" w:cs="Calibri"/>
                <w:sz w:val="22"/>
                <w:szCs w:val="22"/>
              </w:rPr>
              <w:t xml:space="preserve">ontact the team leader or program / division manager to authorise calling the </w:t>
            </w:r>
            <w:r>
              <w:rPr>
                <w:rFonts w:ascii="Calibri" w:eastAsia="Calibri" w:hAnsi="Calibri" w:cs="Calibri"/>
                <w:sz w:val="22"/>
                <w:szCs w:val="22"/>
              </w:rPr>
              <w:t xml:space="preserve">Victoria </w:t>
            </w:r>
            <w:r w:rsidRPr="00A9129C">
              <w:rPr>
                <w:rFonts w:ascii="Calibri" w:eastAsia="Calibri" w:hAnsi="Calibri" w:cs="Calibri"/>
                <w:sz w:val="22"/>
                <w:szCs w:val="22"/>
              </w:rPr>
              <w:t>Police Service</w:t>
            </w:r>
            <w:r w:rsidRPr="008A6862">
              <w:rPr>
                <w:rFonts w:ascii="Calibri" w:eastAsia="Calibri" w:hAnsi="Calibri" w:cs="Calibri"/>
                <w:sz w:val="22"/>
                <w:szCs w:val="22"/>
              </w:rPr>
              <w:t>.</w:t>
            </w:r>
          </w:p>
        </w:tc>
      </w:tr>
    </w:tbl>
    <w:p w14:paraId="22080BB3" w14:textId="77777777" w:rsidR="008A6862" w:rsidRDefault="008A6862" w:rsidP="008A6862">
      <w:pPr>
        <w:pStyle w:val="ListParagraph"/>
        <w:jc w:val="both"/>
        <w:rPr>
          <w:rFonts w:ascii="Calibri" w:eastAsia="Calibri" w:hAnsi="Calibri" w:cs="Calibri"/>
          <w:sz w:val="22"/>
          <w:szCs w:val="22"/>
        </w:rPr>
      </w:pPr>
    </w:p>
    <w:p w14:paraId="65991D8E" w14:textId="757EF19D" w:rsidR="008245D5" w:rsidRPr="00A9129C" w:rsidRDefault="008245D5" w:rsidP="003E168D">
      <w:pPr>
        <w:pStyle w:val="ListParagraph"/>
        <w:numPr>
          <w:ilvl w:val="0"/>
          <w:numId w:val="16"/>
        </w:numPr>
        <w:jc w:val="both"/>
        <w:rPr>
          <w:rFonts w:ascii="Calibri" w:eastAsia="Calibri" w:hAnsi="Calibri" w:cs="Calibri"/>
          <w:sz w:val="22"/>
          <w:szCs w:val="22"/>
        </w:rPr>
      </w:pPr>
      <w:r w:rsidRPr="00A9129C">
        <w:rPr>
          <w:rFonts w:ascii="Calibri" w:eastAsia="Calibri" w:hAnsi="Calibri" w:cs="Calibri"/>
          <w:sz w:val="22"/>
          <w:szCs w:val="22"/>
        </w:rPr>
        <w:t xml:space="preserve">For suspected, observed, or alleged abuse and neglect of </w:t>
      </w:r>
      <w:r>
        <w:rPr>
          <w:rFonts w:ascii="Calibri" w:eastAsia="Calibri" w:hAnsi="Calibri" w:cs="Calibri"/>
          <w:sz w:val="22"/>
          <w:szCs w:val="22"/>
        </w:rPr>
        <w:t>service user</w:t>
      </w:r>
      <w:r w:rsidRPr="00A9129C">
        <w:rPr>
          <w:rFonts w:ascii="Calibri" w:eastAsia="Calibri" w:hAnsi="Calibri" w:cs="Calibri"/>
          <w:sz w:val="22"/>
          <w:szCs w:val="22"/>
        </w:rPr>
        <w:t xml:space="preserve"> incidents, follow the response requirements detailed in the </w:t>
      </w:r>
      <w:r w:rsidR="003E168D">
        <w:rPr>
          <w:rFonts w:ascii="Calibri" w:eastAsia="Calibri" w:hAnsi="Calibri" w:cs="Calibri"/>
          <w:sz w:val="22"/>
          <w:szCs w:val="22"/>
        </w:rPr>
        <w:t xml:space="preserve">policy </w:t>
      </w:r>
      <w:r w:rsidR="003E168D" w:rsidRPr="003E168D">
        <w:rPr>
          <w:rFonts w:ascii="Calibri" w:eastAsia="Calibri" w:hAnsi="Calibri" w:cs="Calibri"/>
          <w:b/>
          <w:sz w:val="22"/>
          <w:szCs w:val="22"/>
        </w:rPr>
        <w:t>17 Responding to Alleged Physical or Sexual Assault</w:t>
      </w:r>
      <w:r w:rsidR="003E168D" w:rsidRPr="003E168D">
        <w:rPr>
          <w:rFonts w:ascii="Calibri" w:eastAsia="Calibri" w:hAnsi="Calibri" w:cs="Calibri"/>
          <w:sz w:val="22"/>
          <w:szCs w:val="22"/>
        </w:rPr>
        <w:t xml:space="preserve"> and </w:t>
      </w:r>
      <w:r w:rsidR="003E168D" w:rsidRPr="003E168D">
        <w:rPr>
          <w:rFonts w:ascii="Calibri" w:eastAsia="Calibri" w:hAnsi="Calibri" w:cs="Calibri"/>
          <w:b/>
          <w:sz w:val="22"/>
          <w:szCs w:val="22"/>
        </w:rPr>
        <w:t>17a IGUANA guideline</w:t>
      </w:r>
      <w:r w:rsidRPr="00A9129C">
        <w:rPr>
          <w:rFonts w:ascii="Calibri" w:eastAsia="Calibri" w:hAnsi="Calibri" w:cs="Calibri"/>
          <w:sz w:val="22"/>
          <w:szCs w:val="22"/>
        </w:rPr>
        <w:t>.</w:t>
      </w:r>
    </w:p>
    <w:p w14:paraId="3E0FAEC5" w14:textId="4B5FA8A2" w:rsidR="008245D5" w:rsidRPr="00666200" w:rsidRDefault="008245D5" w:rsidP="00666200">
      <w:pPr>
        <w:pStyle w:val="ListParagraph"/>
        <w:numPr>
          <w:ilvl w:val="0"/>
          <w:numId w:val="16"/>
        </w:numPr>
        <w:rPr>
          <w:rFonts w:ascii="Calibri" w:eastAsia="Calibri" w:hAnsi="Calibri" w:cs="Calibri"/>
          <w:sz w:val="22"/>
          <w:szCs w:val="22"/>
        </w:rPr>
      </w:pPr>
      <w:r w:rsidRPr="00666200">
        <w:rPr>
          <w:rFonts w:ascii="Calibri" w:eastAsia="Calibri" w:hAnsi="Calibri" w:cs="Calibri"/>
          <w:b/>
          <w:sz w:val="22"/>
          <w:szCs w:val="22"/>
        </w:rPr>
        <w:t>Protect any evidence</w:t>
      </w:r>
      <w:r w:rsidR="00666200" w:rsidRPr="00666200">
        <w:rPr>
          <w:rFonts w:ascii="Calibri" w:eastAsia="Calibri" w:hAnsi="Calibri" w:cs="Calibri"/>
          <w:b/>
          <w:sz w:val="22"/>
          <w:szCs w:val="22"/>
        </w:rPr>
        <w:t xml:space="preserve">. </w:t>
      </w:r>
      <w:r w:rsidRPr="00666200">
        <w:rPr>
          <w:rFonts w:ascii="Calibri" w:eastAsia="Calibri" w:hAnsi="Calibri" w:cs="Calibri"/>
          <w:sz w:val="22"/>
          <w:szCs w:val="22"/>
        </w:rPr>
        <w:t>If necessary, secure the sce</w:t>
      </w:r>
      <w:r w:rsidR="008A6862">
        <w:rPr>
          <w:rFonts w:ascii="Calibri" w:eastAsia="Calibri" w:hAnsi="Calibri" w:cs="Calibri"/>
          <w:sz w:val="22"/>
          <w:szCs w:val="22"/>
        </w:rPr>
        <w:t xml:space="preserve">ne of the incident for internal and/or </w:t>
      </w:r>
      <w:r w:rsidRPr="00666200">
        <w:rPr>
          <w:rFonts w:ascii="Calibri" w:eastAsia="Calibri" w:hAnsi="Calibri" w:cs="Calibri"/>
          <w:sz w:val="22"/>
          <w:szCs w:val="22"/>
        </w:rPr>
        <w:t>external investigation.</w:t>
      </w:r>
    </w:p>
    <w:p w14:paraId="7AB0A1C4" w14:textId="3F3CF466" w:rsidR="008245D5" w:rsidRPr="00A9129C" w:rsidRDefault="008245D5" w:rsidP="00666200">
      <w:pPr>
        <w:pStyle w:val="ListParagraph"/>
        <w:numPr>
          <w:ilvl w:val="0"/>
          <w:numId w:val="16"/>
        </w:numPr>
        <w:rPr>
          <w:rFonts w:ascii="Calibri" w:eastAsia="Calibri" w:hAnsi="Calibri" w:cs="Calibri"/>
          <w:sz w:val="22"/>
          <w:szCs w:val="22"/>
        </w:rPr>
      </w:pPr>
      <w:r w:rsidRPr="00666200">
        <w:rPr>
          <w:rFonts w:ascii="Calibri" w:eastAsia="Calibri" w:hAnsi="Calibri" w:cs="Calibri"/>
          <w:b/>
          <w:sz w:val="22"/>
          <w:szCs w:val="22"/>
        </w:rPr>
        <w:t xml:space="preserve">Contact the </w:t>
      </w:r>
      <w:r w:rsidR="00666200">
        <w:rPr>
          <w:rFonts w:ascii="Calibri" w:eastAsia="Calibri" w:hAnsi="Calibri" w:cs="Calibri"/>
          <w:b/>
          <w:sz w:val="22"/>
          <w:szCs w:val="22"/>
        </w:rPr>
        <w:t>t</w:t>
      </w:r>
      <w:r w:rsidR="00666200" w:rsidRPr="00666200">
        <w:rPr>
          <w:rFonts w:ascii="Calibri" w:eastAsia="Calibri" w:hAnsi="Calibri" w:cs="Calibri"/>
          <w:b/>
          <w:sz w:val="22"/>
          <w:szCs w:val="22"/>
        </w:rPr>
        <w:t xml:space="preserve">eam leader </w:t>
      </w:r>
      <w:r w:rsidR="00666200">
        <w:rPr>
          <w:rFonts w:ascii="Calibri" w:eastAsia="Calibri" w:hAnsi="Calibri" w:cs="Calibri"/>
          <w:b/>
          <w:sz w:val="22"/>
          <w:szCs w:val="22"/>
        </w:rPr>
        <w:t>or program / division manager</w:t>
      </w:r>
      <w:r w:rsidRPr="00666200">
        <w:rPr>
          <w:rFonts w:ascii="Calibri" w:eastAsia="Calibri" w:hAnsi="Calibri" w:cs="Calibri"/>
          <w:b/>
          <w:sz w:val="22"/>
          <w:szCs w:val="22"/>
        </w:rPr>
        <w:t>.</w:t>
      </w:r>
      <w:r w:rsidR="00666200">
        <w:rPr>
          <w:rFonts w:ascii="Calibri" w:eastAsia="Calibri" w:hAnsi="Calibri" w:cs="Calibri"/>
          <w:sz w:val="22"/>
          <w:szCs w:val="22"/>
        </w:rPr>
        <w:t xml:space="preserve"> </w:t>
      </w:r>
      <w:r w:rsidRPr="00A9129C">
        <w:rPr>
          <w:rFonts w:ascii="Calibri" w:eastAsia="Calibri" w:hAnsi="Calibri" w:cs="Calibri"/>
          <w:sz w:val="22"/>
          <w:szCs w:val="22"/>
        </w:rPr>
        <w:t xml:space="preserve">For serious incidents, contact </w:t>
      </w:r>
      <w:r w:rsidR="00666200" w:rsidRPr="00AB1AF2">
        <w:rPr>
          <w:rFonts w:ascii="Calibri" w:eastAsia="Calibri" w:hAnsi="Calibri" w:cs="Calibri"/>
          <w:b/>
          <w:sz w:val="22"/>
          <w:szCs w:val="22"/>
        </w:rPr>
        <w:t>must</w:t>
      </w:r>
      <w:r w:rsidR="00666200">
        <w:rPr>
          <w:rFonts w:ascii="Calibri" w:eastAsia="Calibri" w:hAnsi="Calibri" w:cs="Calibri"/>
          <w:sz w:val="22"/>
          <w:szCs w:val="22"/>
        </w:rPr>
        <w:t xml:space="preserve"> be made </w:t>
      </w:r>
      <w:r w:rsidRPr="00A9129C">
        <w:rPr>
          <w:rFonts w:ascii="Calibri" w:eastAsia="Calibri" w:hAnsi="Calibri" w:cs="Calibri"/>
          <w:sz w:val="22"/>
          <w:szCs w:val="22"/>
        </w:rPr>
        <w:t>within the first 30</w:t>
      </w:r>
      <w:r w:rsidR="00666200">
        <w:rPr>
          <w:rFonts w:ascii="Calibri" w:eastAsia="Calibri" w:hAnsi="Calibri" w:cs="Calibri"/>
          <w:sz w:val="22"/>
          <w:szCs w:val="22"/>
        </w:rPr>
        <w:t xml:space="preserve"> </w:t>
      </w:r>
      <w:r w:rsidRPr="00A9129C">
        <w:rPr>
          <w:rFonts w:ascii="Calibri" w:eastAsia="Calibri" w:hAnsi="Calibri" w:cs="Calibri"/>
          <w:sz w:val="22"/>
          <w:szCs w:val="22"/>
        </w:rPr>
        <w:t>min</w:t>
      </w:r>
      <w:r w:rsidR="00666200">
        <w:rPr>
          <w:rFonts w:ascii="Calibri" w:eastAsia="Calibri" w:hAnsi="Calibri" w:cs="Calibri"/>
          <w:sz w:val="22"/>
          <w:szCs w:val="22"/>
        </w:rPr>
        <w:t>ute</w:t>
      </w:r>
      <w:r w:rsidRPr="00A9129C">
        <w:rPr>
          <w:rFonts w:ascii="Calibri" w:eastAsia="Calibri" w:hAnsi="Calibri" w:cs="Calibri"/>
          <w:sz w:val="22"/>
          <w:szCs w:val="22"/>
        </w:rPr>
        <w:t>s.</w:t>
      </w:r>
    </w:p>
    <w:p w14:paraId="653AD31D" w14:textId="0F669E08" w:rsidR="008245D5" w:rsidRPr="00AB1AF2" w:rsidRDefault="008245D5" w:rsidP="00AB1AF2">
      <w:pPr>
        <w:pStyle w:val="ListParagraph"/>
        <w:numPr>
          <w:ilvl w:val="0"/>
          <w:numId w:val="16"/>
        </w:numPr>
        <w:rPr>
          <w:rFonts w:ascii="Calibri" w:eastAsia="Calibri" w:hAnsi="Calibri" w:cs="Calibri"/>
          <w:sz w:val="22"/>
          <w:szCs w:val="22"/>
        </w:rPr>
      </w:pPr>
      <w:r w:rsidRPr="00EE3EB5">
        <w:rPr>
          <w:rFonts w:ascii="Calibri" w:eastAsia="Calibri" w:hAnsi="Calibri" w:cs="Calibri"/>
          <w:sz w:val="22"/>
          <w:szCs w:val="22"/>
        </w:rPr>
        <w:t xml:space="preserve">Complete a </w:t>
      </w:r>
      <w:r w:rsidR="009B124D" w:rsidRPr="00EE3EB5">
        <w:rPr>
          <w:rFonts w:ascii="Calibri" w:eastAsia="Calibri" w:hAnsi="Calibri" w:cs="Calibri"/>
          <w:sz w:val="22"/>
          <w:szCs w:val="22"/>
        </w:rPr>
        <w:t>Greendale</w:t>
      </w:r>
      <w:r w:rsidR="00D72ACE" w:rsidRPr="00EE3EB5">
        <w:rPr>
          <w:rFonts w:ascii="Calibri" w:eastAsia="Calibri" w:hAnsi="Calibri" w:cs="Calibri"/>
          <w:sz w:val="22"/>
          <w:szCs w:val="22"/>
        </w:rPr>
        <w:t xml:space="preserve"> - </w:t>
      </w:r>
      <w:r w:rsidRPr="00EE3EB5">
        <w:rPr>
          <w:rFonts w:ascii="Calibri" w:eastAsia="Calibri" w:hAnsi="Calibri" w:cs="Calibri"/>
          <w:sz w:val="22"/>
          <w:szCs w:val="22"/>
        </w:rPr>
        <w:t xml:space="preserve">Incident Report or enter incident details in the </w:t>
      </w:r>
      <w:r w:rsidR="009B124D" w:rsidRPr="00EE3EB5">
        <w:rPr>
          <w:rFonts w:ascii="Calibri" w:eastAsia="Calibri" w:hAnsi="Calibri" w:cs="Calibri"/>
          <w:sz w:val="22"/>
          <w:szCs w:val="22"/>
        </w:rPr>
        <w:t xml:space="preserve">digital </w:t>
      </w:r>
      <w:r w:rsidR="007F661E" w:rsidRPr="00EE3EB5">
        <w:rPr>
          <w:rFonts w:ascii="Calibri" w:eastAsia="Calibri" w:hAnsi="Calibri" w:cs="Calibri"/>
          <w:sz w:val="22"/>
          <w:szCs w:val="22"/>
        </w:rPr>
        <w:t xml:space="preserve">Greendale </w:t>
      </w:r>
      <w:r w:rsidRPr="00EE3EB5">
        <w:rPr>
          <w:rFonts w:ascii="Calibri" w:eastAsia="Calibri" w:hAnsi="Calibri" w:cs="Calibri"/>
          <w:sz w:val="22"/>
          <w:szCs w:val="22"/>
        </w:rPr>
        <w:t>Incid</w:t>
      </w:r>
      <w:r w:rsidR="009B124D" w:rsidRPr="00EE3EB5">
        <w:rPr>
          <w:rFonts w:ascii="Calibri" w:eastAsia="Calibri" w:hAnsi="Calibri" w:cs="Calibri"/>
          <w:sz w:val="22"/>
          <w:szCs w:val="22"/>
        </w:rPr>
        <w:t>ent Reporting Information System</w:t>
      </w:r>
      <w:r>
        <w:rPr>
          <w:rFonts w:ascii="Calibri" w:eastAsia="Calibri" w:hAnsi="Calibri" w:cs="Calibri"/>
          <w:sz w:val="22"/>
          <w:szCs w:val="22"/>
        </w:rPr>
        <w:t xml:space="preserve"> </w:t>
      </w:r>
      <w:r w:rsidR="00734D47">
        <w:rPr>
          <w:rFonts w:ascii="Calibri" w:eastAsia="Calibri" w:hAnsi="Calibri" w:cs="Calibri"/>
          <w:sz w:val="22"/>
          <w:szCs w:val="22"/>
        </w:rPr>
        <w:t>(</w:t>
      </w:r>
      <w:r w:rsidR="00D72ACE">
        <w:rPr>
          <w:rFonts w:ascii="Calibri" w:eastAsia="Calibri" w:hAnsi="Calibri" w:cs="Calibri"/>
          <w:sz w:val="22"/>
          <w:szCs w:val="22"/>
        </w:rPr>
        <w:t>development of the</w:t>
      </w:r>
      <w:r w:rsidR="00B11BCC">
        <w:rPr>
          <w:rFonts w:ascii="Calibri" w:eastAsia="Calibri" w:hAnsi="Calibri" w:cs="Calibri"/>
          <w:sz w:val="22"/>
          <w:szCs w:val="22"/>
        </w:rPr>
        <w:t xml:space="preserve"> digital </w:t>
      </w:r>
      <w:r w:rsidR="00B11BCC">
        <w:rPr>
          <w:rFonts w:ascii="Calibri" w:eastAsia="Calibri" w:hAnsi="Calibri" w:cs="Calibri"/>
          <w:sz w:val="22"/>
          <w:szCs w:val="22"/>
        </w:rPr>
        <w:lastRenderedPageBreak/>
        <w:t>reporting</w:t>
      </w:r>
      <w:r w:rsidR="00D72ACE">
        <w:rPr>
          <w:rFonts w:ascii="Calibri" w:eastAsia="Calibri" w:hAnsi="Calibri" w:cs="Calibri"/>
          <w:sz w:val="22"/>
          <w:szCs w:val="22"/>
        </w:rPr>
        <w:t xml:space="preserve"> system is </w:t>
      </w:r>
      <w:r w:rsidR="00734D47">
        <w:rPr>
          <w:rFonts w:ascii="Calibri" w:eastAsia="Calibri" w:hAnsi="Calibri" w:cs="Calibri"/>
          <w:sz w:val="22"/>
          <w:szCs w:val="22"/>
        </w:rPr>
        <w:t xml:space="preserve">in </w:t>
      </w:r>
      <w:r w:rsidR="00D72ACE">
        <w:rPr>
          <w:rFonts w:ascii="Calibri" w:eastAsia="Calibri" w:hAnsi="Calibri" w:cs="Calibri"/>
          <w:sz w:val="22"/>
          <w:szCs w:val="22"/>
        </w:rPr>
        <w:t xml:space="preserve">progress). </w:t>
      </w:r>
      <w:r w:rsidR="008A6862" w:rsidRPr="00AB1AF2">
        <w:rPr>
          <w:rFonts w:ascii="Calibri" w:eastAsia="Calibri" w:hAnsi="Calibri" w:cs="Calibri"/>
          <w:sz w:val="22"/>
          <w:szCs w:val="22"/>
        </w:rPr>
        <w:t>Th</w:t>
      </w:r>
      <w:r w:rsidR="00734D47" w:rsidRPr="00AB1AF2">
        <w:rPr>
          <w:rFonts w:ascii="Calibri" w:eastAsia="Calibri" w:hAnsi="Calibri" w:cs="Calibri"/>
          <w:sz w:val="22"/>
          <w:szCs w:val="22"/>
        </w:rPr>
        <w:t>is</w:t>
      </w:r>
      <w:r w:rsidR="008A6862" w:rsidRPr="00AB1AF2">
        <w:rPr>
          <w:rFonts w:ascii="Calibri" w:eastAsia="Calibri" w:hAnsi="Calibri" w:cs="Calibri"/>
          <w:sz w:val="22"/>
          <w:szCs w:val="22"/>
        </w:rPr>
        <w:t xml:space="preserve"> </w:t>
      </w:r>
      <w:r w:rsidR="00D72ACE">
        <w:rPr>
          <w:rFonts w:ascii="Calibri" w:eastAsia="Calibri" w:hAnsi="Calibri" w:cs="Calibri"/>
          <w:sz w:val="22"/>
          <w:szCs w:val="22"/>
        </w:rPr>
        <w:t>reporting must be done within two hours</w:t>
      </w:r>
      <w:r w:rsidRPr="00AB1AF2">
        <w:rPr>
          <w:rFonts w:ascii="Calibri" w:eastAsia="Calibri" w:hAnsi="Calibri" w:cs="Calibri"/>
          <w:sz w:val="22"/>
          <w:szCs w:val="22"/>
        </w:rPr>
        <w:t xml:space="preserve"> of the incident by the employee who first identified the incident.</w:t>
      </w:r>
    </w:p>
    <w:p w14:paraId="43F5269E" w14:textId="6952D394" w:rsidR="00EE3EB5" w:rsidRPr="00EE3EB5" w:rsidRDefault="008245D5" w:rsidP="00EE3EB5">
      <w:pPr>
        <w:pStyle w:val="ListParagraph"/>
        <w:numPr>
          <w:ilvl w:val="1"/>
          <w:numId w:val="17"/>
        </w:numPr>
        <w:rPr>
          <w:rFonts w:ascii="Calibri" w:eastAsia="Calibri" w:hAnsi="Calibri" w:cs="Calibri"/>
          <w:sz w:val="22"/>
          <w:szCs w:val="22"/>
        </w:rPr>
      </w:pPr>
      <w:r w:rsidRPr="00AB64FD">
        <w:rPr>
          <w:rFonts w:ascii="Calibri" w:eastAsia="Calibri" w:hAnsi="Calibri" w:cs="Calibri"/>
          <w:sz w:val="22"/>
          <w:szCs w:val="22"/>
        </w:rPr>
        <w:t xml:space="preserve">The </w:t>
      </w:r>
      <w:r w:rsidR="00D72ACE" w:rsidRPr="00EE3EB5">
        <w:rPr>
          <w:rFonts w:ascii="Calibri" w:eastAsia="Calibri" w:hAnsi="Calibri" w:cs="Calibri"/>
          <w:sz w:val="22"/>
          <w:szCs w:val="22"/>
        </w:rPr>
        <w:t xml:space="preserve">Greendale </w:t>
      </w:r>
      <w:r w:rsidR="00763DE7" w:rsidRPr="00EE3EB5">
        <w:rPr>
          <w:rFonts w:ascii="Calibri" w:eastAsia="Calibri" w:hAnsi="Calibri" w:cs="Calibri"/>
          <w:sz w:val="22"/>
          <w:szCs w:val="22"/>
        </w:rPr>
        <w:t xml:space="preserve">– </w:t>
      </w:r>
      <w:r w:rsidR="00D72ACE" w:rsidRPr="00EE3EB5">
        <w:rPr>
          <w:rFonts w:ascii="Calibri" w:eastAsia="Calibri" w:hAnsi="Calibri" w:cs="Calibri"/>
          <w:sz w:val="22"/>
          <w:szCs w:val="22"/>
        </w:rPr>
        <w:t>Incident</w:t>
      </w:r>
      <w:r w:rsidR="00763DE7" w:rsidRPr="00EE3EB5">
        <w:rPr>
          <w:rFonts w:ascii="Calibri" w:eastAsia="Calibri" w:hAnsi="Calibri" w:cs="Calibri"/>
          <w:sz w:val="22"/>
          <w:szCs w:val="22"/>
        </w:rPr>
        <w:t xml:space="preserve"> </w:t>
      </w:r>
      <w:r w:rsidR="00D72ACE" w:rsidRPr="00EE3EB5">
        <w:rPr>
          <w:rFonts w:ascii="Calibri" w:eastAsia="Calibri" w:hAnsi="Calibri" w:cs="Calibri"/>
          <w:sz w:val="22"/>
          <w:szCs w:val="22"/>
        </w:rPr>
        <w:t xml:space="preserve">Report </w:t>
      </w:r>
      <w:r w:rsidRPr="00AB64FD">
        <w:rPr>
          <w:rFonts w:ascii="Calibri" w:eastAsia="Calibri" w:hAnsi="Calibri" w:cs="Calibri"/>
          <w:sz w:val="22"/>
          <w:szCs w:val="22"/>
        </w:rPr>
        <w:t>must</w:t>
      </w:r>
      <w:r w:rsidR="00666200">
        <w:rPr>
          <w:rFonts w:ascii="Calibri" w:eastAsia="Calibri" w:hAnsi="Calibri" w:cs="Calibri"/>
          <w:sz w:val="22"/>
          <w:szCs w:val="22"/>
        </w:rPr>
        <w:t xml:space="preserve"> be</w:t>
      </w:r>
      <w:r w:rsidRPr="00AB64FD">
        <w:rPr>
          <w:rFonts w:ascii="Calibri" w:eastAsia="Calibri" w:hAnsi="Calibri" w:cs="Calibri"/>
          <w:sz w:val="22"/>
          <w:szCs w:val="22"/>
        </w:rPr>
        <w:t xml:space="preserve"> completed, scanned, and emailed to </w:t>
      </w:r>
      <w:r w:rsidR="00EE3EB5">
        <w:rPr>
          <w:rFonts w:ascii="Calibri" w:eastAsia="Calibri" w:hAnsi="Calibri" w:cs="Calibri"/>
          <w:sz w:val="22"/>
          <w:szCs w:val="22"/>
        </w:rPr>
        <w:t xml:space="preserve">your direct supervisor and </w:t>
      </w:r>
      <w:r w:rsidRPr="00AB64FD">
        <w:rPr>
          <w:rFonts w:ascii="Calibri" w:eastAsia="Calibri" w:hAnsi="Calibri" w:cs="Calibri"/>
          <w:sz w:val="22"/>
          <w:szCs w:val="22"/>
        </w:rPr>
        <w:t xml:space="preserve">the Greendale Community Administration Department </w:t>
      </w:r>
      <w:r w:rsidR="00EE3EB5">
        <w:rPr>
          <w:rFonts w:ascii="Calibri" w:eastAsia="Calibri" w:hAnsi="Calibri" w:cs="Calibri"/>
          <w:sz w:val="22"/>
          <w:szCs w:val="22"/>
        </w:rPr>
        <w:t>(</w:t>
      </w:r>
      <w:hyperlink r:id="rId8" w:history="1">
        <w:r w:rsidR="00EE3EB5" w:rsidRPr="00EE3EB5">
          <w:rPr>
            <w:rStyle w:val="Hyperlink"/>
            <w:rFonts w:ascii="Calibri" w:eastAsia="Calibri" w:hAnsi="Calibri" w:cs="Calibri"/>
            <w:sz w:val="22"/>
            <w:szCs w:val="22"/>
          </w:rPr>
          <w:t>admin@greendale.org.au</w:t>
        </w:r>
      </w:hyperlink>
      <w:r w:rsidR="00EE3EB5">
        <w:rPr>
          <w:rFonts w:ascii="Calibri" w:eastAsia="Calibri" w:hAnsi="Calibri" w:cs="Calibri"/>
          <w:sz w:val="22"/>
          <w:szCs w:val="22"/>
        </w:rPr>
        <w:t>)</w:t>
      </w:r>
      <w:r w:rsidRPr="00AB64FD">
        <w:rPr>
          <w:rFonts w:ascii="Calibri" w:eastAsia="Calibri" w:hAnsi="Calibri" w:cs="Calibri"/>
          <w:sz w:val="22"/>
          <w:szCs w:val="22"/>
        </w:rPr>
        <w:t>. Upon receiving the report, the Administration Department must enter the details from the report into the IRIS by the end of the next business day.</w:t>
      </w:r>
      <w:r w:rsidR="00EE3EB5">
        <w:rPr>
          <w:rFonts w:ascii="Calibri" w:eastAsia="Calibri" w:hAnsi="Calibri" w:cs="Calibri"/>
          <w:sz w:val="22"/>
          <w:szCs w:val="22"/>
        </w:rPr>
        <w:t xml:space="preserve"> Your direct supervisor may follow up with up as well.</w:t>
      </w:r>
    </w:p>
    <w:p w14:paraId="7436C29C" w14:textId="77777777" w:rsidR="00EE3EB5" w:rsidRDefault="00EE3EB5" w:rsidP="003679B3">
      <w:pPr>
        <w:rPr>
          <w:rFonts w:ascii="Calibri" w:eastAsia="Calibri" w:hAnsi="Calibri" w:cs="Calibri"/>
          <w:b/>
          <w:sz w:val="22"/>
          <w:szCs w:val="22"/>
        </w:rPr>
      </w:pPr>
    </w:p>
    <w:p w14:paraId="7A7ED041" w14:textId="298BD352" w:rsidR="008245D5" w:rsidRPr="003679B3" w:rsidRDefault="008245D5" w:rsidP="003679B3">
      <w:pPr>
        <w:rPr>
          <w:rFonts w:ascii="Calibri" w:eastAsia="Calibri" w:hAnsi="Calibri" w:cs="Calibri"/>
          <w:b/>
          <w:sz w:val="22"/>
          <w:szCs w:val="22"/>
        </w:rPr>
      </w:pPr>
      <w:r w:rsidRPr="003679B3">
        <w:rPr>
          <w:rFonts w:ascii="Calibri" w:eastAsia="Calibri" w:hAnsi="Calibri" w:cs="Calibri"/>
          <w:b/>
          <w:sz w:val="22"/>
          <w:szCs w:val="22"/>
        </w:rPr>
        <w:t xml:space="preserve">ADDITIONAL STEPS FOR </w:t>
      </w:r>
      <w:r w:rsidRPr="00C94636">
        <w:rPr>
          <w:rFonts w:ascii="Calibri" w:eastAsia="Calibri" w:hAnsi="Calibri" w:cs="Calibri"/>
          <w:b/>
          <w:sz w:val="22"/>
          <w:szCs w:val="22"/>
        </w:rPr>
        <w:t>SERIOUS INCIDENTS</w:t>
      </w:r>
      <w:r w:rsidR="006A6E35" w:rsidRPr="006A6E35">
        <w:t xml:space="preserve"> </w:t>
      </w:r>
      <w:r w:rsidR="006A6E35" w:rsidRPr="003679B3">
        <w:rPr>
          <w:rFonts w:ascii="Calibri" w:eastAsia="Calibri" w:hAnsi="Calibri" w:cs="Calibri"/>
          <w:b/>
          <w:sz w:val="22"/>
          <w:szCs w:val="22"/>
        </w:rPr>
        <w:t>INVOLVING A SERVICE USER</w:t>
      </w:r>
    </w:p>
    <w:p w14:paraId="6E083E27" w14:textId="350A5D80" w:rsidR="008245D5" w:rsidRPr="00AB64FD" w:rsidRDefault="008245D5" w:rsidP="003679B3">
      <w:pPr>
        <w:rPr>
          <w:rFonts w:asciiTheme="majorHAnsi" w:hAnsiTheme="majorHAnsi" w:cstheme="majorHAnsi"/>
          <w:sz w:val="22"/>
          <w:szCs w:val="22"/>
          <w:lang w:val="en-CA"/>
        </w:rPr>
      </w:pPr>
      <w:r w:rsidRPr="00AB64FD">
        <w:rPr>
          <w:rFonts w:asciiTheme="majorHAnsi" w:hAnsiTheme="majorHAnsi" w:cstheme="majorHAnsi"/>
          <w:sz w:val="22"/>
          <w:szCs w:val="22"/>
          <w:lang w:val="en-CA"/>
        </w:rPr>
        <w:t xml:space="preserve">For serious incidents, an </w:t>
      </w:r>
      <w:r w:rsidRPr="009B124D">
        <w:rPr>
          <w:rFonts w:asciiTheme="majorHAnsi" w:hAnsiTheme="majorHAnsi" w:cstheme="majorHAnsi"/>
          <w:sz w:val="22"/>
          <w:szCs w:val="22"/>
          <w:lang w:val="en-CA"/>
        </w:rPr>
        <w:t>employee</w:t>
      </w:r>
      <w:r w:rsidR="009B124D" w:rsidRPr="009B124D">
        <w:rPr>
          <w:rFonts w:asciiTheme="majorHAnsi" w:hAnsiTheme="majorHAnsi" w:cstheme="majorHAnsi"/>
          <w:sz w:val="22"/>
          <w:szCs w:val="22"/>
          <w:lang w:val="en-CA"/>
        </w:rPr>
        <w:t>, volunteer or student</w:t>
      </w:r>
      <w:r w:rsidRPr="00AB64FD">
        <w:rPr>
          <w:rFonts w:asciiTheme="majorHAnsi" w:hAnsiTheme="majorHAnsi" w:cstheme="majorHAnsi"/>
          <w:sz w:val="22"/>
          <w:szCs w:val="22"/>
          <w:lang w:val="en-CA"/>
        </w:rPr>
        <w:t xml:space="preserve"> must:</w:t>
      </w:r>
    </w:p>
    <w:p w14:paraId="157BE204" w14:textId="566FE5CD" w:rsidR="008245D5" w:rsidRDefault="008245D5" w:rsidP="008245D5">
      <w:pPr>
        <w:pStyle w:val="ListParagraph"/>
        <w:numPr>
          <w:ilvl w:val="0"/>
          <w:numId w:val="16"/>
        </w:numPr>
        <w:rPr>
          <w:rFonts w:ascii="Calibri" w:eastAsia="Calibri" w:hAnsi="Calibri" w:cs="Calibri"/>
          <w:sz w:val="22"/>
          <w:szCs w:val="22"/>
        </w:rPr>
      </w:pPr>
      <w:r w:rsidRPr="00AB64FD">
        <w:rPr>
          <w:rFonts w:ascii="Calibri" w:eastAsia="Calibri" w:hAnsi="Calibri" w:cs="Calibri"/>
          <w:sz w:val="22"/>
          <w:szCs w:val="22"/>
        </w:rPr>
        <w:t xml:space="preserve">Contact the </w:t>
      </w:r>
      <w:r w:rsidR="00666200">
        <w:rPr>
          <w:rFonts w:ascii="Calibri" w:eastAsia="Calibri" w:hAnsi="Calibri" w:cs="Calibri"/>
          <w:b/>
          <w:sz w:val="22"/>
          <w:szCs w:val="22"/>
        </w:rPr>
        <w:t>t</w:t>
      </w:r>
      <w:r w:rsidR="00666200" w:rsidRPr="00666200">
        <w:rPr>
          <w:rFonts w:ascii="Calibri" w:eastAsia="Calibri" w:hAnsi="Calibri" w:cs="Calibri"/>
          <w:b/>
          <w:sz w:val="22"/>
          <w:szCs w:val="22"/>
        </w:rPr>
        <w:t xml:space="preserve">eam leader </w:t>
      </w:r>
      <w:r w:rsidR="00666200">
        <w:rPr>
          <w:rFonts w:ascii="Calibri" w:eastAsia="Calibri" w:hAnsi="Calibri" w:cs="Calibri"/>
          <w:b/>
          <w:sz w:val="22"/>
          <w:szCs w:val="22"/>
        </w:rPr>
        <w:t>or program / division manager</w:t>
      </w:r>
      <w:r w:rsidRPr="00AB64FD">
        <w:rPr>
          <w:rFonts w:ascii="Calibri" w:eastAsia="Calibri" w:hAnsi="Calibri" w:cs="Calibri"/>
          <w:sz w:val="22"/>
          <w:szCs w:val="22"/>
        </w:rPr>
        <w:t>.</w:t>
      </w:r>
      <w:r>
        <w:rPr>
          <w:rFonts w:ascii="Calibri" w:eastAsia="Calibri" w:hAnsi="Calibri" w:cs="Calibri"/>
          <w:sz w:val="22"/>
          <w:szCs w:val="22"/>
        </w:rPr>
        <w:t xml:space="preserve"> </w:t>
      </w:r>
      <w:r w:rsidRPr="00AB64FD">
        <w:rPr>
          <w:rFonts w:ascii="Calibri" w:eastAsia="Calibri" w:hAnsi="Calibri" w:cs="Calibri"/>
          <w:sz w:val="22"/>
          <w:szCs w:val="22"/>
        </w:rPr>
        <w:t xml:space="preserve">Once the </w:t>
      </w:r>
      <w:r>
        <w:rPr>
          <w:rFonts w:ascii="Calibri" w:eastAsia="Calibri" w:hAnsi="Calibri" w:cs="Calibri"/>
          <w:sz w:val="22"/>
          <w:szCs w:val="22"/>
        </w:rPr>
        <w:t>service user</w:t>
      </w:r>
      <w:r w:rsidRPr="00AB64FD">
        <w:rPr>
          <w:rFonts w:ascii="Calibri" w:eastAsia="Calibri" w:hAnsi="Calibri" w:cs="Calibri"/>
          <w:sz w:val="22"/>
          <w:szCs w:val="22"/>
        </w:rPr>
        <w:t xml:space="preserve"> has been protected from further harm, necessary first aid administered, and if required, emergency services contacted, the employee who was first aware of the serious incident must make a verbal report to the </w:t>
      </w:r>
      <w:r w:rsidR="00666200">
        <w:rPr>
          <w:rFonts w:ascii="Calibri" w:eastAsia="Calibri" w:hAnsi="Calibri" w:cs="Calibri"/>
          <w:b/>
          <w:sz w:val="22"/>
          <w:szCs w:val="22"/>
        </w:rPr>
        <w:t>t</w:t>
      </w:r>
      <w:r w:rsidR="00666200" w:rsidRPr="00666200">
        <w:rPr>
          <w:rFonts w:ascii="Calibri" w:eastAsia="Calibri" w:hAnsi="Calibri" w:cs="Calibri"/>
          <w:b/>
          <w:sz w:val="22"/>
          <w:szCs w:val="22"/>
        </w:rPr>
        <w:t xml:space="preserve">eam leader </w:t>
      </w:r>
      <w:r w:rsidR="00666200">
        <w:rPr>
          <w:rFonts w:ascii="Calibri" w:eastAsia="Calibri" w:hAnsi="Calibri" w:cs="Calibri"/>
          <w:b/>
          <w:sz w:val="22"/>
          <w:szCs w:val="22"/>
        </w:rPr>
        <w:t>or program / division manager</w:t>
      </w:r>
      <w:r w:rsidR="00666200">
        <w:rPr>
          <w:rFonts w:ascii="Calibri" w:eastAsia="Calibri" w:hAnsi="Calibri" w:cs="Calibri"/>
          <w:sz w:val="22"/>
          <w:szCs w:val="22"/>
        </w:rPr>
        <w:t xml:space="preserve"> </w:t>
      </w:r>
      <w:r w:rsidRPr="00AB64FD">
        <w:rPr>
          <w:rFonts w:ascii="Calibri" w:eastAsia="Calibri" w:hAnsi="Calibri" w:cs="Calibri"/>
          <w:sz w:val="22"/>
          <w:szCs w:val="22"/>
        </w:rPr>
        <w:t>within the initial 30mins.</w:t>
      </w:r>
    </w:p>
    <w:p w14:paraId="5F498B18" w14:textId="44416D10" w:rsidR="008245D5" w:rsidRDefault="008245D5" w:rsidP="00666200">
      <w:pPr>
        <w:pStyle w:val="ListParagraph"/>
        <w:numPr>
          <w:ilvl w:val="0"/>
          <w:numId w:val="16"/>
        </w:numPr>
        <w:rPr>
          <w:rFonts w:ascii="Calibri" w:eastAsia="Calibri" w:hAnsi="Calibri" w:cs="Calibri"/>
          <w:sz w:val="22"/>
          <w:szCs w:val="22"/>
        </w:rPr>
      </w:pPr>
      <w:r w:rsidRPr="008245D5">
        <w:rPr>
          <w:rFonts w:ascii="Calibri" w:eastAsia="Calibri" w:hAnsi="Calibri" w:cs="Calibri"/>
          <w:sz w:val="22"/>
          <w:szCs w:val="22"/>
        </w:rPr>
        <w:t xml:space="preserve">It is important that the report is does in person or over the phone, with the </w:t>
      </w:r>
      <w:r w:rsidR="00666200" w:rsidRPr="00666200">
        <w:rPr>
          <w:rFonts w:ascii="Calibri" w:eastAsia="Calibri" w:hAnsi="Calibri" w:cs="Calibri"/>
          <w:sz w:val="22"/>
          <w:szCs w:val="22"/>
        </w:rPr>
        <w:t xml:space="preserve">team leader or program / division manager </w:t>
      </w:r>
      <w:r w:rsidRPr="008245D5">
        <w:rPr>
          <w:rFonts w:ascii="Calibri" w:eastAsia="Calibri" w:hAnsi="Calibri" w:cs="Calibri"/>
          <w:sz w:val="22"/>
          <w:szCs w:val="22"/>
        </w:rPr>
        <w:t xml:space="preserve">providing verbal confirmation that they have been informed. </w:t>
      </w:r>
    </w:p>
    <w:p w14:paraId="4B00D110" w14:textId="48C90E8F" w:rsidR="008245D5" w:rsidRDefault="008245D5" w:rsidP="008245D5">
      <w:pPr>
        <w:pStyle w:val="ListParagraph"/>
        <w:numPr>
          <w:ilvl w:val="0"/>
          <w:numId w:val="16"/>
        </w:numPr>
        <w:rPr>
          <w:rFonts w:ascii="Calibri" w:eastAsia="Calibri" w:hAnsi="Calibri" w:cs="Calibri"/>
          <w:sz w:val="22"/>
          <w:szCs w:val="22"/>
        </w:rPr>
      </w:pPr>
      <w:r w:rsidRPr="008245D5">
        <w:rPr>
          <w:rFonts w:ascii="Calibri" w:eastAsia="Calibri" w:hAnsi="Calibri" w:cs="Calibri"/>
          <w:sz w:val="22"/>
          <w:szCs w:val="22"/>
        </w:rPr>
        <w:t xml:space="preserve">DO NOT leave written or verbal messages. Only employees who are unable to communicate verbally (i.e., are deaf or have a hearing impairment) can send a text message. Enough information must be provided in the text message so that the incident is fully understood. The </w:t>
      </w:r>
      <w:r w:rsidR="00666200">
        <w:rPr>
          <w:rFonts w:ascii="Calibri" w:eastAsia="Calibri" w:hAnsi="Calibri" w:cs="Calibri"/>
          <w:sz w:val="22"/>
          <w:szCs w:val="22"/>
        </w:rPr>
        <w:t>team leader or program / division manager</w:t>
      </w:r>
      <w:r w:rsidRPr="008245D5">
        <w:rPr>
          <w:rFonts w:ascii="Calibri" w:eastAsia="Calibri" w:hAnsi="Calibri" w:cs="Calibri"/>
          <w:sz w:val="22"/>
          <w:szCs w:val="22"/>
        </w:rPr>
        <w:t xml:space="preserve"> must follow-up with an in-person meeting as soon as possible to ensure the requirements of this procedure are properly carried out.</w:t>
      </w:r>
    </w:p>
    <w:p w14:paraId="32F9910F" w14:textId="6D60FF8C" w:rsidR="008245D5" w:rsidRDefault="008245D5" w:rsidP="008245D5">
      <w:pPr>
        <w:pStyle w:val="ListParagraph"/>
        <w:numPr>
          <w:ilvl w:val="0"/>
          <w:numId w:val="16"/>
        </w:numPr>
        <w:rPr>
          <w:rFonts w:ascii="Calibri" w:eastAsia="Calibri" w:hAnsi="Calibri" w:cs="Calibri"/>
          <w:sz w:val="22"/>
          <w:szCs w:val="22"/>
        </w:rPr>
      </w:pPr>
      <w:r w:rsidRPr="008245D5">
        <w:rPr>
          <w:rFonts w:ascii="Calibri" w:eastAsia="Calibri" w:hAnsi="Calibri" w:cs="Calibri"/>
          <w:sz w:val="22"/>
          <w:szCs w:val="22"/>
        </w:rPr>
        <w:t xml:space="preserve">If the employee reporting the incident is unable to contact and speak with the </w:t>
      </w:r>
      <w:r w:rsidR="00666200">
        <w:rPr>
          <w:rFonts w:ascii="Calibri" w:eastAsia="Calibri" w:hAnsi="Calibri" w:cs="Calibri"/>
          <w:sz w:val="22"/>
          <w:szCs w:val="22"/>
        </w:rPr>
        <w:t>team leader or program / division manager</w:t>
      </w:r>
      <w:r w:rsidRPr="008245D5">
        <w:rPr>
          <w:rFonts w:ascii="Calibri" w:eastAsia="Calibri" w:hAnsi="Calibri" w:cs="Calibri"/>
          <w:sz w:val="22"/>
          <w:szCs w:val="22"/>
        </w:rPr>
        <w:t>, they must phone the service manager. If the service manager cannot be reached, then they must contact the General Manager.</w:t>
      </w:r>
    </w:p>
    <w:p w14:paraId="710ED435" w14:textId="6440558B" w:rsidR="008245D5" w:rsidRPr="008245D5" w:rsidRDefault="008245D5" w:rsidP="008245D5">
      <w:pPr>
        <w:pStyle w:val="ListParagraph"/>
        <w:numPr>
          <w:ilvl w:val="0"/>
          <w:numId w:val="16"/>
        </w:numPr>
        <w:rPr>
          <w:rFonts w:ascii="Calibri" w:eastAsia="Calibri" w:hAnsi="Calibri" w:cs="Calibri"/>
          <w:sz w:val="22"/>
          <w:szCs w:val="22"/>
        </w:rPr>
      </w:pPr>
      <w:r w:rsidRPr="008245D5">
        <w:rPr>
          <w:rFonts w:ascii="Calibri" w:eastAsia="Calibri" w:hAnsi="Calibri" w:cs="Calibri"/>
          <w:sz w:val="22"/>
          <w:szCs w:val="22"/>
        </w:rPr>
        <w:t xml:space="preserve">Carry out any follow-up actions as directed by the </w:t>
      </w:r>
      <w:r w:rsidR="00666200">
        <w:rPr>
          <w:rFonts w:ascii="Calibri" w:eastAsia="Calibri" w:hAnsi="Calibri" w:cs="Calibri"/>
          <w:sz w:val="22"/>
          <w:szCs w:val="22"/>
        </w:rPr>
        <w:t>team leader or program / division manager</w:t>
      </w:r>
      <w:r w:rsidRPr="008245D5">
        <w:rPr>
          <w:rFonts w:ascii="Calibri" w:eastAsia="Calibri" w:hAnsi="Calibri" w:cs="Calibri"/>
          <w:sz w:val="22"/>
          <w:szCs w:val="22"/>
        </w:rPr>
        <w:t>.</w:t>
      </w:r>
      <w:r w:rsidR="00666200">
        <w:rPr>
          <w:rFonts w:ascii="Calibri" w:eastAsia="Calibri" w:hAnsi="Calibri" w:cs="Calibri"/>
          <w:sz w:val="22"/>
          <w:szCs w:val="22"/>
        </w:rPr>
        <w:t xml:space="preserve"> </w:t>
      </w:r>
      <w:r w:rsidRPr="008245D5">
        <w:rPr>
          <w:rFonts w:ascii="Calibri" w:eastAsia="Calibri" w:hAnsi="Calibri" w:cs="Calibri"/>
          <w:sz w:val="22"/>
          <w:szCs w:val="22"/>
        </w:rPr>
        <w:t>This can include contacting the service user’s emergency contact to inform them of the incident.</w:t>
      </w:r>
    </w:p>
    <w:p w14:paraId="058D150A" w14:textId="77777777" w:rsidR="00295CF3" w:rsidRDefault="00295CF3">
      <w:pPr>
        <w:jc w:val="both"/>
        <w:rPr>
          <w:rFonts w:ascii="Calibri" w:eastAsia="Calibri" w:hAnsi="Calibri" w:cs="Calibri"/>
        </w:rPr>
      </w:pPr>
    </w:p>
    <w:p w14:paraId="66F18D27" w14:textId="77777777" w:rsidR="00080743" w:rsidRDefault="00080743">
      <w:pPr>
        <w:rPr>
          <w:rFonts w:ascii="Calibri" w:eastAsia="Calibri" w:hAnsi="Calibri" w:cs="Calibri"/>
          <w:b/>
          <w:sz w:val="22"/>
          <w:szCs w:val="22"/>
        </w:rPr>
      </w:pPr>
      <w:r>
        <w:rPr>
          <w:rFonts w:ascii="Calibri" w:eastAsia="Calibri" w:hAnsi="Calibri" w:cs="Calibri"/>
          <w:b/>
          <w:sz w:val="22"/>
          <w:szCs w:val="22"/>
        </w:rPr>
        <w:br w:type="page"/>
      </w:r>
    </w:p>
    <w:p w14:paraId="106CCF64" w14:textId="7C3DB910" w:rsidR="00295CF3" w:rsidRDefault="007D28D9">
      <w:pPr>
        <w:jc w:val="both"/>
        <w:rPr>
          <w:rFonts w:ascii="Calibri" w:eastAsia="Calibri" w:hAnsi="Calibri" w:cs="Calibri"/>
          <w:sz w:val="22"/>
          <w:szCs w:val="22"/>
        </w:rPr>
      </w:pPr>
      <w:r>
        <w:rPr>
          <w:rFonts w:ascii="Calibri" w:eastAsia="Calibri" w:hAnsi="Calibri" w:cs="Calibri"/>
          <w:b/>
          <w:sz w:val="22"/>
          <w:szCs w:val="22"/>
        </w:rPr>
        <w:lastRenderedPageBreak/>
        <w:t>RESPONSIBILITIES</w:t>
      </w:r>
    </w:p>
    <w:p w14:paraId="395CEFFE" w14:textId="77777777" w:rsidR="00295CF3" w:rsidRDefault="00295CF3">
      <w:pPr>
        <w:jc w:val="both"/>
        <w:rPr>
          <w:rFonts w:ascii="Calibri" w:eastAsia="Calibri" w:hAnsi="Calibri" w:cs="Calibri"/>
          <w:sz w:val="16"/>
          <w:szCs w:val="16"/>
        </w:rPr>
      </w:pPr>
    </w:p>
    <w:p w14:paraId="3D6FB3BF" w14:textId="0ACE8EA4" w:rsidR="00295CF3" w:rsidRPr="00BB415E" w:rsidRDefault="000955B8">
      <w:pPr>
        <w:jc w:val="both"/>
        <w:rPr>
          <w:rFonts w:ascii="Calibri" w:eastAsia="Calibri" w:hAnsi="Calibri" w:cs="Calibri"/>
          <w:sz w:val="22"/>
          <w:szCs w:val="22"/>
        </w:rPr>
      </w:pPr>
      <w:r w:rsidRPr="00BB415E">
        <w:rPr>
          <w:rFonts w:ascii="Calibri" w:eastAsia="Calibri" w:hAnsi="Calibri" w:cs="Calibri"/>
          <w:sz w:val="22"/>
          <w:szCs w:val="22"/>
        </w:rPr>
        <w:t xml:space="preserve">Every incident must </w:t>
      </w:r>
      <w:r w:rsidR="000C4081" w:rsidRPr="00BB415E">
        <w:rPr>
          <w:rFonts w:ascii="Calibri" w:eastAsia="Calibri" w:hAnsi="Calibri" w:cs="Calibri"/>
          <w:sz w:val="22"/>
          <w:szCs w:val="22"/>
        </w:rPr>
        <w:t>be reported</w:t>
      </w:r>
      <w:r w:rsidR="00BB415E" w:rsidRPr="00BB415E">
        <w:rPr>
          <w:rFonts w:ascii="Calibri" w:eastAsia="Calibri" w:hAnsi="Calibri" w:cs="Calibri"/>
          <w:sz w:val="22"/>
          <w:szCs w:val="22"/>
        </w:rPr>
        <w:t xml:space="preserve">. </w:t>
      </w:r>
      <w:r w:rsidR="007D28D9" w:rsidRPr="00BB415E">
        <w:rPr>
          <w:rFonts w:ascii="Calibri" w:eastAsia="Calibri" w:hAnsi="Calibri" w:cs="Calibri"/>
          <w:sz w:val="22"/>
          <w:szCs w:val="22"/>
        </w:rPr>
        <w:t>An incident report (</w:t>
      </w:r>
      <w:r w:rsidR="009055BE" w:rsidRPr="00BB415E">
        <w:rPr>
          <w:rFonts w:ascii="Calibri" w:eastAsia="Calibri" w:hAnsi="Calibri" w:cs="Calibri"/>
          <w:sz w:val="22"/>
          <w:szCs w:val="22"/>
        </w:rPr>
        <w:t>G</w:t>
      </w:r>
      <w:r w:rsidR="00E10E95" w:rsidRPr="00BB415E">
        <w:rPr>
          <w:rFonts w:ascii="Calibri" w:eastAsia="Calibri" w:hAnsi="Calibri" w:cs="Calibri"/>
          <w:sz w:val="22"/>
          <w:szCs w:val="22"/>
        </w:rPr>
        <w:t xml:space="preserve">reendale </w:t>
      </w:r>
      <w:r w:rsidR="009055BE" w:rsidRPr="00BB415E">
        <w:rPr>
          <w:rFonts w:ascii="Calibri" w:eastAsia="Calibri" w:hAnsi="Calibri" w:cs="Calibri"/>
          <w:sz w:val="22"/>
          <w:szCs w:val="22"/>
        </w:rPr>
        <w:t>– Incident Report</w:t>
      </w:r>
      <w:r w:rsidR="007D28D9" w:rsidRPr="00BB415E">
        <w:rPr>
          <w:rFonts w:ascii="Calibri" w:eastAsia="Calibri" w:hAnsi="Calibri" w:cs="Calibri"/>
          <w:sz w:val="22"/>
          <w:szCs w:val="22"/>
        </w:rPr>
        <w:t xml:space="preserve">) must be completed by the employee who witnessed the incident. If there were no witnesses, it must be completed by the employee to whom </w:t>
      </w:r>
      <w:r w:rsidR="00902968">
        <w:rPr>
          <w:rFonts w:ascii="Calibri" w:eastAsia="Calibri" w:hAnsi="Calibri" w:cs="Calibri"/>
          <w:sz w:val="22"/>
          <w:szCs w:val="22"/>
        </w:rPr>
        <w:t xml:space="preserve">was first on scene after </w:t>
      </w:r>
      <w:r w:rsidR="007D28D9" w:rsidRPr="00BB415E">
        <w:rPr>
          <w:rFonts w:ascii="Calibri" w:eastAsia="Calibri" w:hAnsi="Calibri" w:cs="Calibri"/>
          <w:sz w:val="22"/>
          <w:szCs w:val="22"/>
        </w:rPr>
        <w:t xml:space="preserve">the incident </w:t>
      </w:r>
      <w:r w:rsidR="00902968">
        <w:rPr>
          <w:rFonts w:ascii="Calibri" w:eastAsia="Calibri" w:hAnsi="Calibri" w:cs="Calibri"/>
          <w:sz w:val="22"/>
          <w:szCs w:val="22"/>
        </w:rPr>
        <w:t xml:space="preserve">occurred, or the employee whom the incident </w:t>
      </w:r>
      <w:r w:rsidR="007D28D9" w:rsidRPr="00BB415E">
        <w:rPr>
          <w:rFonts w:ascii="Calibri" w:eastAsia="Calibri" w:hAnsi="Calibri" w:cs="Calibri"/>
          <w:sz w:val="22"/>
          <w:szCs w:val="22"/>
        </w:rPr>
        <w:t>was reported</w:t>
      </w:r>
      <w:r w:rsidR="00902968">
        <w:rPr>
          <w:rFonts w:ascii="Calibri" w:eastAsia="Calibri" w:hAnsi="Calibri" w:cs="Calibri"/>
          <w:sz w:val="22"/>
          <w:szCs w:val="22"/>
        </w:rPr>
        <w:t xml:space="preserve"> to</w:t>
      </w:r>
      <w:r w:rsidR="007D28D9" w:rsidRPr="00BB415E">
        <w:rPr>
          <w:rFonts w:ascii="Calibri" w:eastAsia="Calibri" w:hAnsi="Calibri" w:cs="Calibri"/>
          <w:sz w:val="22"/>
          <w:szCs w:val="22"/>
        </w:rPr>
        <w:t>.</w:t>
      </w:r>
    </w:p>
    <w:p w14:paraId="0F29F87E" w14:textId="77777777" w:rsidR="00BB415E" w:rsidRPr="00BB415E" w:rsidRDefault="00BB415E" w:rsidP="00BB415E">
      <w:pPr>
        <w:jc w:val="both"/>
        <w:rPr>
          <w:rFonts w:ascii="Calibri" w:eastAsia="Calibri" w:hAnsi="Calibri" w:cs="Calibri"/>
          <w:sz w:val="22"/>
          <w:szCs w:val="22"/>
        </w:rPr>
      </w:pPr>
    </w:p>
    <w:p w14:paraId="7B5B36BC" w14:textId="07BE5DBB" w:rsidR="00BB415E" w:rsidRPr="00BB415E" w:rsidRDefault="00BB415E" w:rsidP="00BB415E">
      <w:pPr>
        <w:jc w:val="both"/>
        <w:rPr>
          <w:rFonts w:ascii="Calibri" w:eastAsia="Calibri" w:hAnsi="Calibri" w:cs="Calibri"/>
          <w:sz w:val="22"/>
          <w:szCs w:val="22"/>
        </w:rPr>
      </w:pPr>
      <w:r w:rsidRPr="00BB415E">
        <w:rPr>
          <w:rFonts w:ascii="Calibri" w:eastAsia="Calibri" w:hAnsi="Calibri" w:cs="Calibri"/>
          <w:sz w:val="22"/>
          <w:szCs w:val="22"/>
        </w:rPr>
        <w:t>There are specific responsibilities depending on your role within Greendale.</w:t>
      </w:r>
    </w:p>
    <w:p w14:paraId="014F8360" w14:textId="77777777" w:rsidR="00295CF3" w:rsidRDefault="00295CF3">
      <w:pPr>
        <w:jc w:val="both"/>
        <w:rPr>
          <w:rFonts w:ascii="Calibri" w:eastAsia="Calibri" w:hAnsi="Calibri" w:cs="Calibri"/>
          <w:sz w:val="22"/>
          <w:szCs w:val="22"/>
        </w:rPr>
      </w:pPr>
    </w:p>
    <w:p w14:paraId="626FBD4F" w14:textId="601DB650" w:rsidR="00295CF3" w:rsidRDefault="00EA69AA">
      <w:pPr>
        <w:jc w:val="both"/>
        <w:rPr>
          <w:rFonts w:ascii="Calibri" w:eastAsia="Calibri" w:hAnsi="Calibri" w:cs="Calibri"/>
          <w:sz w:val="16"/>
          <w:szCs w:val="16"/>
        </w:rPr>
      </w:pPr>
      <w:r>
        <w:rPr>
          <w:rFonts w:ascii="Calibri" w:eastAsia="Calibri" w:hAnsi="Calibri" w:cs="Calibri"/>
          <w:b/>
          <w:sz w:val="22"/>
          <w:szCs w:val="22"/>
        </w:rPr>
        <w:t>All e</w:t>
      </w:r>
      <w:r w:rsidR="007D28D9">
        <w:rPr>
          <w:rFonts w:ascii="Calibri" w:eastAsia="Calibri" w:hAnsi="Calibri" w:cs="Calibri"/>
          <w:b/>
          <w:sz w:val="22"/>
          <w:szCs w:val="22"/>
        </w:rPr>
        <w:t>mployees</w:t>
      </w:r>
      <w:r>
        <w:rPr>
          <w:rFonts w:ascii="Calibri" w:eastAsia="Calibri" w:hAnsi="Calibri" w:cs="Calibri"/>
          <w:b/>
          <w:sz w:val="22"/>
          <w:szCs w:val="22"/>
        </w:rPr>
        <w:t>, volunteers and students</w:t>
      </w:r>
      <w:r w:rsidR="007D28D9">
        <w:rPr>
          <w:rFonts w:ascii="Calibri" w:eastAsia="Calibri" w:hAnsi="Calibri" w:cs="Calibri"/>
          <w:b/>
          <w:sz w:val="22"/>
          <w:szCs w:val="22"/>
        </w:rPr>
        <w:t xml:space="preserve"> are required to:</w:t>
      </w:r>
      <w:r w:rsidR="007D28D9">
        <w:rPr>
          <w:rFonts w:ascii="Calibri" w:eastAsia="Calibri" w:hAnsi="Calibri" w:cs="Calibri"/>
          <w:b/>
          <w:sz w:val="16"/>
          <w:szCs w:val="16"/>
        </w:rPr>
        <w:t xml:space="preserve"> </w:t>
      </w:r>
    </w:p>
    <w:p w14:paraId="550608D8" w14:textId="5550D86E" w:rsidR="009055BE" w:rsidRPr="009055BE" w:rsidRDefault="009055BE" w:rsidP="000C4081">
      <w:pPr>
        <w:numPr>
          <w:ilvl w:val="0"/>
          <w:numId w:val="2"/>
        </w:numPr>
        <w:jc w:val="both"/>
        <w:rPr>
          <w:rFonts w:ascii="Calibri" w:eastAsia="Calibri" w:hAnsi="Calibri" w:cs="Calibri"/>
          <w:sz w:val="22"/>
          <w:szCs w:val="22"/>
        </w:rPr>
      </w:pPr>
      <w:r w:rsidRPr="009055BE">
        <w:rPr>
          <w:rFonts w:ascii="Calibri" w:eastAsia="Calibri" w:hAnsi="Calibri" w:cs="Calibri"/>
          <w:sz w:val="22"/>
          <w:szCs w:val="22"/>
        </w:rPr>
        <w:t xml:space="preserve">Have read this </w:t>
      </w:r>
      <w:r w:rsidR="000F0E83">
        <w:rPr>
          <w:rFonts w:ascii="Calibri" w:eastAsia="Calibri" w:hAnsi="Calibri" w:cs="Calibri"/>
          <w:sz w:val="22"/>
          <w:szCs w:val="22"/>
        </w:rPr>
        <w:t xml:space="preserve">policy and </w:t>
      </w:r>
      <w:r>
        <w:rPr>
          <w:rFonts w:ascii="Calibri" w:eastAsia="Calibri" w:hAnsi="Calibri" w:cs="Calibri"/>
          <w:sz w:val="22"/>
          <w:szCs w:val="22"/>
        </w:rPr>
        <w:t>procedure</w:t>
      </w:r>
      <w:r w:rsidR="000F0E83">
        <w:rPr>
          <w:rFonts w:ascii="Calibri" w:eastAsia="Calibri" w:hAnsi="Calibri" w:cs="Calibri"/>
          <w:sz w:val="22"/>
          <w:szCs w:val="22"/>
        </w:rPr>
        <w:t>s</w:t>
      </w:r>
    </w:p>
    <w:p w14:paraId="15F01DD5" w14:textId="5AD914F6" w:rsidR="000C4081" w:rsidRPr="000C4081" w:rsidRDefault="000C4081" w:rsidP="000C4081">
      <w:pPr>
        <w:numPr>
          <w:ilvl w:val="0"/>
          <w:numId w:val="2"/>
        </w:numPr>
        <w:jc w:val="both"/>
        <w:rPr>
          <w:sz w:val="22"/>
          <w:szCs w:val="22"/>
        </w:rPr>
      </w:pPr>
      <w:r>
        <w:rPr>
          <w:rFonts w:ascii="Calibri" w:eastAsia="Calibri" w:hAnsi="Calibri" w:cs="Calibri"/>
          <w:sz w:val="22"/>
          <w:szCs w:val="22"/>
        </w:rPr>
        <w:t>W</w:t>
      </w:r>
      <w:r w:rsidR="007D28D9" w:rsidRPr="00CE096A">
        <w:rPr>
          <w:rFonts w:ascii="Calibri" w:eastAsia="Calibri" w:hAnsi="Calibri" w:cs="Calibri"/>
          <w:sz w:val="22"/>
          <w:szCs w:val="22"/>
        </w:rPr>
        <w:t xml:space="preserve">henever an incident occurs staff need to </w:t>
      </w:r>
      <w:r>
        <w:rPr>
          <w:rFonts w:ascii="Calibri" w:eastAsia="Calibri" w:hAnsi="Calibri" w:cs="Calibri"/>
          <w:sz w:val="22"/>
          <w:szCs w:val="22"/>
        </w:rPr>
        <w:t xml:space="preserve">apply the </w:t>
      </w:r>
      <w:r w:rsidRPr="000C4081">
        <w:rPr>
          <w:rFonts w:ascii="Calibri" w:eastAsia="Calibri" w:hAnsi="Calibri" w:cs="Calibri"/>
          <w:b/>
          <w:sz w:val="22"/>
          <w:szCs w:val="22"/>
        </w:rPr>
        <w:t>INCIDENT RESPONSE &amp; REPORTING PRINCIPLES</w:t>
      </w:r>
      <w:r>
        <w:rPr>
          <w:rFonts w:ascii="Calibri" w:eastAsia="Calibri" w:hAnsi="Calibri" w:cs="Calibri"/>
          <w:sz w:val="22"/>
          <w:szCs w:val="22"/>
        </w:rPr>
        <w:t xml:space="preserve"> and </w:t>
      </w:r>
      <w:r w:rsidR="003679B3">
        <w:rPr>
          <w:rFonts w:ascii="Calibri" w:eastAsia="Calibri" w:hAnsi="Calibri" w:cs="Calibri"/>
          <w:sz w:val="22"/>
          <w:szCs w:val="22"/>
        </w:rPr>
        <w:t>follow the</w:t>
      </w:r>
      <w:r w:rsidR="003679B3" w:rsidRPr="003679B3">
        <w:t xml:space="preserve"> </w:t>
      </w:r>
      <w:r w:rsidR="003679B3" w:rsidRPr="003679B3">
        <w:rPr>
          <w:rFonts w:ascii="Calibri" w:eastAsia="Calibri" w:hAnsi="Calibri" w:cs="Calibri"/>
          <w:b/>
          <w:sz w:val="22"/>
          <w:szCs w:val="22"/>
        </w:rPr>
        <w:t>PROCEDURE FOR RESPONDING TO ANY INCIDENT INVOLVING A SERVICE USER</w:t>
      </w:r>
      <w:r w:rsidR="003679B3">
        <w:rPr>
          <w:rFonts w:ascii="Calibri" w:eastAsia="Calibri" w:hAnsi="Calibri" w:cs="Calibri"/>
          <w:sz w:val="22"/>
          <w:szCs w:val="22"/>
        </w:rPr>
        <w:t xml:space="preserve"> </w:t>
      </w:r>
    </w:p>
    <w:p w14:paraId="73BE6BD2" w14:textId="7E813B92" w:rsidR="00295CF3" w:rsidRPr="00CE096A" w:rsidRDefault="000C4081" w:rsidP="000C4081">
      <w:pPr>
        <w:numPr>
          <w:ilvl w:val="0"/>
          <w:numId w:val="2"/>
        </w:numPr>
        <w:jc w:val="both"/>
        <w:rPr>
          <w:sz w:val="22"/>
          <w:szCs w:val="22"/>
        </w:rPr>
      </w:pPr>
      <w:r>
        <w:rPr>
          <w:rFonts w:ascii="Calibri" w:eastAsia="Calibri" w:hAnsi="Calibri" w:cs="Calibri"/>
          <w:sz w:val="22"/>
          <w:szCs w:val="22"/>
        </w:rPr>
        <w:t>A</w:t>
      </w:r>
      <w:r w:rsidR="00E82BDB">
        <w:rPr>
          <w:rFonts w:ascii="Calibri" w:eastAsia="Calibri" w:hAnsi="Calibri" w:cs="Calibri"/>
          <w:sz w:val="22"/>
          <w:szCs w:val="22"/>
        </w:rPr>
        <w:t>fter the immediate emergency has passed</w:t>
      </w:r>
      <w:r w:rsidR="009055BE">
        <w:rPr>
          <w:rFonts w:ascii="Calibri" w:eastAsia="Calibri" w:hAnsi="Calibri" w:cs="Calibri"/>
          <w:sz w:val="22"/>
          <w:szCs w:val="22"/>
        </w:rPr>
        <w:t>,</w:t>
      </w:r>
      <w:r w:rsidR="00E82BDB">
        <w:rPr>
          <w:rFonts w:ascii="Calibri" w:eastAsia="Calibri" w:hAnsi="Calibri" w:cs="Calibri"/>
          <w:sz w:val="22"/>
          <w:szCs w:val="22"/>
        </w:rPr>
        <w:t xml:space="preserve"> </w:t>
      </w:r>
      <w:r w:rsidR="007D28D9" w:rsidRPr="00CE096A">
        <w:rPr>
          <w:rFonts w:ascii="Calibri" w:eastAsia="Calibri" w:hAnsi="Calibri" w:cs="Calibri"/>
          <w:sz w:val="22"/>
          <w:szCs w:val="22"/>
        </w:rPr>
        <w:t xml:space="preserve">complete the relevant </w:t>
      </w:r>
      <w:r w:rsidR="00326C50" w:rsidRPr="00CE096A">
        <w:rPr>
          <w:rFonts w:ascii="Calibri" w:eastAsia="Calibri" w:hAnsi="Calibri" w:cs="Calibri"/>
          <w:sz w:val="22"/>
          <w:szCs w:val="22"/>
        </w:rPr>
        <w:t>electronic/</w:t>
      </w:r>
      <w:r w:rsidR="007D28D9" w:rsidRPr="00CE096A">
        <w:rPr>
          <w:rFonts w:ascii="Calibri" w:eastAsia="Calibri" w:hAnsi="Calibri" w:cs="Calibri"/>
          <w:sz w:val="22"/>
          <w:szCs w:val="22"/>
        </w:rPr>
        <w:t>online</w:t>
      </w:r>
      <w:r w:rsidR="00272E58">
        <w:rPr>
          <w:rFonts w:ascii="Calibri" w:eastAsia="Calibri" w:hAnsi="Calibri" w:cs="Calibri"/>
          <w:sz w:val="22"/>
          <w:szCs w:val="22"/>
        </w:rPr>
        <w:t xml:space="preserve"> incident report</w:t>
      </w:r>
      <w:r w:rsidR="00EA69AA">
        <w:rPr>
          <w:rFonts w:ascii="Calibri" w:eastAsia="Calibri" w:hAnsi="Calibri" w:cs="Calibri"/>
          <w:sz w:val="22"/>
          <w:szCs w:val="22"/>
        </w:rPr>
        <w:t>(s)</w:t>
      </w:r>
      <w:r>
        <w:rPr>
          <w:rFonts w:ascii="Calibri" w:eastAsia="Calibri" w:hAnsi="Calibri" w:cs="Calibri"/>
          <w:sz w:val="22"/>
          <w:szCs w:val="22"/>
        </w:rPr>
        <w:t xml:space="preserve"> – see the </w:t>
      </w:r>
      <w:r w:rsidR="005D7244" w:rsidRPr="000C4081">
        <w:rPr>
          <w:rFonts w:ascii="Calibri" w:eastAsia="Calibri" w:hAnsi="Calibri" w:cs="Calibri"/>
          <w:sz w:val="22"/>
          <w:szCs w:val="22"/>
        </w:rPr>
        <w:t xml:space="preserve">section </w:t>
      </w:r>
      <w:r w:rsidRPr="000C4081">
        <w:rPr>
          <w:rFonts w:ascii="Calibri" w:eastAsia="Calibri" w:hAnsi="Calibri" w:cs="Calibri"/>
          <w:b/>
          <w:sz w:val="22"/>
          <w:szCs w:val="22"/>
        </w:rPr>
        <w:t>REPORTING INCIDENTS AT GREENDALE</w:t>
      </w:r>
      <w:r>
        <w:rPr>
          <w:rFonts w:ascii="Calibri" w:eastAsia="Calibri" w:hAnsi="Calibri" w:cs="Calibri"/>
          <w:b/>
          <w:sz w:val="22"/>
          <w:szCs w:val="22"/>
        </w:rPr>
        <w:t xml:space="preserve"> </w:t>
      </w:r>
      <w:r w:rsidRPr="000C4081">
        <w:rPr>
          <w:rFonts w:ascii="Calibri" w:eastAsia="Calibri" w:hAnsi="Calibri" w:cs="Calibri"/>
          <w:sz w:val="22"/>
          <w:szCs w:val="22"/>
        </w:rPr>
        <w:t>of this</w:t>
      </w:r>
      <w:r>
        <w:rPr>
          <w:rFonts w:ascii="Calibri" w:eastAsia="Calibri" w:hAnsi="Calibri" w:cs="Calibri"/>
          <w:b/>
          <w:sz w:val="22"/>
          <w:szCs w:val="22"/>
        </w:rPr>
        <w:t xml:space="preserve"> </w:t>
      </w:r>
      <w:r w:rsidRPr="000C4081">
        <w:rPr>
          <w:rFonts w:ascii="Calibri" w:eastAsia="Calibri" w:hAnsi="Calibri" w:cs="Calibri"/>
          <w:sz w:val="22"/>
          <w:szCs w:val="22"/>
        </w:rPr>
        <w:t>document</w:t>
      </w:r>
      <w:r>
        <w:rPr>
          <w:rFonts w:ascii="Calibri" w:eastAsia="Calibri" w:hAnsi="Calibri" w:cs="Calibri"/>
          <w:sz w:val="22"/>
          <w:szCs w:val="22"/>
        </w:rPr>
        <w:t xml:space="preserve"> for reports that </w:t>
      </w:r>
      <w:r w:rsidRPr="000C4081">
        <w:rPr>
          <w:rFonts w:ascii="Calibri" w:eastAsia="Calibri" w:hAnsi="Calibri" w:cs="Calibri"/>
          <w:sz w:val="22"/>
          <w:szCs w:val="22"/>
        </w:rPr>
        <w:t>employees, volunteers and students</w:t>
      </w:r>
      <w:r>
        <w:rPr>
          <w:rFonts w:ascii="Calibri" w:eastAsia="Calibri" w:hAnsi="Calibri" w:cs="Calibri"/>
          <w:sz w:val="22"/>
          <w:szCs w:val="22"/>
        </w:rPr>
        <w:t xml:space="preserve"> are required to</w:t>
      </w:r>
      <w:r w:rsidR="009055BE">
        <w:rPr>
          <w:rFonts w:ascii="Calibri" w:eastAsia="Calibri" w:hAnsi="Calibri" w:cs="Calibri"/>
          <w:sz w:val="22"/>
          <w:szCs w:val="22"/>
        </w:rPr>
        <w:t xml:space="preserve"> action</w:t>
      </w:r>
      <w:r>
        <w:rPr>
          <w:rFonts w:ascii="Calibri" w:eastAsia="Calibri" w:hAnsi="Calibri" w:cs="Calibri"/>
          <w:sz w:val="22"/>
          <w:szCs w:val="22"/>
        </w:rPr>
        <w:t>.</w:t>
      </w:r>
    </w:p>
    <w:p w14:paraId="5CBAAF41" w14:textId="7ED40847" w:rsidR="000C4081" w:rsidRPr="000C4081" w:rsidRDefault="000C4081" w:rsidP="000C4081">
      <w:pPr>
        <w:numPr>
          <w:ilvl w:val="0"/>
          <w:numId w:val="2"/>
        </w:numPr>
        <w:jc w:val="both"/>
        <w:rPr>
          <w:sz w:val="22"/>
          <w:szCs w:val="22"/>
        </w:rPr>
      </w:pPr>
      <w:r>
        <w:rPr>
          <w:rFonts w:ascii="Calibri" w:eastAsia="Calibri" w:hAnsi="Calibri" w:cs="Calibri"/>
          <w:sz w:val="22"/>
          <w:szCs w:val="22"/>
        </w:rPr>
        <w:t>Consult with the relevant t</w:t>
      </w:r>
      <w:r w:rsidRPr="000C4081">
        <w:rPr>
          <w:rFonts w:ascii="Calibri" w:eastAsia="Calibri" w:hAnsi="Calibri" w:cs="Calibri"/>
          <w:sz w:val="22"/>
          <w:szCs w:val="22"/>
        </w:rPr>
        <w:t xml:space="preserve">eam leader </w:t>
      </w:r>
      <w:r>
        <w:rPr>
          <w:rFonts w:ascii="Calibri" w:eastAsia="Calibri" w:hAnsi="Calibri" w:cs="Calibri"/>
          <w:sz w:val="22"/>
          <w:szCs w:val="22"/>
        </w:rPr>
        <w:t xml:space="preserve">or </w:t>
      </w:r>
      <w:r w:rsidRPr="000C4081">
        <w:rPr>
          <w:rFonts w:ascii="Calibri" w:eastAsia="Calibri" w:hAnsi="Calibri" w:cs="Calibri"/>
          <w:sz w:val="22"/>
          <w:szCs w:val="22"/>
        </w:rPr>
        <w:t>program / division manager</w:t>
      </w:r>
      <w:r w:rsidR="003679B3">
        <w:rPr>
          <w:rFonts w:ascii="Calibri" w:eastAsia="Calibri" w:hAnsi="Calibri" w:cs="Calibri"/>
          <w:sz w:val="22"/>
          <w:szCs w:val="22"/>
        </w:rPr>
        <w:t xml:space="preserve"> </w:t>
      </w:r>
      <w:r>
        <w:rPr>
          <w:rFonts w:ascii="Calibri" w:eastAsia="Calibri" w:hAnsi="Calibri" w:cs="Calibri"/>
          <w:sz w:val="22"/>
          <w:szCs w:val="22"/>
        </w:rPr>
        <w:t>available regarding next steps</w:t>
      </w:r>
      <w:r w:rsidR="009055BE">
        <w:rPr>
          <w:rFonts w:ascii="Calibri" w:eastAsia="Calibri" w:hAnsi="Calibri" w:cs="Calibri"/>
          <w:sz w:val="22"/>
          <w:szCs w:val="22"/>
        </w:rPr>
        <w:t xml:space="preserve"> and any information they require.</w:t>
      </w:r>
    </w:p>
    <w:p w14:paraId="5B2E75D5" w14:textId="4FBE8155" w:rsidR="00295CF3" w:rsidRPr="00CE096A" w:rsidRDefault="000C4081" w:rsidP="000C4081">
      <w:pPr>
        <w:numPr>
          <w:ilvl w:val="0"/>
          <w:numId w:val="2"/>
        </w:numPr>
        <w:jc w:val="both"/>
        <w:rPr>
          <w:sz w:val="22"/>
          <w:szCs w:val="22"/>
        </w:rPr>
      </w:pPr>
      <w:r>
        <w:rPr>
          <w:rFonts w:ascii="Calibri" w:eastAsia="Calibri" w:hAnsi="Calibri" w:cs="Calibri"/>
          <w:sz w:val="22"/>
          <w:szCs w:val="22"/>
        </w:rPr>
        <w:t xml:space="preserve">Inform </w:t>
      </w:r>
      <w:r w:rsidR="007D28D9" w:rsidRPr="00CE096A">
        <w:rPr>
          <w:rFonts w:ascii="Calibri" w:eastAsia="Calibri" w:hAnsi="Calibri" w:cs="Calibri"/>
          <w:sz w:val="22"/>
          <w:szCs w:val="22"/>
        </w:rPr>
        <w:t>the service user’s family of incidents that involve injury or hospitalisation of their relative, according to agreed arrangements and of all allegations of physical and/or sexual assault</w:t>
      </w:r>
      <w:r w:rsidR="00F3489D" w:rsidRPr="00CE096A">
        <w:rPr>
          <w:rFonts w:ascii="Calibri" w:eastAsia="Calibri" w:hAnsi="Calibri" w:cs="Calibri"/>
          <w:sz w:val="22"/>
          <w:szCs w:val="22"/>
        </w:rPr>
        <w:t>.</w:t>
      </w:r>
    </w:p>
    <w:p w14:paraId="206B65FD" w14:textId="42F9781C" w:rsidR="00295CF3" w:rsidRPr="00CE096A" w:rsidRDefault="00F3489D">
      <w:pPr>
        <w:numPr>
          <w:ilvl w:val="0"/>
          <w:numId w:val="7"/>
        </w:numPr>
        <w:jc w:val="both"/>
        <w:rPr>
          <w:sz w:val="22"/>
          <w:szCs w:val="22"/>
        </w:rPr>
      </w:pPr>
      <w:r w:rsidRPr="009055BE">
        <w:rPr>
          <w:rFonts w:ascii="Calibri" w:eastAsia="Calibri" w:hAnsi="Calibri" w:cs="Calibri"/>
          <w:sz w:val="22"/>
          <w:szCs w:val="22"/>
        </w:rPr>
        <w:t>C</w:t>
      </w:r>
      <w:r w:rsidR="007D28D9" w:rsidRPr="009055BE">
        <w:rPr>
          <w:rFonts w:ascii="Calibri" w:eastAsia="Calibri" w:hAnsi="Calibri" w:cs="Calibri"/>
          <w:sz w:val="22"/>
          <w:szCs w:val="22"/>
        </w:rPr>
        <w:t xml:space="preserve">omplete any other reports required such as the DINMA report, service user </w:t>
      </w:r>
      <w:r w:rsidR="000B1026" w:rsidRPr="009055BE">
        <w:rPr>
          <w:rFonts w:ascii="Calibri" w:eastAsia="Calibri" w:hAnsi="Calibri" w:cs="Calibri"/>
          <w:sz w:val="22"/>
          <w:szCs w:val="22"/>
        </w:rPr>
        <w:t xml:space="preserve">progress or case </w:t>
      </w:r>
      <w:r w:rsidR="007D28D9" w:rsidRPr="009055BE">
        <w:rPr>
          <w:rFonts w:ascii="Calibri" w:eastAsia="Calibri" w:hAnsi="Calibri" w:cs="Calibri"/>
          <w:sz w:val="22"/>
          <w:szCs w:val="22"/>
        </w:rPr>
        <w:t>notes</w:t>
      </w:r>
      <w:r w:rsidR="000B1026" w:rsidRPr="009055BE">
        <w:rPr>
          <w:rFonts w:ascii="Calibri" w:eastAsia="Calibri" w:hAnsi="Calibri" w:cs="Calibri"/>
          <w:sz w:val="22"/>
          <w:szCs w:val="22"/>
        </w:rPr>
        <w:t>, etc</w:t>
      </w:r>
      <w:r w:rsidR="000B1026">
        <w:rPr>
          <w:rFonts w:ascii="Calibri" w:eastAsia="Calibri" w:hAnsi="Calibri" w:cs="Calibri"/>
          <w:sz w:val="22"/>
          <w:szCs w:val="22"/>
        </w:rPr>
        <w:t>.</w:t>
      </w:r>
    </w:p>
    <w:p w14:paraId="6CA034B3" w14:textId="77777777" w:rsidR="000B1026" w:rsidRDefault="000B1026">
      <w:pPr>
        <w:jc w:val="both"/>
        <w:rPr>
          <w:rFonts w:ascii="Calibri" w:eastAsia="Calibri" w:hAnsi="Calibri" w:cs="Calibri"/>
          <w:sz w:val="16"/>
          <w:szCs w:val="16"/>
        </w:rPr>
      </w:pPr>
    </w:p>
    <w:tbl>
      <w:tblPr>
        <w:tblStyle w:val="TableGrid"/>
        <w:tblW w:w="0" w:type="auto"/>
        <w:tblLook w:val="04A0" w:firstRow="1" w:lastRow="0" w:firstColumn="1" w:lastColumn="0" w:noHBand="0" w:noVBand="1"/>
      </w:tblPr>
      <w:tblGrid>
        <w:gridCol w:w="8495"/>
      </w:tblGrid>
      <w:tr w:rsidR="000B1026" w14:paraId="1F45A9E1" w14:textId="77777777" w:rsidTr="00622EBC">
        <w:tc>
          <w:tcPr>
            <w:tcW w:w="8495" w:type="dxa"/>
            <w:shd w:val="clear" w:color="auto" w:fill="D9D9D9" w:themeFill="background1" w:themeFillShade="D9"/>
          </w:tcPr>
          <w:p w14:paraId="7D1EBD00" w14:textId="4DF450C3" w:rsidR="000B1026" w:rsidRPr="000B1026" w:rsidRDefault="00622EBC" w:rsidP="000B1026">
            <w:pPr>
              <w:jc w:val="center"/>
              <w:rPr>
                <w:rFonts w:ascii="Calibri" w:eastAsia="Calibri" w:hAnsi="Calibri" w:cs="Calibri"/>
                <w:b/>
                <w:sz w:val="22"/>
                <w:szCs w:val="22"/>
              </w:rPr>
            </w:pPr>
            <w:r>
              <w:rPr>
                <w:rFonts w:ascii="Calibri" w:eastAsia="Calibri" w:hAnsi="Calibri" w:cs="Calibri"/>
                <w:b/>
                <w:sz w:val="22"/>
                <w:szCs w:val="22"/>
              </w:rPr>
              <w:t>Incident c</w:t>
            </w:r>
            <w:r w:rsidR="000B1026" w:rsidRPr="000B1026">
              <w:rPr>
                <w:rFonts w:ascii="Calibri" w:eastAsia="Calibri" w:hAnsi="Calibri" w:cs="Calibri"/>
                <w:b/>
                <w:sz w:val="22"/>
                <w:szCs w:val="22"/>
              </w:rPr>
              <w:t>ategorisation rule</w:t>
            </w:r>
          </w:p>
        </w:tc>
      </w:tr>
      <w:tr w:rsidR="000B1026" w14:paraId="73B783B7" w14:textId="77777777" w:rsidTr="000B1026">
        <w:tc>
          <w:tcPr>
            <w:tcW w:w="8495" w:type="dxa"/>
          </w:tcPr>
          <w:p w14:paraId="4E92E066" w14:textId="6092BBA8" w:rsidR="000B1026" w:rsidRDefault="00B35297">
            <w:pPr>
              <w:jc w:val="both"/>
              <w:rPr>
                <w:rFonts w:ascii="Calibri" w:eastAsia="Calibri" w:hAnsi="Calibri" w:cs="Calibri"/>
                <w:sz w:val="22"/>
                <w:szCs w:val="22"/>
              </w:rPr>
            </w:pPr>
            <w:r>
              <w:rPr>
                <w:rFonts w:ascii="Calibri" w:eastAsia="Calibri" w:hAnsi="Calibri" w:cs="Calibri"/>
                <w:sz w:val="22"/>
                <w:szCs w:val="22"/>
              </w:rPr>
              <w:t xml:space="preserve">Employees, volunteers and students </w:t>
            </w:r>
            <w:r w:rsidR="000B1026">
              <w:rPr>
                <w:rFonts w:ascii="Calibri" w:eastAsia="Calibri" w:hAnsi="Calibri" w:cs="Calibri"/>
                <w:sz w:val="22"/>
                <w:szCs w:val="22"/>
              </w:rPr>
              <w:t>who are unsure of the category of an incident, should treat the repo</w:t>
            </w:r>
            <w:r w:rsidR="006D3239">
              <w:rPr>
                <w:rFonts w:ascii="Calibri" w:eastAsia="Calibri" w:hAnsi="Calibri" w:cs="Calibri"/>
                <w:sz w:val="22"/>
                <w:szCs w:val="22"/>
              </w:rPr>
              <w:t>rt as being at the higher level or check with their supervisor as soon as possible.</w:t>
            </w:r>
          </w:p>
        </w:tc>
      </w:tr>
    </w:tbl>
    <w:p w14:paraId="3DAE30AB" w14:textId="77777777" w:rsidR="00295CF3" w:rsidRDefault="00295CF3">
      <w:pPr>
        <w:jc w:val="both"/>
        <w:rPr>
          <w:rFonts w:ascii="Calibri" w:eastAsia="Calibri" w:hAnsi="Calibri" w:cs="Calibri"/>
          <w:sz w:val="22"/>
          <w:szCs w:val="22"/>
        </w:rPr>
      </w:pPr>
    </w:p>
    <w:p w14:paraId="5E8DDEDF" w14:textId="47D7147A" w:rsidR="00295CF3" w:rsidRDefault="00C34305">
      <w:pPr>
        <w:jc w:val="both"/>
        <w:rPr>
          <w:rFonts w:ascii="Calibri" w:eastAsia="Calibri" w:hAnsi="Calibri" w:cs="Calibri"/>
          <w:sz w:val="22"/>
          <w:szCs w:val="22"/>
        </w:rPr>
      </w:pPr>
      <w:r>
        <w:rPr>
          <w:rFonts w:ascii="Calibri" w:eastAsia="Calibri" w:hAnsi="Calibri" w:cs="Calibri"/>
          <w:b/>
          <w:sz w:val="22"/>
          <w:szCs w:val="22"/>
        </w:rPr>
        <w:t>Team leaders and program / d</w:t>
      </w:r>
      <w:r w:rsidR="007D28D9">
        <w:rPr>
          <w:rFonts w:ascii="Calibri" w:eastAsia="Calibri" w:hAnsi="Calibri" w:cs="Calibri"/>
          <w:b/>
          <w:sz w:val="22"/>
          <w:szCs w:val="22"/>
        </w:rPr>
        <w:t>ivision managers are</w:t>
      </w:r>
      <w:r>
        <w:rPr>
          <w:rFonts w:ascii="Calibri" w:eastAsia="Calibri" w:hAnsi="Calibri" w:cs="Calibri"/>
          <w:b/>
          <w:sz w:val="22"/>
          <w:szCs w:val="22"/>
        </w:rPr>
        <w:t xml:space="preserve"> responsible for ensuring that:</w:t>
      </w:r>
    </w:p>
    <w:p w14:paraId="03ABE72F" w14:textId="77777777" w:rsidR="00295CF3" w:rsidRDefault="00295CF3">
      <w:pPr>
        <w:jc w:val="both"/>
        <w:rPr>
          <w:rFonts w:ascii="Calibri" w:eastAsia="Calibri" w:hAnsi="Calibri" w:cs="Calibri"/>
          <w:sz w:val="2"/>
          <w:szCs w:val="2"/>
        </w:rPr>
      </w:pPr>
    </w:p>
    <w:p w14:paraId="2670D0A1" w14:textId="7847D6A3" w:rsidR="00E82BDB" w:rsidRPr="00E82BDB" w:rsidRDefault="006820D9" w:rsidP="00E82BDB">
      <w:pPr>
        <w:numPr>
          <w:ilvl w:val="0"/>
          <w:numId w:val="4"/>
        </w:numPr>
        <w:jc w:val="both"/>
        <w:rPr>
          <w:sz w:val="22"/>
          <w:szCs w:val="22"/>
        </w:rPr>
      </w:pPr>
      <w:r>
        <w:rPr>
          <w:rFonts w:ascii="Calibri" w:eastAsia="Calibri" w:hAnsi="Calibri" w:cs="Calibri"/>
          <w:sz w:val="22"/>
          <w:szCs w:val="22"/>
        </w:rPr>
        <w:t>A</w:t>
      </w:r>
      <w:r w:rsidR="007D28D9">
        <w:rPr>
          <w:rFonts w:ascii="Calibri" w:eastAsia="Calibri" w:hAnsi="Calibri" w:cs="Calibri"/>
          <w:sz w:val="22"/>
          <w:szCs w:val="22"/>
        </w:rPr>
        <w:t xml:space="preserve">n online </w:t>
      </w:r>
      <w:r w:rsidR="00AA78D5">
        <w:rPr>
          <w:rFonts w:ascii="Calibri" w:eastAsia="Calibri" w:hAnsi="Calibri" w:cs="Calibri"/>
          <w:sz w:val="22"/>
          <w:szCs w:val="22"/>
        </w:rPr>
        <w:t xml:space="preserve">incident report (i.e. CIMS Tool, </w:t>
      </w:r>
      <w:r w:rsidR="00E10E95">
        <w:rPr>
          <w:rFonts w:ascii="Calibri" w:eastAsia="Calibri" w:hAnsi="Calibri" w:cs="Calibri"/>
          <w:sz w:val="22"/>
          <w:szCs w:val="22"/>
        </w:rPr>
        <w:t>Greendale Community</w:t>
      </w:r>
      <w:r w:rsidR="007D28D9">
        <w:rPr>
          <w:rFonts w:ascii="Calibri" w:eastAsia="Calibri" w:hAnsi="Calibri" w:cs="Calibri"/>
          <w:sz w:val="22"/>
          <w:szCs w:val="22"/>
        </w:rPr>
        <w:t xml:space="preserve"> </w:t>
      </w:r>
      <w:r w:rsidR="0072161C">
        <w:rPr>
          <w:rFonts w:ascii="Calibri" w:eastAsia="Calibri" w:hAnsi="Calibri" w:cs="Calibri"/>
          <w:sz w:val="22"/>
          <w:szCs w:val="22"/>
        </w:rPr>
        <w:t>Resident</w:t>
      </w:r>
      <w:r w:rsidR="00AA78D5">
        <w:rPr>
          <w:rFonts w:ascii="Calibri" w:eastAsia="Calibri" w:hAnsi="Calibri" w:cs="Calibri"/>
          <w:sz w:val="22"/>
          <w:szCs w:val="22"/>
        </w:rPr>
        <w:t xml:space="preserve"> Incident Reporting Tool</w:t>
      </w:r>
      <w:r w:rsidR="007D28D9">
        <w:rPr>
          <w:rFonts w:ascii="Calibri" w:eastAsia="Calibri" w:hAnsi="Calibri" w:cs="Calibri"/>
          <w:sz w:val="22"/>
          <w:szCs w:val="22"/>
        </w:rPr>
        <w:t>) has been completed</w:t>
      </w:r>
      <w:r>
        <w:rPr>
          <w:rFonts w:ascii="Calibri" w:eastAsia="Calibri" w:hAnsi="Calibri" w:cs="Calibri"/>
          <w:sz w:val="22"/>
          <w:szCs w:val="22"/>
        </w:rPr>
        <w:t>.</w:t>
      </w:r>
    </w:p>
    <w:p w14:paraId="035E9F66" w14:textId="0300B580" w:rsidR="00295CF3" w:rsidRPr="00E82BDB" w:rsidRDefault="006820D9" w:rsidP="00E82BDB">
      <w:pPr>
        <w:numPr>
          <w:ilvl w:val="0"/>
          <w:numId w:val="4"/>
        </w:numPr>
        <w:jc w:val="both"/>
        <w:rPr>
          <w:sz w:val="22"/>
          <w:szCs w:val="22"/>
        </w:rPr>
      </w:pPr>
      <w:r>
        <w:rPr>
          <w:rFonts w:ascii="Calibri" w:eastAsia="Calibri" w:hAnsi="Calibri" w:cs="Calibri"/>
          <w:sz w:val="22"/>
          <w:szCs w:val="22"/>
        </w:rPr>
        <w:t>R</w:t>
      </w:r>
      <w:r w:rsidR="007D28D9" w:rsidRPr="00E82BDB">
        <w:rPr>
          <w:rFonts w:ascii="Calibri" w:eastAsia="Calibri" w:hAnsi="Calibri" w:cs="Calibri"/>
          <w:sz w:val="22"/>
          <w:szCs w:val="22"/>
        </w:rPr>
        <w:t xml:space="preserve">eporting processes have been followed within required timelines. </w:t>
      </w:r>
      <w:r>
        <w:rPr>
          <w:rFonts w:ascii="Calibri" w:eastAsia="Calibri" w:hAnsi="Calibri" w:cs="Calibri"/>
          <w:sz w:val="22"/>
          <w:szCs w:val="22"/>
        </w:rPr>
        <w:t xml:space="preserve">E.g. </w:t>
      </w:r>
      <w:r w:rsidR="007D28D9" w:rsidRPr="00E82BDB">
        <w:rPr>
          <w:rFonts w:ascii="Calibri" w:eastAsia="Calibri" w:hAnsi="Calibri" w:cs="Calibri"/>
          <w:sz w:val="22"/>
          <w:szCs w:val="22"/>
        </w:rPr>
        <w:t>CIMS Major Impact Incidents must be</w:t>
      </w:r>
      <w:r>
        <w:rPr>
          <w:rFonts w:ascii="Calibri" w:eastAsia="Calibri" w:hAnsi="Calibri" w:cs="Calibri"/>
          <w:sz w:val="22"/>
          <w:szCs w:val="22"/>
        </w:rPr>
        <w:t xml:space="preserve"> reported to DHHS within 24 hours.</w:t>
      </w:r>
    </w:p>
    <w:p w14:paraId="6015C7EC" w14:textId="0C4C4FE9" w:rsidR="00295CF3" w:rsidRDefault="006820D9" w:rsidP="006820D9">
      <w:pPr>
        <w:numPr>
          <w:ilvl w:val="0"/>
          <w:numId w:val="8"/>
        </w:numPr>
        <w:jc w:val="both"/>
        <w:rPr>
          <w:sz w:val="22"/>
          <w:szCs w:val="22"/>
        </w:rPr>
      </w:pPr>
      <w:r>
        <w:rPr>
          <w:rFonts w:ascii="Calibri" w:eastAsia="Calibri" w:hAnsi="Calibri" w:cs="Calibri"/>
          <w:sz w:val="22"/>
          <w:szCs w:val="22"/>
        </w:rPr>
        <w:t>A</w:t>
      </w:r>
      <w:r w:rsidR="007D28D9">
        <w:rPr>
          <w:rFonts w:ascii="Calibri" w:eastAsia="Calibri" w:hAnsi="Calibri" w:cs="Calibri"/>
          <w:sz w:val="22"/>
          <w:szCs w:val="22"/>
        </w:rPr>
        <w:t>ll other</w:t>
      </w:r>
      <w:r>
        <w:rPr>
          <w:rFonts w:ascii="Calibri" w:eastAsia="Calibri" w:hAnsi="Calibri" w:cs="Calibri"/>
          <w:sz w:val="22"/>
          <w:szCs w:val="22"/>
        </w:rPr>
        <w:t xml:space="preserve"> required reports – as per this policy and or regulatory requirements – are completed and forwarded to the appropriate</w:t>
      </w:r>
      <w:r w:rsidRPr="006820D9">
        <w:t xml:space="preserve"> </w:t>
      </w:r>
      <w:r w:rsidRPr="006820D9">
        <w:rPr>
          <w:rFonts w:ascii="Calibri" w:eastAsia="Calibri" w:hAnsi="Calibri" w:cs="Calibri"/>
          <w:sz w:val="22"/>
          <w:szCs w:val="22"/>
        </w:rPr>
        <w:t>go</w:t>
      </w:r>
      <w:r>
        <w:rPr>
          <w:rFonts w:ascii="Calibri" w:eastAsia="Calibri" w:hAnsi="Calibri" w:cs="Calibri"/>
          <w:sz w:val="22"/>
          <w:szCs w:val="22"/>
        </w:rPr>
        <w:t>vernment or regulatory body.</w:t>
      </w:r>
    </w:p>
    <w:p w14:paraId="3EA38798" w14:textId="1B077175" w:rsidR="00295CF3" w:rsidRDefault="006820D9">
      <w:pPr>
        <w:numPr>
          <w:ilvl w:val="0"/>
          <w:numId w:val="8"/>
        </w:numPr>
        <w:rPr>
          <w:sz w:val="22"/>
          <w:szCs w:val="22"/>
        </w:rPr>
      </w:pPr>
      <w:r>
        <w:rPr>
          <w:rFonts w:ascii="Calibri" w:eastAsia="Calibri" w:hAnsi="Calibri" w:cs="Calibri"/>
          <w:sz w:val="22"/>
          <w:szCs w:val="22"/>
        </w:rPr>
        <w:t>T</w:t>
      </w:r>
      <w:r w:rsidR="007D28D9">
        <w:rPr>
          <w:rFonts w:ascii="Calibri" w:eastAsia="Calibri" w:hAnsi="Calibri" w:cs="Calibri"/>
          <w:sz w:val="22"/>
          <w:szCs w:val="22"/>
        </w:rPr>
        <w:t>he service user’s family are informed of incidents that involve injury or hospitalisation of their relative, according to agreed arrangements</w:t>
      </w:r>
      <w:r w:rsidR="007D28D9">
        <w:t xml:space="preserve"> </w:t>
      </w:r>
      <w:r w:rsidR="007D28D9">
        <w:rPr>
          <w:rFonts w:ascii="Calibri" w:eastAsia="Calibri" w:hAnsi="Calibri" w:cs="Calibri"/>
          <w:sz w:val="22"/>
          <w:szCs w:val="22"/>
        </w:rPr>
        <w:t>and of all allegations of physical and/or sexual assault</w:t>
      </w:r>
      <w:r>
        <w:rPr>
          <w:rFonts w:ascii="Calibri" w:eastAsia="Calibri" w:hAnsi="Calibri" w:cs="Calibri"/>
          <w:sz w:val="22"/>
          <w:szCs w:val="22"/>
        </w:rPr>
        <w:t>.</w:t>
      </w:r>
    </w:p>
    <w:p w14:paraId="2295AA69" w14:textId="73142D20" w:rsidR="00295CF3" w:rsidRDefault="006820D9">
      <w:pPr>
        <w:numPr>
          <w:ilvl w:val="0"/>
          <w:numId w:val="8"/>
        </w:numPr>
        <w:jc w:val="both"/>
        <w:rPr>
          <w:sz w:val="22"/>
          <w:szCs w:val="22"/>
        </w:rPr>
      </w:pPr>
      <w:r>
        <w:rPr>
          <w:rFonts w:ascii="Calibri" w:eastAsia="Calibri" w:hAnsi="Calibri" w:cs="Calibri"/>
          <w:sz w:val="22"/>
          <w:szCs w:val="22"/>
        </w:rPr>
        <w:t>E</w:t>
      </w:r>
      <w:r w:rsidR="007D28D9">
        <w:rPr>
          <w:rFonts w:ascii="Calibri" w:eastAsia="Calibri" w:hAnsi="Calibri" w:cs="Calibri"/>
          <w:sz w:val="22"/>
          <w:szCs w:val="22"/>
        </w:rPr>
        <w:t>nsure service users are offered medical assistance and counselling</w:t>
      </w:r>
      <w:r>
        <w:rPr>
          <w:rFonts w:ascii="Calibri" w:eastAsia="Calibri" w:hAnsi="Calibri" w:cs="Calibri"/>
          <w:sz w:val="22"/>
          <w:szCs w:val="22"/>
        </w:rPr>
        <w:t xml:space="preserve"> as required.</w:t>
      </w:r>
    </w:p>
    <w:p w14:paraId="62B74FF7" w14:textId="67AD6C92" w:rsidR="00295CF3" w:rsidRDefault="006820D9">
      <w:pPr>
        <w:numPr>
          <w:ilvl w:val="0"/>
          <w:numId w:val="8"/>
        </w:numPr>
        <w:jc w:val="both"/>
        <w:rPr>
          <w:sz w:val="22"/>
          <w:szCs w:val="22"/>
        </w:rPr>
      </w:pPr>
      <w:r>
        <w:rPr>
          <w:rFonts w:ascii="Calibri" w:eastAsia="Calibri" w:hAnsi="Calibri" w:cs="Calibri"/>
          <w:sz w:val="22"/>
          <w:szCs w:val="22"/>
        </w:rPr>
        <w:t>C</w:t>
      </w:r>
      <w:r w:rsidR="007D28D9">
        <w:rPr>
          <w:rFonts w:ascii="Calibri" w:eastAsia="Calibri" w:hAnsi="Calibri" w:cs="Calibri"/>
          <w:sz w:val="22"/>
          <w:szCs w:val="22"/>
        </w:rPr>
        <w:t>ommunication strategies have been followed to ensure all relevant employee, volunteer or students are aware of the incident and any recommendations or control measures that may prevent or reduce the risk of the incident reoccurring.</w:t>
      </w:r>
    </w:p>
    <w:p w14:paraId="2D839E0F" w14:textId="179EE68A" w:rsidR="00295CF3" w:rsidRDefault="006820D9">
      <w:pPr>
        <w:numPr>
          <w:ilvl w:val="0"/>
          <w:numId w:val="8"/>
        </w:numPr>
        <w:jc w:val="both"/>
        <w:rPr>
          <w:sz w:val="22"/>
          <w:szCs w:val="22"/>
        </w:rPr>
      </w:pPr>
      <w:r>
        <w:rPr>
          <w:rFonts w:ascii="Calibri" w:eastAsia="Calibri" w:hAnsi="Calibri" w:cs="Calibri"/>
          <w:sz w:val="22"/>
          <w:szCs w:val="22"/>
        </w:rPr>
        <w:t>A</w:t>
      </w:r>
      <w:r w:rsidR="007D28D9">
        <w:rPr>
          <w:rFonts w:ascii="Calibri" w:eastAsia="Calibri" w:hAnsi="Calibri" w:cs="Calibri"/>
          <w:sz w:val="22"/>
          <w:szCs w:val="22"/>
        </w:rPr>
        <w:t xml:space="preserve">nalysis of incident trends and </w:t>
      </w:r>
      <w:r>
        <w:rPr>
          <w:rFonts w:ascii="Calibri" w:eastAsia="Calibri" w:hAnsi="Calibri" w:cs="Calibri"/>
          <w:sz w:val="22"/>
          <w:szCs w:val="22"/>
        </w:rPr>
        <w:t>i</w:t>
      </w:r>
      <w:r w:rsidR="007D28D9">
        <w:rPr>
          <w:rFonts w:ascii="Calibri" w:eastAsia="Calibri" w:hAnsi="Calibri" w:cs="Calibri"/>
          <w:sz w:val="22"/>
          <w:szCs w:val="22"/>
        </w:rPr>
        <w:t>mplementation of recommendations and or control measures is documented</w:t>
      </w:r>
      <w:r>
        <w:rPr>
          <w:rFonts w:ascii="Calibri" w:eastAsia="Calibri" w:hAnsi="Calibri" w:cs="Calibri"/>
          <w:sz w:val="22"/>
          <w:szCs w:val="22"/>
        </w:rPr>
        <w:t>.</w:t>
      </w:r>
    </w:p>
    <w:p w14:paraId="744D4DD3" w14:textId="7E97B589" w:rsidR="00295CF3" w:rsidRDefault="006820D9">
      <w:pPr>
        <w:numPr>
          <w:ilvl w:val="0"/>
          <w:numId w:val="8"/>
        </w:numPr>
        <w:jc w:val="both"/>
        <w:rPr>
          <w:sz w:val="22"/>
          <w:szCs w:val="22"/>
        </w:rPr>
      </w:pPr>
      <w:r>
        <w:rPr>
          <w:rFonts w:ascii="Calibri" w:eastAsia="Calibri" w:hAnsi="Calibri" w:cs="Calibri"/>
          <w:sz w:val="22"/>
          <w:szCs w:val="22"/>
        </w:rPr>
        <w:t>R</w:t>
      </w:r>
      <w:r w:rsidR="007D28D9">
        <w:rPr>
          <w:rFonts w:ascii="Calibri" w:eastAsia="Calibri" w:hAnsi="Calibri" w:cs="Calibri"/>
          <w:sz w:val="22"/>
          <w:szCs w:val="22"/>
        </w:rPr>
        <w:t xml:space="preserve">eporting to the Board any </w:t>
      </w:r>
      <w:r w:rsidR="006E4038">
        <w:rPr>
          <w:rFonts w:ascii="Calibri" w:eastAsia="Calibri" w:hAnsi="Calibri" w:cs="Calibri"/>
          <w:sz w:val="22"/>
          <w:szCs w:val="22"/>
        </w:rPr>
        <w:t xml:space="preserve">CIMS </w:t>
      </w:r>
      <w:r w:rsidR="007D28D9">
        <w:rPr>
          <w:rFonts w:ascii="Calibri" w:eastAsia="Calibri" w:hAnsi="Calibri" w:cs="Calibri"/>
          <w:sz w:val="22"/>
          <w:szCs w:val="22"/>
        </w:rPr>
        <w:t xml:space="preserve">Major and Non-Major incidents and incidents reported on the </w:t>
      </w:r>
      <w:r w:rsidR="00E10E95">
        <w:rPr>
          <w:rFonts w:ascii="Calibri" w:eastAsia="Calibri" w:hAnsi="Calibri" w:cs="Calibri"/>
          <w:sz w:val="22"/>
          <w:szCs w:val="22"/>
        </w:rPr>
        <w:t xml:space="preserve">Greendale </w:t>
      </w:r>
      <w:r w:rsidR="007D28D9">
        <w:rPr>
          <w:rFonts w:ascii="Calibri" w:eastAsia="Calibri" w:hAnsi="Calibri" w:cs="Calibri"/>
          <w:sz w:val="22"/>
          <w:szCs w:val="22"/>
        </w:rPr>
        <w:t>Incident Reporting Tool at the next scheduled meeting or immediately if there are serious immediate implications for the organisation</w:t>
      </w:r>
    </w:p>
    <w:p w14:paraId="54AF82F3" w14:textId="5F631ADB" w:rsidR="00295CF3" w:rsidRDefault="00AA78D5">
      <w:pPr>
        <w:numPr>
          <w:ilvl w:val="0"/>
          <w:numId w:val="8"/>
        </w:numPr>
        <w:jc w:val="both"/>
        <w:rPr>
          <w:sz w:val="22"/>
          <w:szCs w:val="22"/>
        </w:rPr>
      </w:pPr>
      <w:r>
        <w:rPr>
          <w:rFonts w:ascii="Calibri" w:eastAsia="Calibri" w:hAnsi="Calibri" w:cs="Calibri"/>
          <w:sz w:val="22"/>
          <w:szCs w:val="22"/>
        </w:rPr>
        <w:lastRenderedPageBreak/>
        <w:t>T</w:t>
      </w:r>
      <w:r w:rsidR="007D28D9">
        <w:rPr>
          <w:rFonts w:ascii="Calibri" w:eastAsia="Calibri" w:hAnsi="Calibri" w:cs="Calibri"/>
          <w:sz w:val="22"/>
          <w:szCs w:val="22"/>
        </w:rPr>
        <w:t xml:space="preserve">he Manager (Division) or CEO to report to DHHS Major incidents (DHHS and NDIS funded services) within 24 hrs to DHHS </w:t>
      </w:r>
    </w:p>
    <w:p w14:paraId="6C3F824F" w14:textId="19211EBA" w:rsidR="00295CF3" w:rsidRDefault="00AA78D5">
      <w:pPr>
        <w:numPr>
          <w:ilvl w:val="0"/>
          <w:numId w:val="1"/>
        </w:numPr>
        <w:jc w:val="both"/>
        <w:rPr>
          <w:sz w:val="22"/>
          <w:szCs w:val="22"/>
        </w:rPr>
      </w:pPr>
      <w:r>
        <w:rPr>
          <w:rFonts w:ascii="Calibri" w:eastAsia="Calibri" w:hAnsi="Calibri" w:cs="Calibri"/>
          <w:sz w:val="22"/>
          <w:szCs w:val="22"/>
        </w:rPr>
        <w:t>I</w:t>
      </w:r>
      <w:r w:rsidR="007D28D9">
        <w:rPr>
          <w:rFonts w:ascii="Calibri" w:eastAsia="Calibri" w:hAnsi="Calibri" w:cs="Calibri"/>
          <w:sz w:val="22"/>
          <w:szCs w:val="22"/>
        </w:rPr>
        <w:t>nvestigate and assess each incident and develop control measures and risk management plans accordingly. This can be done by using the online CIMS tools in case of an incident impacting on service users (DHHS and NDIS funded services).</w:t>
      </w:r>
    </w:p>
    <w:p w14:paraId="5B770F54" w14:textId="471372EC" w:rsidR="00295CF3" w:rsidRDefault="00AA78D5">
      <w:pPr>
        <w:numPr>
          <w:ilvl w:val="0"/>
          <w:numId w:val="1"/>
        </w:numPr>
        <w:jc w:val="both"/>
        <w:rPr>
          <w:sz w:val="22"/>
          <w:szCs w:val="22"/>
        </w:rPr>
      </w:pPr>
      <w:r>
        <w:rPr>
          <w:rFonts w:ascii="Calibri" w:eastAsia="Calibri" w:hAnsi="Calibri" w:cs="Calibri"/>
          <w:sz w:val="22"/>
          <w:szCs w:val="22"/>
        </w:rPr>
        <w:t>A</w:t>
      </w:r>
      <w:r w:rsidR="007D28D9">
        <w:rPr>
          <w:rFonts w:ascii="Calibri" w:eastAsia="Calibri" w:hAnsi="Calibri" w:cs="Calibri"/>
          <w:sz w:val="22"/>
          <w:szCs w:val="22"/>
        </w:rPr>
        <w:t xml:space="preserve">nalyse the events </w:t>
      </w:r>
      <w:r w:rsidR="009B07C7">
        <w:rPr>
          <w:rFonts w:ascii="Calibri" w:eastAsia="Calibri" w:hAnsi="Calibri" w:cs="Calibri"/>
          <w:sz w:val="22"/>
          <w:szCs w:val="22"/>
        </w:rPr>
        <w:t>to</w:t>
      </w:r>
      <w:r w:rsidR="007D28D9">
        <w:rPr>
          <w:rFonts w:ascii="Calibri" w:eastAsia="Calibri" w:hAnsi="Calibri" w:cs="Calibri"/>
          <w:sz w:val="22"/>
          <w:szCs w:val="22"/>
        </w:rPr>
        <w:t xml:space="preserve"> add any relevant information to Occupational Violence Risk Assessments or Client Behaviour Support Plans</w:t>
      </w:r>
    </w:p>
    <w:p w14:paraId="0193E276" w14:textId="75031979" w:rsidR="00295CF3" w:rsidRDefault="00AA78D5">
      <w:pPr>
        <w:numPr>
          <w:ilvl w:val="0"/>
          <w:numId w:val="1"/>
        </w:numPr>
        <w:jc w:val="both"/>
        <w:rPr>
          <w:sz w:val="22"/>
          <w:szCs w:val="22"/>
        </w:rPr>
      </w:pPr>
      <w:r>
        <w:rPr>
          <w:rFonts w:ascii="Calibri" w:eastAsia="Calibri" w:hAnsi="Calibri" w:cs="Calibri"/>
          <w:sz w:val="22"/>
          <w:szCs w:val="22"/>
        </w:rPr>
        <w:t>E</w:t>
      </w:r>
      <w:r w:rsidR="007D28D9">
        <w:rPr>
          <w:rFonts w:ascii="Calibri" w:eastAsia="Calibri" w:hAnsi="Calibri" w:cs="Calibri"/>
          <w:sz w:val="22"/>
          <w:szCs w:val="22"/>
        </w:rPr>
        <w:t>nsure Incident Report findings and recommendations are recorded for Continuous Improvement towards Risk Management, OH&amp;S and Quality systems.</w:t>
      </w:r>
    </w:p>
    <w:p w14:paraId="1516190A" w14:textId="340B1336" w:rsidR="00295CF3" w:rsidRDefault="00295CF3">
      <w:pPr>
        <w:jc w:val="both"/>
        <w:rPr>
          <w:rFonts w:ascii="Calibri" w:eastAsia="Calibri" w:hAnsi="Calibri" w:cs="Calibri"/>
          <w:sz w:val="22"/>
          <w:szCs w:val="22"/>
          <w:highlight w:val="yellow"/>
        </w:rPr>
      </w:pPr>
    </w:p>
    <w:p w14:paraId="2DB55FA3" w14:textId="039CFB45" w:rsidR="00B11BCC" w:rsidRDefault="00B11BCC" w:rsidP="00AA78D5">
      <w:pPr>
        <w:rPr>
          <w:b/>
        </w:rPr>
      </w:pPr>
      <w:r>
        <w:rPr>
          <w:b/>
        </w:rPr>
        <w:t>Chief Executive Officer (CEO), Greendale Community</w:t>
      </w:r>
      <w:r w:rsidR="00716017" w:rsidRPr="00716017">
        <w:t xml:space="preserve"> </w:t>
      </w:r>
      <w:r w:rsidR="00716017">
        <w:rPr>
          <w:b/>
        </w:rPr>
        <w:t>is</w:t>
      </w:r>
      <w:r w:rsidR="00716017" w:rsidRPr="00716017">
        <w:rPr>
          <w:b/>
        </w:rPr>
        <w:t xml:space="preserve"> responsible for ensuring that</w:t>
      </w:r>
      <w:r w:rsidR="00716017">
        <w:rPr>
          <w:b/>
        </w:rPr>
        <w:t>:</w:t>
      </w:r>
    </w:p>
    <w:p w14:paraId="56E5334E" w14:textId="7FC19AE0" w:rsidR="00716017" w:rsidRPr="00716017" w:rsidRDefault="00716017" w:rsidP="00B11BCC">
      <w:pPr>
        <w:numPr>
          <w:ilvl w:val="0"/>
          <w:numId w:val="20"/>
        </w:numPr>
        <w:jc w:val="both"/>
        <w:rPr>
          <w:sz w:val="22"/>
          <w:szCs w:val="22"/>
        </w:rPr>
      </w:pPr>
      <w:r>
        <w:rPr>
          <w:rFonts w:ascii="Calibri" w:eastAsia="Calibri" w:hAnsi="Calibri" w:cs="Calibri"/>
          <w:sz w:val="22"/>
          <w:szCs w:val="22"/>
        </w:rPr>
        <w:t>They are accountable for all incidents at or related to Greendale Community.</w:t>
      </w:r>
    </w:p>
    <w:p w14:paraId="0402337C" w14:textId="406BA35D" w:rsidR="00B11BCC" w:rsidRPr="00716017" w:rsidRDefault="00716017" w:rsidP="00B11BCC">
      <w:pPr>
        <w:numPr>
          <w:ilvl w:val="0"/>
          <w:numId w:val="20"/>
        </w:numPr>
        <w:jc w:val="both"/>
        <w:rPr>
          <w:sz w:val="22"/>
          <w:szCs w:val="22"/>
        </w:rPr>
      </w:pPr>
      <w:r>
        <w:rPr>
          <w:rFonts w:ascii="Calibri" w:eastAsia="Calibri" w:hAnsi="Calibri" w:cs="Calibri"/>
          <w:sz w:val="22"/>
          <w:szCs w:val="22"/>
        </w:rPr>
        <w:t>Continuous improvement strategies</w:t>
      </w:r>
    </w:p>
    <w:p w14:paraId="7262A957" w14:textId="71C9E71A" w:rsidR="00716017" w:rsidRPr="00716017" w:rsidRDefault="00716017" w:rsidP="00716017">
      <w:pPr>
        <w:numPr>
          <w:ilvl w:val="0"/>
          <w:numId w:val="20"/>
        </w:numPr>
        <w:jc w:val="both"/>
        <w:rPr>
          <w:sz w:val="22"/>
          <w:szCs w:val="22"/>
        </w:rPr>
      </w:pPr>
      <w:r>
        <w:rPr>
          <w:rFonts w:ascii="Calibri" w:eastAsia="Calibri" w:hAnsi="Calibri" w:cs="Calibri"/>
          <w:sz w:val="22"/>
          <w:szCs w:val="22"/>
        </w:rPr>
        <w:t>Accountable for ensuring internal and external reporting requirements are met, in line with relevant</w:t>
      </w:r>
      <w:r w:rsidRPr="00716017">
        <w:rPr>
          <w:rFonts w:ascii="Calibri" w:eastAsia="Calibri" w:hAnsi="Calibri" w:cs="Calibri"/>
          <w:sz w:val="22"/>
          <w:szCs w:val="22"/>
        </w:rPr>
        <w:t xml:space="preserve"> </w:t>
      </w:r>
      <w:r>
        <w:rPr>
          <w:rFonts w:ascii="Calibri" w:eastAsia="Calibri" w:hAnsi="Calibri" w:cs="Calibri"/>
          <w:sz w:val="22"/>
          <w:szCs w:val="22"/>
        </w:rPr>
        <w:t>legislated requirements, this includes:</w:t>
      </w:r>
    </w:p>
    <w:p w14:paraId="18F13062" w14:textId="69B3D2BE" w:rsidR="00716017" w:rsidRDefault="00716017" w:rsidP="00716017">
      <w:pPr>
        <w:numPr>
          <w:ilvl w:val="1"/>
          <w:numId w:val="20"/>
        </w:numPr>
        <w:jc w:val="both"/>
        <w:rPr>
          <w:rFonts w:ascii="Calibri" w:eastAsia="Calibri" w:hAnsi="Calibri" w:cs="Calibri"/>
          <w:sz w:val="22"/>
          <w:szCs w:val="22"/>
        </w:rPr>
      </w:pPr>
      <w:r>
        <w:rPr>
          <w:rFonts w:ascii="Calibri" w:eastAsia="Calibri" w:hAnsi="Calibri" w:cs="Calibri"/>
          <w:sz w:val="22"/>
          <w:szCs w:val="22"/>
        </w:rPr>
        <w:t>R</w:t>
      </w:r>
      <w:r w:rsidRPr="00716017">
        <w:rPr>
          <w:rFonts w:ascii="Calibri" w:eastAsia="Calibri" w:hAnsi="Calibri" w:cs="Calibri"/>
          <w:sz w:val="22"/>
          <w:szCs w:val="22"/>
        </w:rPr>
        <w:t>eporting to the Commission for Children and Young People</w:t>
      </w:r>
      <w:r>
        <w:rPr>
          <w:rFonts w:ascii="Calibri" w:eastAsia="Calibri" w:hAnsi="Calibri" w:cs="Calibri"/>
          <w:sz w:val="22"/>
          <w:szCs w:val="22"/>
        </w:rPr>
        <w:t xml:space="preserve"> is completed.</w:t>
      </w:r>
    </w:p>
    <w:p w14:paraId="045E1592" w14:textId="18AF1D0C" w:rsidR="00716017" w:rsidRDefault="00716017" w:rsidP="00716017">
      <w:pPr>
        <w:numPr>
          <w:ilvl w:val="1"/>
          <w:numId w:val="20"/>
        </w:numPr>
        <w:jc w:val="both"/>
        <w:rPr>
          <w:rFonts w:ascii="Calibri" w:eastAsia="Calibri" w:hAnsi="Calibri" w:cs="Calibri"/>
          <w:sz w:val="22"/>
          <w:szCs w:val="22"/>
        </w:rPr>
      </w:pPr>
      <w:r>
        <w:rPr>
          <w:rFonts w:ascii="Calibri" w:eastAsia="Calibri" w:hAnsi="Calibri" w:cs="Calibri"/>
          <w:sz w:val="22"/>
          <w:szCs w:val="22"/>
        </w:rPr>
        <w:t>Actual and/or suspected crimes are reported to local police services.</w:t>
      </w:r>
    </w:p>
    <w:p w14:paraId="53C86241" w14:textId="58050971" w:rsidR="00716017" w:rsidRDefault="00716017" w:rsidP="00716017">
      <w:pPr>
        <w:numPr>
          <w:ilvl w:val="1"/>
          <w:numId w:val="20"/>
        </w:numPr>
        <w:jc w:val="both"/>
        <w:rPr>
          <w:rFonts w:ascii="Calibri" w:eastAsia="Calibri" w:hAnsi="Calibri" w:cs="Calibri"/>
          <w:sz w:val="22"/>
          <w:szCs w:val="22"/>
        </w:rPr>
      </w:pPr>
      <w:r>
        <w:rPr>
          <w:rFonts w:ascii="Calibri" w:eastAsia="Calibri" w:hAnsi="Calibri" w:cs="Calibri"/>
          <w:sz w:val="22"/>
          <w:szCs w:val="22"/>
        </w:rPr>
        <w:t>DHHS reporting of CIMS Major and Non-major incidents</w:t>
      </w:r>
    </w:p>
    <w:p w14:paraId="54480798" w14:textId="7847C5B5" w:rsidR="00716017" w:rsidRPr="00716017" w:rsidRDefault="00716017" w:rsidP="00716017">
      <w:pPr>
        <w:numPr>
          <w:ilvl w:val="1"/>
          <w:numId w:val="20"/>
        </w:numPr>
        <w:jc w:val="both"/>
        <w:rPr>
          <w:rFonts w:ascii="Calibri" w:eastAsia="Calibri" w:hAnsi="Calibri" w:cs="Calibri"/>
          <w:sz w:val="22"/>
          <w:szCs w:val="22"/>
        </w:rPr>
      </w:pPr>
      <w:r>
        <w:rPr>
          <w:rFonts w:ascii="Calibri" w:eastAsia="Calibri" w:hAnsi="Calibri" w:cs="Calibri"/>
          <w:sz w:val="22"/>
          <w:szCs w:val="22"/>
        </w:rPr>
        <w:t xml:space="preserve">Mandatory reporting requirement as per </w:t>
      </w:r>
      <w:r w:rsidRPr="00716017">
        <w:rPr>
          <w:rFonts w:ascii="Calibri" w:eastAsia="Calibri" w:hAnsi="Calibri" w:cs="Calibri"/>
          <w:sz w:val="22"/>
          <w:szCs w:val="22"/>
        </w:rPr>
        <w:t>Aged Care Act 1997</w:t>
      </w:r>
      <w:r>
        <w:rPr>
          <w:rFonts w:ascii="Calibri" w:eastAsia="Calibri" w:hAnsi="Calibri" w:cs="Calibri"/>
          <w:sz w:val="22"/>
          <w:szCs w:val="22"/>
        </w:rPr>
        <w:t xml:space="preserve"> (Reportable assaults and Unexplained absences)</w:t>
      </w:r>
    </w:p>
    <w:p w14:paraId="6CE2C003" w14:textId="77777777" w:rsidR="00B11BCC" w:rsidRDefault="00B11BCC" w:rsidP="00AA78D5">
      <w:pPr>
        <w:rPr>
          <w:b/>
        </w:rPr>
      </w:pPr>
    </w:p>
    <w:p w14:paraId="26FCC2D1" w14:textId="77777777" w:rsidR="00B11BCC" w:rsidRDefault="00B11BCC" w:rsidP="00AA78D5">
      <w:pPr>
        <w:rPr>
          <w:b/>
        </w:rPr>
      </w:pPr>
    </w:p>
    <w:p w14:paraId="141870FC" w14:textId="77777777" w:rsidR="00080743" w:rsidRDefault="00080743">
      <w:pPr>
        <w:rPr>
          <w:b/>
        </w:rPr>
      </w:pPr>
      <w:r>
        <w:rPr>
          <w:b/>
        </w:rPr>
        <w:br w:type="page"/>
      </w:r>
    </w:p>
    <w:p w14:paraId="3F573C78" w14:textId="5BC0F233" w:rsidR="00AA78D5" w:rsidRPr="00AA78D5" w:rsidRDefault="000C4081" w:rsidP="00AA78D5">
      <w:pPr>
        <w:rPr>
          <w:b/>
        </w:rPr>
      </w:pPr>
      <w:r>
        <w:rPr>
          <w:b/>
        </w:rPr>
        <w:lastRenderedPageBreak/>
        <w:t xml:space="preserve">PROCEDURE FOR </w:t>
      </w:r>
      <w:r w:rsidR="00AA78D5">
        <w:rPr>
          <w:b/>
        </w:rPr>
        <w:t>REPORTING INCIDENTS AT GREENDALE</w:t>
      </w:r>
    </w:p>
    <w:p w14:paraId="0B672929" w14:textId="0FA2B0C9" w:rsidR="00AA78D5" w:rsidRDefault="00AA78D5" w:rsidP="00AA78D5"/>
    <w:p w14:paraId="6F64CCE8" w14:textId="5BCF15D0" w:rsidR="00AA78D5" w:rsidRDefault="00AA78D5" w:rsidP="00AA78D5">
      <w:pPr>
        <w:rPr>
          <w:rFonts w:ascii="Calibri" w:eastAsia="Calibri" w:hAnsi="Calibri" w:cs="Calibri"/>
          <w:sz w:val="22"/>
          <w:szCs w:val="22"/>
        </w:rPr>
      </w:pPr>
      <w:r w:rsidRPr="00AA78D5">
        <w:rPr>
          <w:rFonts w:ascii="Calibri" w:eastAsia="Calibri" w:hAnsi="Calibri" w:cs="Calibri"/>
          <w:sz w:val="22"/>
          <w:szCs w:val="22"/>
        </w:rPr>
        <w:t>The following</w:t>
      </w:r>
      <w:r w:rsidR="00666200">
        <w:rPr>
          <w:rFonts w:ascii="Calibri" w:eastAsia="Calibri" w:hAnsi="Calibri" w:cs="Calibri"/>
          <w:sz w:val="22"/>
          <w:szCs w:val="22"/>
        </w:rPr>
        <w:t xml:space="preserve"> information </w:t>
      </w:r>
      <w:r w:rsidRPr="00AA78D5">
        <w:rPr>
          <w:rFonts w:ascii="Calibri" w:eastAsia="Calibri" w:hAnsi="Calibri" w:cs="Calibri"/>
          <w:sz w:val="22"/>
          <w:szCs w:val="22"/>
        </w:rPr>
        <w:t xml:space="preserve">outlines reporting requirements </w:t>
      </w:r>
      <w:r>
        <w:rPr>
          <w:rFonts w:ascii="Calibri" w:eastAsia="Calibri" w:hAnsi="Calibri" w:cs="Calibri"/>
          <w:sz w:val="22"/>
          <w:szCs w:val="22"/>
        </w:rPr>
        <w:t xml:space="preserve">for different incident types and locations. </w:t>
      </w:r>
      <w:r w:rsidR="003E3843">
        <w:rPr>
          <w:rFonts w:ascii="Calibri" w:eastAsia="Calibri" w:hAnsi="Calibri" w:cs="Calibri"/>
          <w:sz w:val="22"/>
          <w:szCs w:val="22"/>
        </w:rPr>
        <w:t>A</w:t>
      </w:r>
      <w:r>
        <w:rPr>
          <w:rFonts w:ascii="Calibri" w:eastAsia="Calibri" w:hAnsi="Calibri" w:cs="Calibri"/>
          <w:sz w:val="22"/>
          <w:szCs w:val="22"/>
        </w:rPr>
        <w:t>ny incident that occurs as a part of Greendale activities</w:t>
      </w:r>
      <w:r w:rsidR="003E3843">
        <w:rPr>
          <w:rFonts w:ascii="Calibri" w:eastAsia="Calibri" w:hAnsi="Calibri" w:cs="Calibri"/>
          <w:sz w:val="22"/>
          <w:szCs w:val="22"/>
        </w:rPr>
        <w:t xml:space="preserve"> must be reported</w:t>
      </w:r>
      <w:r w:rsidR="00EE3EB5">
        <w:rPr>
          <w:rFonts w:ascii="Calibri" w:eastAsia="Calibri" w:hAnsi="Calibri" w:cs="Calibri"/>
          <w:sz w:val="22"/>
          <w:szCs w:val="22"/>
        </w:rPr>
        <w:t xml:space="preserve"> after the immediate risk has been dealt with</w:t>
      </w:r>
      <w:r w:rsidR="003E3843">
        <w:rPr>
          <w:rFonts w:ascii="Calibri" w:eastAsia="Calibri" w:hAnsi="Calibri" w:cs="Calibri"/>
          <w:sz w:val="22"/>
          <w:szCs w:val="22"/>
        </w:rPr>
        <w:t>.</w:t>
      </w:r>
      <w:r>
        <w:rPr>
          <w:rFonts w:ascii="Calibri" w:eastAsia="Calibri" w:hAnsi="Calibri" w:cs="Calibri"/>
          <w:sz w:val="22"/>
          <w:szCs w:val="22"/>
        </w:rPr>
        <w:t xml:space="preserve"> </w:t>
      </w:r>
      <w:r w:rsidR="003E3843">
        <w:rPr>
          <w:rFonts w:ascii="Calibri" w:eastAsia="Calibri" w:hAnsi="Calibri" w:cs="Calibri"/>
          <w:sz w:val="22"/>
          <w:szCs w:val="22"/>
        </w:rPr>
        <w:t xml:space="preserve">This includes incidents that occur </w:t>
      </w:r>
      <w:r w:rsidR="00EE3EB5">
        <w:rPr>
          <w:rFonts w:ascii="Calibri" w:eastAsia="Calibri" w:hAnsi="Calibri" w:cs="Calibri"/>
          <w:sz w:val="22"/>
          <w:szCs w:val="22"/>
        </w:rPr>
        <w:t>with</w:t>
      </w:r>
      <w:r w:rsidR="003E3843">
        <w:rPr>
          <w:rFonts w:ascii="Calibri" w:eastAsia="Calibri" w:hAnsi="Calibri" w:cs="Calibri"/>
          <w:sz w:val="22"/>
          <w:szCs w:val="22"/>
        </w:rPr>
        <w:t xml:space="preserve">in Greendale Community run premises as well as </w:t>
      </w:r>
      <w:r>
        <w:rPr>
          <w:rFonts w:ascii="Calibri" w:eastAsia="Calibri" w:hAnsi="Calibri" w:cs="Calibri"/>
          <w:sz w:val="22"/>
          <w:szCs w:val="22"/>
        </w:rPr>
        <w:t>official outings organised and/or coordinat</w:t>
      </w:r>
      <w:r w:rsidR="003E3843">
        <w:rPr>
          <w:rFonts w:ascii="Calibri" w:eastAsia="Calibri" w:hAnsi="Calibri" w:cs="Calibri"/>
          <w:sz w:val="22"/>
          <w:szCs w:val="22"/>
        </w:rPr>
        <w:t>ed by Greendale Community staff.</w:t>
      </w:r>
    </w:p>
    <w:p w14:paraId="5FCBE5B5" w14:textId="2C3828A5" w:rsidR="003E3843" w:rsidRDefault="003E3843" w:rsidP="00AA78D5">
      <w:pPr>
        <w:rPr>
          <w:rFonts w:ascii="Calibri" w:eastAsia="Calibri" w:hAnsi="Calibri" w:cs="Calibri"/>
          <w:sz w:val="22"/>
          <w:szCs w:val="22"/>
        </w:rPr>
      </w:pPr>
    </w:p>
    <w:p w14:paraId="017C1E42" w14:textId="25E9AEE1" w:rsidR="003E3843" w:rsidRDefault="003E3843" w:rsidP="00AA78D5">
      <w:pPr>
        <w:rPr>
          <w:rFonts w:ascii="Calibri" w:eastAsia="Calibri" w:hAnsi="Calibri" w:cs="Calibri"/>
          <w:sz w:val="22"/>
          <w:szCs w:val="22"/>
        </w:rPr>
      </w:pPr>
      <w:r w:rsidRPr="00F3489D">
        <w:rPr>
          <w:rFonts w:ascii="Calibri" w:eastAsia="Calibri" w:hAnsi="Calibri" w:cs="Calibri"/>
          <w:sz w:val="22"/>
          <w:szCs w:val="22"/>
        </w:rPr>
        <w:t>All incident reports</w:t>
      </w:r>
      <w:r>
        <w:rPr>
          <w:rFonts w:ascii="Calibri" w:eastAsia="Calibri" w:hAnsi="Calibri" w:cs="Calibri"/>
          <w:sz w:val="22"/>
          <w:szCs w:val="22"/>
        </w:rPr>
        <w:t xml:space="preserve"> – both internal to Greendale and external reports to government or regulatory bodies – </w:t>
      </w:r>
      <w:r w:rsidRPr="00F3489D">
        <w:rPr>
          <w:rFonts w:ascii="Calibri" w:eastAsia="Calibri" w:hAnsi="Calibri" w:cs="Calibri"/>
          <w:sz w:val="22"/>
          <w:szCs w:val="22"/>
        </w:rPr>
        <w:t>must</w:t>
      </w:r>
      <w:r>
        <w:rPr>
          <w:rFonts w:ascii="Calibri" w:eastAsia="Calibri" w:hAnsi="Calibri" w:cs="Calibri"/>
          <w:sz w:val="22"/>
          <w:szCs w:val="22"/>
        </w:rPr>
        <w:t xml:space="preserve"> </w:t>
      </w:r>
      <w:r w:rsidRPr="00F3489D">
        <w:rPr>
          <w:rFonts w:ascii="Calibri" w:eastAsia="Calibri" w:hAnsi="Calibri" w:cs="Calibri"/>
          <w:sz w:val="22"/>
          <w:szCs w:val="22"/>
        </w:rPr>
        <w:t>include a complete, sequential, factual and account of the events.</w:t>
      </w:r>
    </w:p>
    <w:p w14:paraId="289F0AD9" w14:textId="05AD186E" w:rsidR="00AA78D5" w:rsidRDefault="00AA78D5" w:rsidP="00AA78D5">
      <w:pPr>
        <w:rPr>
          <w:rFonts w:ascii="Calibri" w:eastAsia="Calibri" w:hAnsi="Calibri" w:cs="Calibri"/>
          <w:sz w:val="22"/>
          <w:szCs w:val="22"/>
        </w:rPr>
      </w:pPr>
    </w:p>
    <w:p w14:paraId="7CDA3498" w14:textId="1FBF4343" w:rsidR="003E3843" w:rsidRDefault="003E3843" w:rsidP="00AA78D5">
      <w:pPr>
        <w:rPr>
          <w:rFonts w:ascii="Calibri" w:eastAsia="Calibri" w:hAnsi="Calibri" w:cs="Calibri"/>
          <w:sz w:val="22"/>
          <w:szCs w:val="22"/>
        </w:rPr>
      </w:pPr>
      <w:r>
        <w:rPr>
          <w:rFonts w:ascii="Calibri" w:eastAsia="Calibri" w:hAnsi="Calibri" w:cs="Calibri"/>
          <w:sz w:val="22"/>
          <w:szCs w:val="22"/>
        </w:rPr>
        <w:t>The following</w:t>
      </w:r>
      <w:r w:rsidR="00653CF6">
        <w:rPr>
          <w:rFonts w:ascii="Calibri" w:eastAsia="Calibri" w:hAnsi="Calibri" w:cs="Calibri"/>
          <w:sz w:val="22"/>
          <w:szCs w:val="22"/>
        </w:rPr>
        <w:t xml:space="preserve"> table outlines the</w:t>
      </w:r>
      <w:r>
        <w:rPr>
          <w:rFonts w:ascii="Calibri" w:eastAsia="Calibri" w:hAnsi="Calibri" w:cs="Calibri"/>
          <w:sz w:val="22"/>
          <w:szCs w:val="22"/>
        </w:rPr>
        <w:t xml:space="preserve"> reporting</w:t>
      </w:r>
      <w:r w:rsidR="00653CF6">
        <w:rPr>
          <w:rFonts w:ascii="Calibri" w:eastAsia="Calibri" w:hAnsi="Calibri" w:cs="Calibri"/>
          <w:sz w:val="22"/>
          <w:szCs w:val="22"/>
        </w:rPr>
        <w:t xml:space="preserve"> that must be completed for </w:t>
      </w:r>
      <w:r w:rsidR="007B3BCB">
        <w:rPr>
          <w:rFonts w:ascii="Calibri" w:eastAsia="Calibri" w:hAnsi="Calibri" w:cs="Calibri"/>
          <w:b/>
          <w:sz w:val="22"/>
          <w:szCs w:val="22"/>
        </w:rPr>
        <w:t xml:space="preserve">any and every </w:t>
      </w:r>
      <w:r w:rsidR="00653CF6" w:rsidRPr="007B3BCB">
        <w:rPr>
          <w:rFonts w:ascii="Calibri" w:eastAsia="Calibri" w:hAnsi="Calibri" w:cs="Calibri"/>
          <w:b/>
          <w:sz w:val="22"/>
          <w:szCs w:val="22"/>
        </w:rPr>
        <w:t>incident that occurs</w:t>
      </w:r>
      <w:r w:rsidR="007B3BCB">
        <w:rPr>
          <w:rFonts w:ascii="Calibri" w:eastAsia="Calibri" w:hAnsi="Calibri" w:cs="Calibri"/>
          <w:sz w:val="22"/>
          <w:szCs w:val="22"/>
        </w:rPr>
        <w:t xml:space="preserve"> during any Greendale activities</w:t>
      </w:r>
      <w:r w:rsidR="00653CF6">
        <w:rPr>
          <w:rFonts w:ascii="Calibri" w:eastAsia="Calibri" w:hAnsi="Calibri" w:cs="Calibri"/>
          <w:sz w:val="22"/>
          <w:szCs w:val="22"/>
        </w:rPr>
        <w:t>.</w:t>
      </w:r>
      <w:r>
        <w:rPr>
          <w:rFonts w:ascii="Calibri" w:eastAsia="Calibri" w:hAnsi="Calibri" w:cs="Calibri"/>
          <w:sz w:val="22"/>
          <w:szCs w:val="22"/>
        </w:rPr>
        <w:t xml:space="preserve"> </w:t>
      </w:r>
      <w:r w:rsidR="00653CF6">
        <w:rPr>
          <w:rFonts w:ascii="Calibri" w:eastAsia="Calibri" w:hAnsi="Calibri" w:cs="Calibri"/>
          <w:sz w:val="22"/>
          <w:szCs w:val="22"/>
        </w:rPr>
        <w:t xml:space="preserve">All Greendale </w:t>
      </w:r>
      <w:r w:rsidR="00B11BCC">
        <w:rPr>
          <w:rFonts w:ascii="Calibri" w:eastAsia="Calibri" w:hAnsi="Calibri" w:cs="Calibri"/>
          <w:sz w:val="22"/>
          <w:szCs w:val="22"/>
        </w:rPr>
        <w:t>- I</w:t>
      </w:r>
      <w:r w:rsidR="00653CF6">
        <w:rPr>
          <w:rFonts w:ascii="Calibri" w:eastAsia="Calibri" w:hAnsi="Calibri" w:cs="Calibri"/>
          <w:sz w:val="22"/>
          <w:szCs w:val="22"/>
        </w:rPr>
        <w:t xml:space="preserve">ncident reports must be submitted </w:t>
      </w:r>
      <w:r w:rsidR="00B11BCC">
        <w:rPr>
          <w:rFonts w:ascii="Calibri" w:eastAsia="Calibri" w:hAnsi="Calibri" w:cs="Calibri"/>
          <w:sz w:val="22"/>
          <w:szCs w:val="22"/>
        </w:rPr>
        <w:t xml:space="preserve">as per </w:t>
      </w:r>
      <w:r w:rsidR="00902968">
        <w:rPr>
          <w:rFonts w:ascii="Calibri" w:eastAsia="Calibri" w:hAnsi="Calibri" w:cs="Calibri"/>
          <w:sz w:val="22"/>
          <w:szCs w:val="22"/>
        </w:rPr>
        <w:t>the procedures in this document.</w:t>
      </w:r>
    </w:p>
    <w:p w14:paraId="2C5380EE" w14:textId="77777777" w:rsidR="00902968" w:rsidRPr="00AA78D5" w:rsidRDefault="00902968" w:rsidP="00AA78D5">
      <w:pPr>
        <w:rPr>
          <w:rFonts w:ascii="Calibri" w:eastAsia="Calibri" w:hAnsi="Calibri" w:cs="Calibri"/>
          <w:sz w:val="22"/>
          <w:szCs w:val="22"/>
        </w:rPr>
      </w:pPr>
    </w:p>
    <w:tbl>
      <w:tblPr>
        <w:tblStyle w:val="TableGrid"/>
        <w:tblW w:w="9016" w:type="dxa"/>
        <w:tblLook w:val="04A0" w:firstRow="1" w:lastRow="0" w:firstColumn="1" w:lastColumn="0" w:noHBand="0" w:noVBand="1"/>
      </w:tblPr>
      <w:tblGrid>
        <w:gridCol w:w="1792"/>
        <w:gridCol w:w="3165"/>
        <w:gridCol w:w="1984"/>
        <w:gridCol w:w="2075"/>
      </w:tblGrid>
      <w:tr w:rsidR="00AA78D5" w:rsidRPr="00DF3631" w14:paraId="273CD7D2" w14:textId="77777777" w:rsidTr="00B11BCC">
        <w:tc>
          <w:tcPr>
            <w:tcW w:w="1792" w:type="dxa"/>
            <w:shd w:val="clear" w:color="auto" w:fill="D9D9D9" w:themeFill="background1" w:themeFillShade="D9"/>
          </w:tcPr>
          <w:p w14:paraId="10B7966C" w14:textId="77777777" w:rsidR="00AA78D5" w:rsidRPr="00DF3631" w:rsidRDefault="00AA78D5" w:rsidP="00B11BCC">
            <w:pPr>
              <w:rPr>
                <w:rFonts w:asciiTheme="majorHAnsi" w:hAnsiTheme="majorHAnsi"/>
                <w:b/>
                <w:sz w:val="22"/>
                <w:szCs w:val="22"/>
              </w:rPr>
            </w:pPr>
            <w:r w:rsidRPr="00DF3631">
              <w:rPr>
                <w:rFonts w:asciiTheme="majorHAnsi" w:hAnsiTheme="majorHAnsi"/>
                <w:b/>
                <w:sz w:val="22"/>
                <w:szCs w:val="22"/>
              </w:rPr>
              <w:t>Incident type and/or service user location</w:t>
            </w:r>
          </w:p>
        </w:tc>
        <w:tc>
          <w:tcPr>
            <w:tcW w:w="3165" w:type="dxa"/>
            <w:shd w:val="clear" w:color="auto" w:fill="D9D9D9" w:themeFill="background1" w:themeFillShade="D9"/>
          </w:tcPr>
          <w:p w14:paraId="6E126401" w14:textId="77777777" w:rsidR="00AA78D5" w:rsidRPr="00DF3631" w:rsidRDefault="00AA78D5" w:rsidP="00B11BCC">
            <w:pPr>
              <w:rPr>
                <w:rFonts w:asciiTheme="majorHAnsi" w:hAnsiTheme="majorHAnsi"/>
                <w:b/>
                <w:sz w:val="22"/>
                <w:szCs w:val="22"/>
              </w:rPr>
            </w:pPr>
            <w:r w:rsidRPr="00DF3631">
              <w:rPr>
                <w:rFonts w:asciiTheme="majorHAnsi" w:hAnsiTheme="majorHAnsi"/>
                <w:b/>
                <w:sz w:val="22"/>
                <w:szCs w:val="22"/>
              </w:rPr>
              <w:t>Relevant forms</w:t>
            </w:r>
          </w:p>
        </w:tc>
        <w:tc>
          <w:tcPr>
            <w:tcW w:w="1984" w:type="dxa"/>
            <w:shd w:val="clear" w:color="auto" w:fill="D9D9D9" w:themeFill="background1" w:themeFillShade="D9"/>
          </w:tcPr>
          <w:p w14:paraId="52937219" w14:textId="77777777" w:rsidR="00AA78D5" w:rsidRPr="00DF3631" w:rsidRDefault="00AA78D5" w:rsidP="00B11BCC">
            <w:pPr>
              <w:rPr>
                <w:rFonts w:asciiTheme="majorHAnsi" w:hAnsiTheme="majorHAnsi"/>
                <w:b/>
                <w:sz w:val="22"/>
                <w:szCs w:val="22"/>
              </w:rPr>
            </w:pPr>
            <w:r w:rsidRPr="00DF3631">
              <w:rPr>
                <w:rFonts w:asciiTheme="majorHAnsi" w:hAnsiTheme="majorHAnsi"/>
                <w:b/>
                <w:sz w:val="22"/>
                <w:szCs w:val="22"/>
              </w:rPr>
              <w:t>Person(s) responsible</w:t>
            </w:r>
          </w:p>
        </w:tc>
        <w:tc>
          <w:tcPr>
            <w:tcW w:w="2075" w:type="dxa"/>
            <w:shd w:val="clear" w:color="auto" w:fill="D9D9D9" w:themeFill="background1" w:themeFillShade="D9"/>
          </w:tcPr>
          <w:p w14:paraId="7D8D0D1C" w14:textId="77777777" w:rsidR="00AA78D5" w:rsidRPr="00DF3631" w:rsidRDefault="00AA78D5" w:rsidP="00B11BCC">
            <w:pPr>
              <w:rPr>
                <w:rFonts w:asciiTheme="majorHAnsi" w:hAnsiTheme="majorHAnsi"/>
                <w:b/>
                <w:sz w:val="22"/>
                <w:szCs w:val="22"/>
              </w:rPr>
            </w:pPr>
            <w:r w:rsidRPr="00DF3631">
              <w:rPr>
                <w:rFonts w:asciiTheme="majorHAnsi" w:hAnsiTheme="majorHAnsi"/>
                <w:b/>
                <w:sz w:val="22"/>
                <w:szCs w:val="22"/>
              </w:rPr>
              <w:t>See section in policy and procedure for further details</w:t>
            </w:r>
          </w:p>
        </w:tc>
      </w:tr>
      <w:tr w:rsidR="00653CF6" w:rsidRPr="00DF3631" w14:paraId="05DBD50A" w14:textId="77777777" w:rsidTr="00B11BCC">
        <w:tc>
          <w:tcPr>
            <w:tcW w:w="1792" w:type="dxa"/>
          </w:tcPr>
          <w:p w14:paraId="64305573" w14:textId="19492184" w:rsidR="00653CF6" w:rsidRPr="00DF3631" w:rsidRDefault="00653CF6" w:rsidP="00653CF6">
            <w:pPr>
              <w:rPr>
                <w:rFonts w:asciiTheme="majorHAnsi" w:hAnsiTheme="majorHAnsi"/>
                <w:sz w:val="22"/>
                <w:szCs w:val="22"/>
              </w:rPr>
            </w:pPr>
            <w:r w:rsidRPr="00DF3631">
              <w:rPr>
                <w:rFonts w:asciiTheme="majorHAnsi" w:hAnsiTheme="majorHAnsi"/>
                <w:sz w:val="22"/>
                <w:szCs w:val="22"/>
              </w:rPr>
              <w:t>All incidents</w:t>
            </w:r>
            <w:r>
              <w:rPr>
                <w:rFonts w:asciiTheme="majorHAnsi" w:hAnsiTheme="majorHAnsi"/>
                <w:sz w:val="22"/>
                <w:szCs w:val="22"/>
              </w:rPr>
              <w:t xml:space="preserve"> that occur as part of Greendale Community activities</w:t>
            </w:r>
          </w:p>
        </w:tc>
        <w:tc>
          <w:tcPr>
            <w:tcW w:w="3165" w:type="dxa"/>
          </w:tcPr>
          <w:p w14:paraId="2D4B0587" w14:textId="77777777" w:rsidR="00653CF6" w:rsidRPr="00DF3631" w:rsidRDefault="00653CF6" w:rsidP="00653CF6">
            <w:pPr>
              <w:pStyle w:val="ListParagraph"/>
              <w:numPr>
                <w:ilvl w:val="0"/>
                <w:numId w:val="14"/>
              </w:numPr>
              <w:rPr>
                <w:rFonts w:asciiTheme="majorHAnsi" w:hAnsiTheme="majorHAnsi"/>
                <w:sz w:val="22"/>
                <w:szCs w:val="22"/>
              </w:rPr>
            </w:pPr>
            <w:r w:rsidRPr="00DF3631">
              <w:rPr>
                <w:rFonts w:asciiTheme="majorHAnsi" w:hAnsiTheme="majorHAnsi"/>
                <w:sz w:val="22"/>
                <w:szCs w:val="22"/>
              </w:rPr>
              <w:t>Greendale – Incident report</w:t>
            </w:r>
          </w:p>
        </w:tc>
        <w:tc>
          <w:tcPr>
            <w:tcW w:w="1984" w:type="dxa"/>
          </w:tcPr>
          <w:p w14:paraId="321FE356" w14:textId="7E64466C" w:rsidR="00653CF6" w:rsidRPr="00DF3631" w:rsidRDefault="00653CF6" w:rsidP="00653CF6">
            <w:pPr>
              <w:rPr>
                <w:rFonts w:asciiTheme="majorHAnsi" w:hAnsiTheme="majorHAnsi"/>
                <w:sz w:val="22"/>
                <w:szCs w:val="22"/>
              </w:rPr>
            </w:pPr>
            <w:r w:rsidRPr="00DF3631">
              <w:rPr>
                <w:rFonts w:asciiTheme="majorHAnsi" w:hAnsiTheme="majorHAnsi"/>
                <w:sz w:val="22"/>
                <w:szCs w:val="22"/>
              </w:rPr>
              <w:t>Any employee, volunteer or student that is involved in and/or witnesses the incident occur</w:t>
            </w:r>
            <w:r>
              <w:rPr>
                <w:rFonts w:asciiTheme="majorHAnsi" w:hAnsiTheme="majorHAnsi"/>
                <w:sz w:val="22"/>
                <w:szCs w:val="22"/>
              </w:rPr>
              <w:t xml:space="preserve"> or attends soon after the incident.</w:t>
            </w:r>
          </w:p>
        </w:tc>
        <w:tc>
          <w:tcPr>
            <w:tcW w:w="2075" w:type="dxa"/>
          </w:tcPr>
          <w:p w14:paraId="0C61252D" w14:textId="23E06A2D" w:rsidR="00653CF6" w:rsidRPr="00DF3631" w:rsidRDefault="00716017" w:rsidP="00653CF6">
            <w:pPr>
              <w:rPr>
                <w:rFonts w:asciiTheme="majorHAnsi" w:hAnsiTheme="majorHAnsi"/>
                <w:sz w:val="22"/>
                <w:szCs w:val="22"/>
              </w:rPr>
            </w:pPr>
            <w:r>
              <w:rPr>
                <w:rFonts w:asciiTheme="majorHAnsi" w:hAnsiTheme="majorHAnsi"/>
                <w:sz w:val="22"/>
                <w:szCs w:val="22"/>
              </w:rPr>
              <w:t>R</w:t>
            </w:r>
            <w:r w:rsidRPr="003E3843">
              <w:rPr>
                <w:rFonts w:asciiTheme="majorHAnsi" w:hAnsiTheme="majorHAnsi"/>
                <w:sz w:val="22"/>
                <w:szCs w:val="22"/>
              </w:rPr>
              <w:t xml:space="preserve">eporting incidents at </w:t>
            </w:r>
            <w:r>
              <w:rPr>
                <w:rFonts w:asciiTheme="majorHAnsi" w:hAnsiTheme="majorHAnsi"/>
                <w:sz w:val="22"/>
                <w:szCs w:val="22"/>
              </w:rPr>
              <w:t>G</w:t>
            </w:r>
            <w:r w:rsidRPr="003E3843">
              <w:rPr>
                <w:rFonts w:asciiTheme="majorHAnsi" w:hAnsiTheme="majorHAnsi"/>
                <w:sz w:val="22"/>
                <w:szCs w:val="22"/>
              </w:rPr>
              <w:t>reendale</w:t>
            </w:r>
          </w:p>
        </w:tc>
      </w:tr>
    </w:tbl>
    <w:p w14:paraId="19F46778" w14:textId="77777777" w:rsidR="00E82BDB" w:rsidRDefault="00E82BDB"/>
    <w:p w14:paraId="007B1426" w14:textId="6EC942DD" w:rsidR="003E3843" w:rsidRDefault="00653CF6">
      <w:pPr>
        <w:rPr>
          <w:rFonts w:asciiTheme="majorHAnsi" w:hAnsiTheme="majorHAnsi"/>
          <w:sz w:val="22"/>
          <w:szCs w:val="22"/>
        </w:rPr>
      </w:pPr>
      <w:r>
        <w:rPr>
          <w:rFonts w:asciiTheme="majorHAnsi" w:hAnsiTheme="majorHAnsi"/>
          <w:sz w:val="22"/>
          <w:szCs w:val="22"/>
        </w:rPr>
        <w:t>The following repor</w:t>
      </w:r>
      <w:r w:rsidR="003E3843">
        <w:rPr>
          <w:rFonts w:asciiTheme="majorHAnsi" w:hAnsiTheme="majorHAnsi"/>
          <w:sz w:val="22"/>
          <w:szCs w:val="22"/>
        </w:rPr>
        <w:t>ting may also be applied, depending on the circumstances of the incident.</w:t>
      </w:r>
    </w:p>
    <w:p w14:paraId="3A170DB3" w14:textId="77777777" w:rsidR="00B11BCC" w:rsidRDefault="00B11BCC"/>
    <w:tbl>
      <w:tblPr>
        <w:tblStyle w:val="TableGrid"/>
        <w:tblW w:w="9016" w:type="dxa"/>
        <w:tblLook w:val="04A0" w:firstRow="1" w:lastRow="0" w:firstColumn="1" w:lastColumn="0" w:noHBand="0" w:noVBand="1"/>
      </w:tblPr>
      <w:tblGrid>
        <w:gridCol w:w="1792"/>
        <w:gridCol w:w="3165"/>
        <w:gridCol w:w="1984"/>
        <w:gridCol w:w="2075"/>
      </w:tblGrid>
      <w:tr w:rsidR="003E3843" w:rsidRPr="00DF3631" w14:paraId="21FF40C5" w14:textId="77777777" w:rsidTr="00B11BCC">
        <w:tc>
          <w:tcPr>
            <w:tcW w:w="1792" w:type="dxa"/>
            <w:shd w:val="clear" w:color="auto" w:fill="D9D9D9" w:themeFill="background1" w:themeFillShade="D9"/>
          </w:tcPr>
          <w:p w14:paraId="4EB3E6D9" w14:textId="77777777" w:rsidR="003E3843" w:rsidRPr="00DF3631" w:rsidRDefault="003E3843" w:rsidP="00B11BCC">
            <w:pPr>
              <w:rPr>
                <w:rFonts w:asciiTheme="majorHAnsi" w:hAnsiTheme="majorHAnsi"/>
                <w:b/>
                <w:sz w:val="22"/>
                <w:szCs w:val="22"/>
              </w:rPr>
            </w:pPr>
            <w:r w:rsidRPr="00DF3631">
              <w:rPr>
                <w:rFonts w:asciiTheme="majorHAnsi" w:hAnsiTheme="majorHAnsi"/>
                <w:b/>
                <w:sz w:val="22"/>
                <w:szCs w:val="22"/>
              </w:rPr>
              <w:t>Incident type and/or service user location</w:t>
            </w:r>
          </w:p>
        </w:tc>
        <w:tc>
          <w:tcPr>
            <w:tcW w:w="3165" w:type="dxa"/>
            <w:shd w:val="clear" w:color="auto" w:fill="D9D9D9" w:themeFill="background1" w:themeFillShade="D9"/>
          </w:tcPr>
          <w:p w14:paraId="66ABE8D9" w14:textId="324A7569" w:rsidR="003E3843" w:rsidRPr="00DF3631" w:rsidRDefault="003E3843" w:rsidP="00B11BCC">
            <w:pPr>
              <w:rPr>
                <w:rFonts w:asciiTheme="majorHAnsi" w:hAnsiTheme="majorHAnsi"/>
                <w:b/>
                <w:sz w:val="22"/>
                <w:szCs w:val="22"/>
              </w:rPr>
            </w:pPr>
            <w:r w:rsidRPr="00DF3631">
              <w:rPr>
                <w:rFonts w:asciiTheme="majorHAnsi" w:hAnsiTheme="majorHAnsi"/>
                <w:b/>
                <w:sz w:val="22"/>
                <w:szCs w:val="22"/>
              </w:rPr>
              <w:t>Relevant forms</w:t>
            </w:r>
          </w:p>
        </w:tc>
        <w:tc>
          <w:tcPr>
            <w:tcW w:w="1984" w:type="dxa"/>
            <w:shd w:val="clear" w:color="auto" w:fill="D9D9D9" w:themeFill="background1" w:themeFillShade="D9"/>
          </w:tcPr>
          <w:p w14:paraId="6C10BAC0" w14:textId="77777777" w:rsidR="003E3843" w:rsidRPr="00DF3631" w:rsidRDefault="003E3843" w:rsidP="00B11BCC">
            <w:pPr>
              <w:rPr>
                <w:rFonts w:asciiTheme="majorHAnsi" w:hAnsiTheme="majorHAnsi"/>
                <w:b/>
                <w:sz w:val="22"/>
                <w:szCs w:val="22"/>
              </w:rPr>
            </w:pPr>
            <w:r w:rsidRPr="00DF3631">
              <w:rPr>
                <w:rFonts w:asciiTheme="majorHAnsi" w:hAnsiTheme="majorHAnsi"/>
                <w:b/>
                <w:sz w:val="22"/>
                <w:szCs w:val="22"/>
              </w:rPr>
              <w:t>Person(s) responsible</w:t>
            </w:r>
          </w:p>
        </w:tc>
        <w:tc>
          <w:tcPr>
            <w:tcW w:w="2075" w:type="dxa"/>
            <w:shd w:val="clear" w:color="auto" w:fill="D9D9D9" w:themeFill="background1" w:themeFillShade="D9"/>
          </w:tcPr>
          <w:p w14:paraId="58D9437F" w14:textId="620E69A3" w:rsidR="003E3843" w:rsidRPr="00DF3631" w:rsidRDefault="003E3843" w:rsidP="00B11BCC">
            <w:pPr>
              <w:rPr>
                <w:rFonts w:asciiTheme="majorHAnsi" w:hAnsiTheme="majorHAnsi"/>
                <w:b/>
                <w:sz w:val="22"/>
                <w:szCs w:val="22"/>
              </w:rPr>
            </w:pPr>
            <w:r w:rsidRPr="00DF3631">
              <w:rPr>
                <w:rFonts w:asciiTheme="majorHAnsi" w:hAnsiTheme="majorHAnsi"/>
                <w:b/>
                <w:sz w:val="22"/>
                <w:szCs w:val="22"/>
              </w:rPr>
              <w:t>See section</w:t>
            </w:r>
            <w:r w:rsidR="00716017">
              <w:rPr>
                <w:rFonts w:asciiTheme="majorHAnsi" w:hAnsiTheme="majorHAnsi"/>
                <w:b/>
                <w:sz w:val="22"/>
                <w:szCs w:val="22"/>
              </w:rPr>
              <w:t>(s)</w:t>
            </w:r>
            <w:r w:rsidRPr="00DF3631">
              <w:rPr>
                <w:rFonts w:asciiTheme="majorHAnsi" w:hAnsiTheme="majorHAnsi"/>
                <w:b/>
                <w:sz w:val="22"/>
                <w:szCs w:val="22"/>
              </w:rPr>
              <w:t xml:space="preserve"> in policy and procedure for further details</w:t>
            </w:r>
          </w:p>
        </w:tc>
      </w:tr>
      <w:tr w:rsidR="007F525B" w:rsidRPr="00DF3631" w14:paraId="7639B456" w14:textId="77777777" w:rsidTr="0074512A">
        <w:tc>
          <w:tcPr>
            <w:tcW w:w="1792" w:type="dxa"/>
          </w:tcPr>
          <w:p w14:paraId="477DDA0C" w14:textId="77777777" w:rsidR="007F525B" w:rsidRPr="00DF3631" w:rsidRDefault="007F525B" w:rsidP="0074512A">
            <w:pPr>
              <w:rPr>
                <w:rFonts w:asciiTheme="majorHAnsi" w:hAnsiTheme="majorHAnsi"/>
                <w:sz w:val="22"/>
                <w:szCs w:val="22"/>
              </w:rPr>
            </w:pPr>
            <w:r w:rsidRPr="00DF3631">
              <w:rPr>
                <w:rFonts w:asciiTheme="majorHAnsi" w:hAnsiTheme="majorHAnsi"/>
                <w:sz w:val="22"/>
                <w:szCs w:val="22"/>
              </w:rPr>
              <w:t>All missing service users</w:t>
            </w:r>
          </w:p>
        </w:tc>
        <w:tc>
          <w:tcPr>
            <w:tcW w:w="3165" w:type="dxa"/>
          </w:tcPr>
          <w:p w14:paraId="4222E6E2" w14:textId="77777777" w:rsidR="007F525B" w:rsidRPr="007F525B" w:rsidRDefault="007F525B" w:rsidP="0074512A">
            <w:pPr>
              <w:pStyle w:val="ListParagraph"/>
              <w:numPr>
                <w:ilvl w:val="0"/>
                <w:numId w:val="15"/>
              </w:numPr>
              <w:rPr>
                <w:rFonts w:asciiTheme="majorHAnsi" w:hAnsiTheme="majorHAnsi"/>
                <w:sz w:val="22"/>
                <w:szCs w:val="22"/>
              </w:rPr>
            </w:pPr>
            <w:r w:rsidRPr="00DF3631">
              <w:rPr>
                <w:rFonts w:asciiTheme="majorHAnsi" w:hAnsiTheme="majorHAnsi"/>
                <w:sz w:val="22"/>
                <w:szCs w:val="22"/>
              </w:rPr>
              <w:t>DHS – Missing persons checklist</w:t>
            </w:r>
          </w:p>
        </w:tc>
        <w:tc>
          <w:tcPr>
            <w:tcW w:w="1984" w:type="dxa"/>
          </w:tcPr>
          <w:p w14:paraId="500054DA" w14:textId="77777777" w:rsidR="007F525B" w:rsidRPr="00DF3631" w:rsidRDefault="007F525B" w:rsidP="0074512A">
            <w:pPr>
              <w:rPr>
                <w:rFonts w:asciiTheme="majorHAnsi" w:hAnsiTheme="majorHAnsi"/>
                <w:sz w:val="22"/>
                <w:szCs w:val="22"/>
              </w:rPr>
            </w:pPr>
            <w:r w:rsidRPr="00DF3631">
              <w:rPr>
                <w:rFonts w:asciiTheme="majorHAnsi" w:hAnsiTheme="majorHAnsi"/>
                <w:sz w:val="22"/>
                <w:szCs w:val="22"/>
              </w:rPr>
              <w:t>Any employee, volunteer or student that is involved in and/or witnesses the incident occur</w:t>
            </w:r>
            <w:r>
              <w:rPr>
                <w:rFonts w:asciiTheme="majorHAnsi" w:hAnsiTheme="majorHAnsi"/>
                <w:sz w:val="22"/>
                <w:szCs w:val="22"/>
              </w:rPr>
              <w:t xml:space="preserve"> or attends soon after the incident.</w:t>
            </w:r>
          </w:p>
        </w:tc>
        <w:tc>
          <w:tcPr>
            <w:tcW w:w="2075" w:type="dxa"/>
          </w:tcPr>
          <w:p w14:paraId="37C4067D" w14:textId="77777777" w:rsidR="007F525B" w:rsidRPr="00DF3631" w:rsidRDefault="007F525B" w:rsidP="0074512A">
            <w:pPr>
              <w:rPr>
                <w:rFonts w:asciiTheme="majorHAnsi" w:hAnsiTheme="majorHAnsi"/>
                <w:sz w:val="22"/>
                <w:szCs w:val="22"/>
              </w:rPr>
            </w:pPr>
            <w:r w:rsidRPr="00716017">
              <w:rPr>
                <w:rFonts w:asciiTheme="majorHAnsi" w:hAnsiTheme="majorHAnsi"/>
                <w:sz w:val="22"/>
                <w:szCs w:val="22"/>
              </w:rPr>
              <w:t>Procedure for responding to any incident involving a service user</w:t>
            </w:r>
          </w:p>
        </w:tc>
      </w:tr>
      <w:tr w:rsidR="00AA78D5" w:rsidRPr="00DF3631" w14:paraId="6B4C826E" w14:textId="77777777" w:rsidTr="00B11BCC">
        <w:tc>
          <w:tcPr>
            <w:tcW w:w="1792" w:type="dxa"/>
          </w:tcPr>
          <w:p w14:paraId="5D88A21E"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t>Greendale Community Living (Disability support)</w:t>
            </w:r>
          </w:p>
        </w:tc>
        <w:tc>
          <w:tcPr>
            <w:tcW w:w="3165" w:type="dxa"/>
          </w:tcPr>
          <w:p w14:paraId="5DC04FA9" w14:textId="77777777" w:rsidR="00AA78D5" w:rsidRPr="00DF3631" w:rsidRDefault="001D5E86" w:rsidP="00B11BCC">
            <w:pPr>
              <w:pStyle w:val="ListParagraph"/>
              <w:numPr>
                <w:ilvl w:val="0"/>
                <w:numId w:val="14"/>
              </w:numPr>
              <w:rPr>
                <w:rFonts w:asciiTheme="majorHAnsi" w:hAnsiTheme="majorHAnsi"/>
                <w:sz w:val="22"/>
                <w:szCs w:val="22"/>
              </w:rPr>
            </w:pPr>
            <w:hyperlink r:id="rId9" w:anchor="/introduction" w:history="1">
              <w:r w:rsidR="00AA78D5" w:rsidRPr="00DF3631">
                <w:rPr>
                  <w:rStyle w:val="Hyperlink"/>
                  <w:rFonts w:asciiTheme="majorHAnsi" w:hAnsiTheme="majorHAnsi"/>
                  <w:sz w:val="22"/>
                  <w:szCs w:val="22"/>
                </w:rPr>
                <w:t>DHHS – CIMS</w:t>
              </w:r>
            </w:hyperlink>
          </w:p>
          <w:p w14:paraId="35BCDC6A" w14:textId="27E9BACD" w:rsidR="00AA78D5" w:rsidRPr="00DF3631" w:rsidRDefault="00AB1AF2" w:rsidP="00B11BCC">
            <w:pPr>
              <w:pStyle w:val="ListParagraph"/>
              <w:numPr>
                <w:ilvl w:val="0"/>
                <w:numId w:val="14"/>
              </w:numPr>
              <w:rPr>
                <w:rFonts w:asciiTheme="majorHAnsi" w:hAnsiTheme="majorHAnsi"/>
                <w:sz w:val="22"/>
                <w:szCs w:val="22"/>
              </w:rPr>
            </w:pPr>
            <w:r>
              <w:rPr>
                <w:rFonts w:asciiTheme="majorHAnsi" w:hAnsiTheme="majorHAnsi"/>
                <w:sz w:val="22"/>
                <w:szCs w:val="22"/>
              </w:rPr>
              <w:t>DHS – Client incident report</w:t>
            </w:r>
          </w:p>
        </w:tc>
        <w:tc>
          <w:tcPr>
            <w:tcW w:w="1984" w:type="dxa"/>
          </w:tcPr>
          <w:p w14:paraId="29609611"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t>On-call supervisor, manager and Greendale Community CEO</w:t>
            </w:r>
          </w:p>
        </w:tc>
        <w:tc>
          <w:tcPr>
            <w:tcW w:w="2075" w:type="dxa"/>
          </w:tcPr>
          <w:p w14:paraId="7969CF8E" w14:textId="1A655906" w:rsidR="00AA78D5" w:rsidRPr="00DF3631" w:rsidRDefault="003E3843" w:rsidP="00B11BCC">
            <w:pPr>
              <w:rPr>
                <w:rFonts w:asciiTheme="majorHAnsi" w:hAnsiTheme="majorHAnsi"/>
                <w:sz w:val="22"/>
                <w:szCs w:val="22"/>
              </w:rPr>
            </w:pPr>
            <w:r w:rsidRPr="003E3843">
              <w:rPr>
                <w:rFonts w:asciiTheme="majorHAnsi" w:hAnsiTheme="majorHAnsi"/>
                <w:sz w:val="22"/>
                <w:szCs w:val="22"/>
              </w:rPr>
              <w:t>Reporting incidents linked to Greendale Community Living (Disability support)</w:t>
            </w:r>
          </w:p>
        </w:tc>
      </w:tr>
      <w:tr w:rsidR="00AA78D5" w:rsidRPr="00DF3631" w14:paraId="69992034" w14:textId="77777777" w:rsidTr="00B11BCC">
        <w:tc>
          <w:tcPr>
            <w:tcW w:w="1792" w:type="dxa"/>
          </w:tcPr>
          <w:p w14:paraId="71349BF0"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t>Greendale Community Residential (Aged Care)</w:t>
            </w:r>
          </w:p>
        </w:tc>
        <w:tc>
          <w:tcPr>
            <w:tcW w:w="3165" w:type="dxa"/>
          </w:tcPr>
          <w:p w14:paraId="0A4F2846" w14:textId="6ECD2482" w:rsidR="00AA78D5" w:rsidRPr="00DF3631" w:rsidRDefault="00AA78D5" w:rsidP="00B11BCC">
            <w:pPr>
              <w:pStyle w:val="ListParagraph"/>
              <w:numPr>
                <w:ilvl w:val="0"/>
                <w:numId w:val="13"/>
              </w:numPr>
              <w:rPr>
                <w:rFonts w:asciiTheme="majorHAnsi" w:hAnsiTheme="majorHAnsi"/>
                <w:sz w:val="22"/>
                <w:szCs w:val="22"/>
              </w:rPr>
            </w:pPr>
            <w:r w:rsidRPr="00DF3631">
              <w:rPr>
                <w:rFonts w:asciiTheme="majorHAnsi" w:hAnsiTheme="majorHAnsi"/>
                <w:sz w:val="22"/>
                <w:szCs w:val="22"/>
              </w:rPr>
              <w:t>Department of Health</w:t>
            </w:r>
            <w:r w:rsidR="00D175B9">
              <w:rPr>
                <w:rFonts w:asciiTheme="majorHAnsi" w:hAnsiTheme="majorHAnsi"/>
                <w:sz w:val="22"/>
                <w:szCs w:val="22"/>
              </w:rPr>
              <w:t xml:space="preserve"> </w:t>
            </w:r>
            <w:r w:rsidRPr="00DF3631">
              <w:rPr>
                <w:rFonts w:asciiTheme="majorHAnsi" w:hAnsiTheme="majorHAnsi"/>
                <w:sz w:val="22"/>
                <w:szCs w:val="22"/>
              </w:rPr>
              <w:t>– Reportable assault form</w:t>
            </w:r>
          </w:p>
          <w:p w14:paraId="19C8B011" w14:textId="14EB76A4" w:rsidR="00AA78D5" w:rsidRPr="00DF3631" w:rsidRDefault="00AA78D5" w:rsidP="00B11BCC">
            <w:pPr>
              <w:pStyle w:val="ListParagraph"/>
              <w:numPr>
                <w:ilvl w:val="0"/>
                <w:numId w:val="13"/>
              </w:numPr>
              <w:rPr>
                <w:rFonts w:asciiTheme="majorHAnsi" w:hAnsiTheme="majorHAnsi"/>
                <w:sz w:val="22"/>
                <w:szCs w:val="22"/>
              </w:rPr>
            </w:pPr>
            <w:r w:rsidRPr="00DF3631">
              <w:rPr>
                <w:rFonts w:asciiTheme="majorHAnsi" w:hAnsiTheme="majorHAnsi"/>
                <w:sz w:val="22"/>
                <w:szCs w:val="22"/>
              </w:rPr>
              <w:lastRenderedPageBreak/>
              <w:t>Department of Health – Unexplained absence form</w:t>
            </w:r>
          </w:p>
        </w:tc>
        <w:tc>
          <w:tcPr>
            <w:tcW w:w="1984" w:type="dxa"/>
          </w:tcPr>
          <w:p w14:paraId="43173D37"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lastRenderedPageBreak/>
              <w:t>On-call supervisor, manager and Greendale Community CEO</w:t>
            </w:r>
          </w:p>
        </w:tc>
        <w:tc>
          <w:tcPr>
            <w:tcW w:w="2075" w:type="dxa"/>
          </w:tcPr>
          <w:p w14:paraId="6D9433EE" w14:textId="143C3EE3" w:rsidR="00AA78D5" w:rsidRPr="00DF3631" w:rsidRDefault="00AA78D5" w:rsidP="00B11BCC">
            <w:pPr>
              <w:rPr>
                <w:rFonts w:asciiTheme="majorHAnsi" w:hAnsiTheme="majorHAnsi"/>
                <w:sz w:val="22"/>
                <w:szCs w:val="22"/>
              </w:rPr>
            </w:pPr>
            <w:r w:rsidRPr="00DF3631">
              <w:rPr>
                <w:rFonts w:asciiTheme="majorHAnsi" w:hAnsiTheme="majorHAnsi"/>
                <w:sz w:val="22"/>
                <w:szCs w:val="22"/>
              </w:rPr>
              <w:t xml:space="preserve">Reporting incidents </w:t>
            </w:r>
            <w:r w:rsidR="00716017">
              <w:rPr>
                <w:rFonts w:asciiTheme="majorHAnsi" w:hAnsiTheme="majorHAnsi"/>
                <w:sz w:val="22"/>
                <w:szCs w:val="22"/>
              </w:rPr>
              <w:t xml:space="preserve">linked to </w:t>
            </w:r>
            <w:r w:rsidRPr="00DF3631">
              <w:rPr>
                <w:rFonts w:asciiTheme="majorHAnsi" w:hAnsiTheme="majorHAnsi"/>
                <w:sz w:val="22"/>
                <w:szCs w:val="22"/>
              </w:rPr>
              <w:t xml:space="preserve">Greendale Community </w:t>
            </w:r>
            <w:r w:rsidRPr="00DF3631">
              <w:rPr>
                <w:rFonts w:asciiTheme="majorHAnsi" w:hAnsiTheme="majorHAnsi"/>
                <w:sz w:val="22"/>
                <w:szCs w:val="22"/>
              </w:rPr>
              <w:lastRenderedPageBreak/>
              <w:t>Residential (Aged Care)</w:t>
            </w:r>
          </w:p>
        </w:tc>
      </w:tr>
      <w:tr w:rsidR="00AA78D5" w:rsidRPr="00DF3631" w14:paraId="51D21ACF" w14:textId="77777777" w:rsidTr="00B11BCC">
        <w:tc>
          <w:tcPr>
            <w:tcW w:w="1792" w:type="dxa"/>
          </w:tcPr>
          <w:p w14:paraId="445EA3BF"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lastRenderedPageBreak/>
              <w:t>Child abuse and neglect incidents</w:t>
            </w:r>
          </w:p>
        </w:tc>
        <w:tc>
          <w:tcPr>
            <w:tcW w:w="3165" w:type="dxa"/>
          </w:tcPr>
          <w:p w14:paraId="4B3D0D2E" w14:textId="77777777" w:rsidR="00AA78D5" w:rsidRPr="00DF3631" w:rsidRDefault="00AA78D5" w:rsidP="00B11BCC">
            <w:pPr>
              <w:pStyle w:val="ListParagraph"/>
              <w:numPr>
                <w:ilvl w:val="0"/>
                <w:numId w:val="15"/>
              </w:numPr>
              <w:rPr>
                <w:rFonts w:asciiTheme="majorHAnsi" w:hAnsiTheme="majorHAnsi"/>
                <w:sz w:val="22"/>
                <w:szCs w:val="22"/>
              </w:rPr>
            </w:pPr>
            <w:r w:rsidRPr="00DF3631">
              <w:rPr>
                <w:rFonts w:asciiTheme="majorHAnsi" w:hAnsiTheme="majorHAnsi"/>
                <w:sz w:val="22"/>
                <w:szCs w:val="22"/>
              </w:rPr>
              <w:t>Report to the Commission for Children</w:t>
            </w:r>
          </w:p>
        </w:tc>
        <w:tc>
          <w:tcPr>
            <w:tcW w:w="1984" w:type="dxa"/>
          </w:tcPr>
          <w:p w14:paraId="002F85CA" w14:textId="6D95C572" w:rsidR="00AA78D5" w:rsidRPr="00DF3631" w:rsidRDefault="007F525B" w:rsidP="00B11BCC">
            <w:pPr>
              <w:rPr>
                <w:rFonts w:asciiTheme="majorHAnsi" w:hAnsiTheme="majorHAnsi"/>
                <w:sz w:val="22"/>
                <w:szCs w:val="22"/>
              </w:rPr>
            </w:pPr>
            <w:r>
              <w:rPr>
                <w:rFonts w:asciiTheme="majorHAnsi" w:hAnsiTheme="majorHAnsi"/>
                <w:sz w:val="22"/>
                <w:szCs w:val="22"/>
              </w:rPr>
              <w:t>G</w:t>
            </w:r>
            <w:r w:rsidR="00AA78D5" w:rsidRPr="00DF3631">
              <w:rPr>
                <w:rFonts w:asciiTheme="majorHAnsi" w:hAnsiTheme="majorHAnsi"/>
                <w:sz w:val="22"/>
                <w:szCs w:val="22"/>
              </w:rPr>
              <w:t>reendale Community CEO</w:t>
            </w:r>
          </w:p>
        </w:tc>
        <w:tc>
          <w:tcPr>
            <w:tcW w:w="2075" w:type="dxa"/>
          </w:tcPr>
          <w:p w14:paraId="3A2C5553"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t>Reporting child abuse and neglect incidents</w:t>
            </w:r>
          </w:p>
        </w:tc>
      </w:tr>
      <w:tr w:rsidR="00AA78D5" w:rsidRPr="00DF3631" w14:paraId="0D7D5D36" w14:textId="77777777" w:rsidTr="00B11BCC">
        <w:tc>
          <w:tcPr>
            <w:tcW w:w="1792" w:type="dxa"/>
          </w:tcPr>
          <w:p w14:paraId="045B4E45" w14:textId="77777777" w:rsidR="00AA78D5" w:rsidRPr="00DF3631" w:rsidRDefault="00AA78D5" w:rsidP="00B11BCC">
            <w:pPr>
              <w:rPr>
                <w:rFonts w:asciiTheme="majorHAnsi" w:hAnsiTheme="majorHAnsi"/>
                <w:sz w:val="22"/>
                <w:szCs w:val="22"/>
              </w:rPr>
            </w:pPr>
            <w:r w:rsidRPr="00DF3631">
              <w:rPr>
                <w:rFonts w:asciiTheme="majorHAnsi" w:hAnsiTheme="majorHAnsi"/>
                <w:sz w:val="22"/>
                <w:szCs w:val="22"/>
              </w:rPr>
              <w:t>All incidents that seriously impact an employee, volunteer or student</w:t>
            </w:r>
          </w:p>
        </w:tc>
        <w:tc>
          <w:tcPr>
            <w:tcW w:w="3165" w:type="dxa"/>
          </w:tcPr>
          <w:p w14:paraId="3DD66317" w14:textId="3F663394" w:rsidR="00AA78D5" w:rsidRPr="00DF3631" w:rsidRDefault="00AA78D5" w:rsidP="00B11BCC">
            <w:pPr>
              <w:pStyle w:val="ListParagraph"/>
              <w:numPr>
                <w:ilvl w:val="0"/>
                <w:numId w:val="15"/>
              </w:numPr>
              <w:rPr>
                <w:rFonts w:asciiTheme="majorHAnsi" w:hAnsiTheme="majorHAnsi"/>
                <w:sz w:val="22"/>
                <w:szCs w:val="22"/>
              </w:rPr>
            </w:pPr>
            <w:r w:rsidRPr="00DF3631">
              <w:rPr>
                <w:rFonts w:asciiTheme="majorHAnsi" w:hAnsiTheme="majorHAnsi"/>
                <w:sz w:val="22"/>
                <w:szCs w:val="22"/>
              </w:rPr>
              <w:t xml:space="preserve">Worksafe VIC – Incident </w:t>
            </w:r>
            <w:r w:rsidR="00D175B9">
              <w:rPr>
                <w:rFonts w:asciiTheme="majorHAnsi" w:hAnsiTheme="majorHAnsi"/>
                <w:sz w:val="22"/>
                <w:szCs w:val="22"/>
              </w:rPr>
              <w:t>notification form</w:t>
            </w:r>
          </w:p>
        </w:tc>
        <w:tc>
          <w:tcPr>
            <w:tcW w:w="1984" w:type="dxa"/>
          </w:tcPr>
          <w:p w14:paraId="64A441C5" w14:textId="15C10151" w:rsidR="00AA78D5" w:rsidRPr="00DF3631" w:rsidRDefault="00AA78D5" w:rsidP="00B11BCC">
            <w:pPr>
              <w:rPr>
                <w:rFonts w:asciiTheme="majorHAnsi" w:hAnsiTheme="majorHAnsi"/>
                <w:sz w:val="22"/>
                <w:szCs w:val="22"/>
              </w:rPr>
            </w:pPr>
            <w:r w:rsidRPr="00DF3631">
              <w:rPr>
                <w:rFonts w:asciiTheme="majorHAnsi" w:hAnsiTheme="majorHAnsi"/>
                <w:sz w:val="22"/>
                <w:szCs w:val="22"/>
              </w:rPr>
              <w:t>Any employee, volunteer or student that is involved in and/or witnesses the incident occur</w:t>
            </w:r>
            <w:r>
              <w:rPr>
                <w:rFonts w:asciiTheme="majorHAnsi" w:hAnsiTheme="majorHAnsi"/>
                <w:sz w:val="22"/>
                <w:szCs w:val="22"/>
              </w:rPr>
              <w:t xml:space="preserve"> or </w:t>
            </w:r>
            <w:r w:rsidR="00653CF6">
              <w:rPr>
                <w:rFonts w:asciiTheme="majorHAnsi" w:hAnsiTheme="majorHAnsi"/>
                <w:sz w:val="22"/>
                <w:szCs w:val="22"/>
              </w:rPr>
              <w:t xml:space="preserve">attends </w:t>
            </w:r>
            <w:r>
              <w:rPr>
                <w:rFonts w:asciiTheme="majorHAnsi" w:hAnsiTheme="majorHAnsi"/>
                <w:sz w:val="22"/>
                <w:szCs w:val="22"/>
              </w:rPr>
              <w:t>soon after the incident.</w:t>
            </w:r>
          </w:p>
        </w:tc>
        <w:tc>
          <w:tcPr>
            <w:tcW w:w="2075" w:type="dxa"/>
          </w:tcPr>
          <w:p w14:paraId="0C7C094C" w14:textId="0FBB6BA6" w:rsidR="00AA78D5" w:rsidRPr="00DF3631" w:rsidRDefault="00612542" w:rsidP="00B11BCC">
            <w:pPr>
              <w:rPr>
                <w:rFonts w:asciiTheme="majorHAnsi" w:hAnsiTheme="majorHAnsi"/>
                <w:sz w:val="22"/>
                <w:szCs w:val="22"/>
              </w:rPr>
            </w:pPr>
            <w:r>
              <w:rPr>
                <w:rFonts w:asciiTheme="majorHAnsi" w:hAnsiTheme="majorHAnsi"/>
                <w:sz w:val="22"/>
                <w:szCs w:val="22"/>
              </w:rPr>
              <w:t>See 002 Occupational Health and Safety policy</w:t>
            </w:r>
          </w:p>
        </w:tc>
      </w:tr>
      <w:tr w:rsidR="00653CF6" w:rsidRPr="00DF3631" w14:paraId="54FC48F8" w14:textId="77777777" w:rsidTr="00B11BCC">
        <w:tc>
          <w:tcPr>
            <w:tcW w:w="1792" w:type="dxa"/>
          </w:tcPr>
          <w:p w14:paraId="1D6DA7BA" w14:textId="77777777" w:rsidR="00653CF6" w:rsidRPr="00DF3631" w:rsidRDefault="00653CF6" w:rsidP="00653CF6">
            <w:pPr>
              <w:rPr>
                <w:rFonts w:asciiTheme="majorHAnsi" w:hAnsiTheme="majorHAnsi"/>
                <w:sz w:val="22"/>
                <w:szCs w:val="22"/>
              </w:rPr>
            </w:pPr>
            <w:r w:rsidRPr="00DF3631">
              <w:rPr>
                <w:rFonts w:asciiTheme="majorHAnsi" w:hAnsiTheme="majorHAnsi"/>
                <w:sz w:val="22"/>
                <w:szCs w:val="22"/>
              </w:rPr>
              <w:t>All suspected crimes</w:t>
            </w:r>
          </w:p>
        </w:tc>
        <w:tc>
          <w:tcPr>
            <w:tcW w:w="3165" w:type="dxa"/>
          </w:tcPr>
          <w:p w14:paraId="12C84C83" w14:textId="77777777" w:rsidR="00653CF6" w:rsidRPr="00DF3631" w:rsidRDefault="00653CF6" w:rsidP="00653CF6">
            <w:pPr>
              <w:pStyle w:val="ListParagraph"/>
              <w:numPr>
                <w:ilvl w:val="0"/>
                <w:numId w:val="15"/>
              </w:numPr>
              <w:rPr>
                <w:rFonts w:asciiTheme="majorHAnsi" w:hAnsiTheme="majorHAnsi"/>
                <w:sz w:val="22"/>
                <w:szCs w:val="22"/>
              </w:rPr>
            </w:pPr>
            <w:r w:rsidRPr="00DF3631">
              <w:rPr>
                <w:rFonts w:asciiTheme="majorHAnsi" w:hAnsiTheme="majorHAnsi"/>
                <w:sz w:val="22"/>
                <w:szCs w:val="22"/>
              </w:rPr>
              <w:t>Verbal report maybe required</w:t>
            </w:r>
          </w:p>
        </w:tc>
        <w:tc>
          <w:tcPr>
            <w:tcW w:w="1984" w:type="dxa"/>
          </w:tcPr>
          <w:p w14:paraId="292BEB13" w14:textId="10478F7A" w:rsidR="00653CF6" w:rsidRPr="00DF3631" w:rsidRDefault="00653CF6" w:rsidP="00653CF6">
            <w:pPr>
              <w:rPr>
                <w:rFonts w:asciiTheme="majorHAnsi" w:hAnsiTheme="majorHAnsi"/>
                <w:sz w:val="22"/>
                <w:szCs w:val="22"/>
              </w:rPr>
            </w:pPr>
            <w:r w:rsidRPr="00DF3631">
              <w:rPr>
                <w:rFonts w:asciiTheme="majorHAnsi" w:hAnsiTheme="majorHAnsi"/>
                <w:sz w:val="22"/>
                <w:szCs w:val="22"/>
              </w:rPr>
              <w:t>Any employee, volunteer or student that is involved in and/or witnesses the incident occur</w:t>
            </w:r>
            <w:r>
              <w:rPr>
                <w:rFonts w:asciiTheme="majorHAnsi" w:hAnsiTheme="majorHAnsi"/>
                <w:sz w:val="22"/>
                <w:szCs w:val="22"/>
              </w:rPr>
              <w:t xml:space="preserve"> or attends soon after the incident.</w:t>
            </w:r>
          </w:p>
        </w:tc>
        <w:tc>
          <w:tcPr>
            <w:tcW w:w="2075" w:type="dxa"/>
          </w:tcPr>
          <w:p w14:paraId="14E5F532" w14:textId="66BFAFE7" w:rsidR="00653CF6" w:rsidRPr="00DF3631" w:rsidRDefault="00BD6320" w:rsidP="00653CF6">
            <w:pPr>
              <w:rPr>
                <w:rFonts w:asciiTheme="majorHAnsi" w:hAnsiTheme="majorHAnsi"/>
                <w:sz w:val="22"/>
                <w:szCs w:val="22"/>
              </w:rPr>
            </w:pPr>
            <w:r>
              <w:rPr>
                <w:rFonts w:asciiTheme="majorHAnsi" w:hAnsiTheme="majorHAnsi"/>
                <w:sz w:val="22"/>
                <w:szCs w:val="22"/>
              </w:rPr>
              <w:t>P</w:t>
            </w:r>
            <w:r w:rsidRPr="00BD6320">
              <w:rPr>
                <w:rFonts w:asciiTheme="majorHAnsi" w:hAnsiTheme="majorHAnsi"/>
                <w:sz w:val="22"/>
                <w:szCs w:val="22"/>
              </w:rPr>
              <w:t>rocedure for responding to any incident involving a service user</w:t>
            </w:r>
          </w:p>
        </w:tc>
      </w:tr>
    </w:tbl>
    <w:p w14:paraId="2FFD5BB5" w14:textId="71799DDD" w:rsidR="00AA78D5" w:rsidRDefault="00AA78D5" w:rsidP="000955B8">
      <w:pPr>
        <w:jc w:val="both"/>
        <w:rPr>
          <w:rFonts w:ascii="Calibri" w:eastAsia="Calibri" w:hAnsi="Calibri" w:cs="Calibri"/>
          <w:b/>
          <w:sz w:val="22"/>
          <w:szCs w:val="22"/>
          <w:u w:val="single"/>
        </w:rPr>
      </w:pPr>
    </w:p>
    <w:p w14:paraId="2EACBD57" w14:textId="25B3F9C2" w:rsidR="000955B8" w:rsidRPr="000955B8" w:rsidRDefault="000955B8" w:rsidP="000955B8">
      <w:pPr>
        <w:jc w:val="both"/>
        <w:rPr>
          <w:rFonts w:ascii="Calibri" w:eastAsia="Calibri" w:hAnsi="Calibri" w:cs="Calibri"/>
          <w:b/>
          <w:sz w:val="22"/>
          <w:szCs w:val="22"/>
          <w:u w:val="single"/>
        </w:rPr>
      </w:pPr>
      <w:r w:rsidRPr="00452CFF">
        <w:rPr>
          <w:rFonts w:ascii="Calibri" w:eastAsia="Calibri" w:hAnsi="Calibri" w:cs="Calibri"/>
          <w:b/>
          <w:sz w:val="22"/>
          <w:szCs w:val="22"/>
          <w:u w:val="single"/>
        </w:rPr>
        <w:t xml:space="preserve">Reporting incidents </w:t>
      </w:r>
      <w:r>
        <w:rPr>
          <w:rFonts w:ascii="Calibri" w:eastAsia="Calibri" w:hAnsi="Calibri" w:cs="Calibri"/>
          <w:b/>
          <w:sz w:val="22"/>
          <w:szCs w:val="22"/>
          <w:u w:val="single"/>
        </w:rPr>
        <w:t xml:space="preserve">linked to </w:t>
      </w:r>
      <w:r w:rsidRPr="000955B8">
        <w:rPr>
          <w:rFonts w:ascii="Calibri" w:eastAsia="Calibri" w:hAnsi="Calibri" w:cs="Calibri"/>
          <w:b/>
          <w:sz w:val="22"/>
          <w:szCs w:val="22"/>
          <w:u w:val="single"/>
        </w:rPr>
        <w:t>Greendale Community Living (Disability support)</w:t>
      </w:r>
    </w:p>
    <w:p w14:paraId="79F3B382" w14:textId="386A4542" w:rsidR="000955B8" w:rsidRDefault="000955B8" w:rsidP="000955B8">
      <w:pPr>
        <w:jc w:val="both"/>
        <w:rPr>
          <w:rFonts w:ascii="Calibri" w:eastAsia="Calibri" w:hAnsi="Calibri" w:cs="Calibri"/>
          <w:b/>
          <w:sz w:val="22"/>
          <w:szCs w:val="22"/>
        </w:rPr>
      </w:pPr>
    </w:p>
    <w:p w14:paraId="60A7319B" w14:textId="77777777" w:rsidR="00734D47" w:rsidRDefault="000955B8" w:rsidP="000955B8">
      <w:pPr>
        <w:ind w:left="720"/>
        <w:jc w:val="both"/>
        <w:rPr>
          <w:rFonts w:ascii="Calibri" w:eastAsia="Calibri" w:hAnsi="Calibri" w:cs="Calibri"/>
          <w:sz w:val="22"/>
          <w:szCs w:val="22"/>
        </w:rPr>
      </w:pPr>
      <w:r w:rsidRPr="00F3489D">
        <w:rPr>
          <w:rFonts w:ascii="Calibri" w:eastAsia="Calibri" w:hAnsi="Calibri" w:cs="Calibri"/>
          <w:b/>
          <w:sz w:val="22"/>
          <w:szCs w:val="22"/>
        </w:rPr>
        <w:t xml:space="preserve">Incidents </w:t>
      </w:r>
      <w:r>
        <w:rPr>
          <w:rFonts w:ascii="Calibri" w:eastAsia="Calibri" w:hAnsi="Calibri" w:cs="Calibri"/>
          <w:b/>
          <w:sz w:val="22"/>
          <w:szCs w:val="22"/>
        </w:rPr>
        <w:t>that impact</w:t>
      </w:r>
      <w:r w:rsidRPr="00F3489D">
        <w:rPr>
          <w:rFonts w:ascii="Calibri" w:eastAsia="Calibri" w:hAnsi="Calibri" w:cs="Calibri"/>
          <w:b/>
          <w:sz w:val="22"/>
          <w:szCs w:val="22"/>
        </w:rPr>
        <w:t xml:space="preserve"> on </w:t>
      </w:r>
      <w:r>
        <w:rPr>
          <w:rFonts w:ascii="Calibri" w:eastAsia="Calibri" w:hAnsi="Calibri" w:cs="Calibri"/>
          <w:b/>
          <w:sz w:val="22"/>
          <w:szCs w:val="22"/>
        </w:rPr>
        <w:t xml:space="preserve">our Greendale Community Living </w:t>
      </w:r>
      <w:r w:rsidRPr="00F3489D">
        <w:rPr>
          <w:rFonts w:ascii="Calibri" w:eastAsia="Calibri" w:hAnsi="Calibri" w:cs="Calibri"/>
          <w:b/>
          <w:sz w:val="22"/>
          <w:szCs w:val="22"/>
        </w:rPr>
        <w:t xml:space="preserve">service users </w:t>
      </w:r>
      <w:r w:rsidRPr="00F3489D">
        <w:rPr>
          <w:rFonts w:ascii="Calibri" w:eastAsia="Calibri" w:hAnsi="Calibri" w:cs="Calibri"/>
          <w:sz w:val="22"/>
          <w:szCs w:val="22"/>
        </w:rPr>
        <w:t>(</w:t>
      </w:r>
      <w:r w:rsidR="00734D47">
        <w:rPr>
          <w:rFonts w:ascii="Calibri" w:eastAsia="Calibri" w:hAnsi="Calibri" w:cs="Calibri"/>
          <w:sz w:val="22"/>
          <w:szCs w:val="22"/>
        </w:rPr>
        <w:t xml:space="preserve">DHHS </w:t>
      </w:r>
      <w:r w:rsidRPr="00F3489D">
        <w:rPr>
          <w:rFonts w:ascii="Calibri" w:eastAsia="Calibri" w:hAnsi="Calibri" w:cs="Calibri"/>
          <w:sz w:val="22"/>
          <w:szCs w:val="22"/>
        </w:rPr>
        <w:t>CIMS Incident Reporting Tool)</w:t>
      </w:r>
      <w:r w:rsidR="00734D47">
        <w:rPr>
          <w:rFonts w:ascii="Calibri" w:eastAsia="Calibri" w:hAnsi="Calibri" w:cs="Calibri"/>
          <w:sz w:val="22"/>
          <w:szCs w:val="22"/>
        </w:rPr>
        <w:t xml:space="preserve">. </w:t>
      </w:r>
    </w:p>
    <w:p w14:paraId="355B8C2C" w14:textId="77777777" w:rsidR="00734D47" w:rsidRDefault="00734D47" w:rsidP="000955B8">
      <w:pPr>
        <w:ind w:left="720"/>
        <w:jc w:val="both"/>
        <w:rPr>
          <w:rFonts w:ascii="Calibri" w:eastAsia="Calibri" w:hAnsi="Calibri" w:cs="Calibri"/>
          <w:sz w:val="22"/>
          <w:szCs w:val="22"/>
        </w:rPr>
      </w:pPr>
    </w:p>
    <w:tbl>
      <w:tblPr>
        <w:tblStyle w:val="TableGrid"/>
        <w:tblW w:w="0" w:type="auto"/>
        <w:tblInd w:w="720" w:type="dxa"/>
        <w:tblLook w:val="04A0" w:firstRow="1" w:lastRow="0" w:firstColumn="1" w:lastColumn="0" w:noHBand="0" w:noVBand="1"/>
      </w:tblPr>
      <w:tblGrid>
        <w:gridCol w:w="7775"/>
      </w:tblGrid>
      <w:tr w:rsidR="00734D47" w14:paraId="6FD5C635" w14:textId="77777777" w:rsidTr="00AB1AF2">
        <w:tc>
          <w:tcPr>
            <w:tcW w:w="8495" w:type="dxa"/>
            <w:shd w:val="clear" w:color="auto" w:fill="D9D9D9" w:themeFill="background1" w:themeFillShade="D9"/>
          </w:tcPr>
          <w:p w14:paraId="38BAC2F3" w14:textId="71E7A954" w:rsidR="00734D47" w:rsidRPr="00AB1AF2" w:rsidRDefault="00AB1AF2" w:rsidP="00AB1AF2">
            <w:pPr>
              <w:jc w:val="center"/>
              <w:rPr>
                <w:rFonts w:ascii="Calibri" w:eastAsia="Calibri" w:hAnsi="Calibri" w:cs="Calibri"/>
                <w:b/>
                <w:sz w:val="22"/>
                <w:szCs w:val="22"/>
              </w:rPr>
            </w:pPr>
            <w:r w:rsidRPr="00AB1AF2">
              <w:rPr>
                <w:rFonts w:ascii="Calibri" w:eastAsia="Calibri" w:hAnsi="Calibri" w:cs="Calibri"/>
                <w:b/>
                <w:sz w:val="22"/>
                <w:szCs w:val="22"/>
              </w:rPr>
              <w:t>Old reporting template</w:t>
            </w:r>
            <w:r>
              <w:rPr>
                <w:rFonts w:ascii="Calibri" w:eastAsia="Calibri" w:hAnsi="Calibri" w:cs="Calibri"/>
                <w:b/>
                <w:sz w:val="22"/>
                <w:szCs w:val="22"/>
              </w:rPr>
              <w:t xml:space="preserve"> “</w:t>
            </w:r>
            <w:r w:rsidRPr="00AB1AF2">
              <w:rPr>
                <w:rFonts w:ascii="Calibri" w:eastAsia="Calibri" w:hAnsi="Calibri" w:cs="Calibri"/>
                <w:b/>
                <w:sz w:val="22"/>
                <w:szCs w:val="22"/>
              </w:rPr>
              <w:t>DHS – Client incident report</w:t>
            </w:r>
            <w:r>
              <w:rPr>
                <w:rFonts w:ascii="Calibri" w:eastAsia="Calibri" w:hAnsi="Calibri" w:cs="Calibri"/>
                <w:b/>
                <w:sz w:val="22"/>
                <w:szCs w:val="22"/>
              </w:rPr>
              <w:t>”</w:t>
            </w:r>
          </w:p>
        </w:tc>
      </w:tr>
      <w:tr w:rsidR="00734D47" w14:paraId="6619A4C5" w14:textId="77777777" w:rsidTr="00734D47">
        <w:tc>
          <w:tcPr>
            <w:tcW w:w="8495" w:type="dxa"/>
          </w:tcPr>
          <w:p w14:paraId="7721C89A" w14:textId="5820621E" w:rsidR="00734D47" w:rsidRDefault="00AB1AF2" w:rsidP="000955B8">
            <w:pPr>
              <w:jc w:val="both"/>
              <w:rPr>
                <w:rFonts w:ascii="Calibri" w:eastAsia="Calibri" w:hAnsi="Calibri" w:cs="Calibri"/>
                <w:sz w:val="22"/>
                <w:szCs w:val="22"/>
              </w:rPr>
            </w:pPr>
            <w:r>
              <w:rPr>
                <w:rFonts w:ascii="Calibri" w:eastAsia="Calibri" w:hAnsi="Calibri" w:cs="Calibri"/>
                <w:sz w:val="22"/>
                <w:szCs w:val="22"/>
              </w:rPr>
              <w:t xml:space="preserve">The old </w:t>
            </w:r>
            <w:r w:rsidR="00734D47" w:rsidRPr="00AB1AF2">
              <w:rPr>
                <w:rFonts w:ascii="Calibri" w:eastAsia="Calibri" w:hAnsi="Calibri" w:cs="Calibri"/>
                <w:b/>
                <w:sz w:val="22"/>
                <w:szCs w:val="22"/>
              </w:rPr>
              <w:t>DHS – Client incident report</w:t>
            </w:r>
            <w:r w:rsidR="00734D47" w:rsidRPr="00734D47">
              <w:rPr>
                <w:rFonts w:ascii="Calibri" w:eastAsia="Calibri" w:hAnsi="Calibri" w:cs="Calibri"/>
                <w:sz w:val="22"/>
                <w:szCs w:val="22"/>
              </w:rPr>
              <w:t xml:space="preserve"> </w:t>
            </w:r>
            <w:r>
              <w:rPr>
                <w:rFonts w:ascii="Calibri" w:eastAsia="Calibri" w:hAnsi="Calibri" w:cs="Calibri"/>
                <w:sz w:val="22"/>
                <w:szCs w:val="22"/>
              </w:rPr>
              <w:t>is being phased out for the online DHHS CIMS. The old report document may still be used in circumstances where an internet connection is not immediately accessible, and the information may be lost if it is not detailed ASAP. Note that, in these circumstances, t</w:t>
            </w:r>
            <w:r w:rsidR="00734D47" w:rsidRPr="00734D47">
              <w:rPr>
                <w:rFonts w:ascii="Calibri" w:eastAsia="Calibri" w:hAnsi="Calibri" w:cs="Calibri"/>
                <w:sz w:val="22"/>
                <w:szCs w:val="22"/>
              </w:rPr>
              <w:t xml:space="preserve">his is only an interim report and will </w:t>
            </w:r>
            <w:r>
              <w:rPr>
                <w:rFonts w:ascii="Calibri" w:eastAsia="Calibri" w:hAnsi="Calibri" w:cs="Calibri"/>
                <w:sz w:val="22"/>
                <w:szCs w:val="22"/>
              </w:rPr>
              <w:t xml:space="preserve">still </w:t>
            </w:r>
            <w:r w:rsidR="00734D47" w:rsidRPr="00734D47">
              <w:rPr>
                <w:rFonts w:ascii="Calibri" w:eastAsia="Calibri" w:hAnsi="Calibri" w:cs="Calibri"/>
                <w:sz w:val="22"/>
                <w:szCs w:val="22"/>
              </w:rPr>
              <w:t xml:space="preserve">have to be </w:t>
            </w:r>
            <w:r w:rsidRPr="00734D47">
              <w:rPr>
                <w:rFonts w:ascii="Calibri" w:eastAsia="Calibri" w:hAnsi="Calibri" w:cs="Calibri"/>
                <w:sz w:val="22"/>
                <w:szCs w:val="22"/>
              </w:rPr>
              <w:t>entered</w:t>
            </w:r>
            <w:r w:rsidR="00734D47" w:rsidRPr="00734D47">
              <w:rPr>
                <w:rFonts w:ascii="Calibri" w:eastAsia="Calibri" w:hAnsi="Calibri" w:cs="Calibri"/>
                <w:sz w:val="22"/>
                <w:szCs w:val="22"/>
              </w:rPr>
              <w:t xml:space="preserve"> </w:t>
            </w:r>
            <w:r>
              <w:rPr>
                <w:rFonts w:ascii="Calibri" w:eastAsia="Calibri" w:hAnsi="Calibri" w:cs="Calibri"/>
                <w:sz w:val="22"/>
                <w:szCs w:val="22"/>
              </w:rPr>
              <w:t xml:space="preserve">in the </w:t>
            </w:r>
            <w:r w:rsidR="00734D47" w:rsidRPr="00734D47">
              <w:rPr>
                <w:rFonts w:ascii="Calibri" w:eastAsia="Calibri" w:hAnsi="Calibri" w:cs="Calibri"/>
                <w:sz w:val="22"/>
                <w:szCs w:val="22"/>
              </w:rPr>
              <w:t>DHHS CIMS</w:t>
            </w:r>
            <w:r>
              <w:rPr>
                <w:rFonts w:ascii="Calibri" w:eastAsia="Calibri" w:hAnsi="Calibri" w:cs="Calibri"/>
                <w:sz w:val="22"/>
                <w:szCs w:val="22"/>
              </w:rPr>
              <w:t xml:space="preserve"> within the required timeframes by the responsible t</w:t>
            </w:r>
            <w:r w:rsidRPr="00AB1AF2">
              <w:rPr>
                <w:rFonts w:ascii="Calibri" w:eastAsia="Calibri" w:hAnsi="Calibri" w:cs="Calibri"/>
                <w:sz w:val="22"/>
                <w:szCs w:val="22"/>
              </w:rPr>
              <w:t>eam leader</w:t>
            </w:r>
            <w:r>
              <w:rPr>
                <w:rFonts w:ascii="Calibri" w:eastAsia="Calibri" w:hAnsi="Calibri" w:cs="Calibri"/>
                <w:sz w:val="22"/>
                <w:szCs w:val="22"/>
              </w:rPr>
              <w:t>, program / division manager or CEO.</w:t>
            </w:r>
          </w:p>
        </w:tc>
      </w:tr>
    </w:tbl>
    <w:p w14:paraId="2425252E" w14:textId="77777777" w:rsidR="000955B8" w:rsidRDefault="000955B8" w:rsidP="000955B8">
      <w:pPr>
        <w:ind w:left="720"/>
        <w:jc w:val="both"/>
        <w:rPr>
          <w:rFonts w:ascii="Calibri" w:eastAsia="Calibri" w:hAnsi="Calibri" w:cs="Calibri"/>
          <w:sz w:val="16"/>
          <w:szCs w:val="16"/>
        </w:rPr>
      </w:pPr>
    </w:p>
    <w:p w14:paraId="4010133A" w14:textId="77777777" w:rsidR="000955B8" w:rsidRDefault="000955B8" w:rsidP="000955B8">
      <w:pPr>
        <w:pBdr>
          <w:top w:val="nil"/>
          <w:left w:val="nil"/>
          <w:bottom w:val="nil"/>
          <w:right w:val="nil"/>
          <w:between w:val="nil"/>
        </w:pBdr>
        <w:spacing w:after="120"/>
        <w:ind w:left="720"/>
        <w:rPr>
          <w:rFonts w:ascii="Calibri" w:eastAsia="Calibri" w:hAnsi="Calibri" w:cs="Calibri"/>
          <w:color w:val="000000"/>
          <w:sz w:val="22"/>
          <w:szCs w:val="22"/>
        </w:rPr>
      </w:pPr>
      <w:r>
        <w:rPr>
          <w:rFonts w:ascii="Calibri" w:eastAsia="Calibri" w:hAnsi="Calibri" w:cs="Calibri"/>
          <w:color w:val="000000"/>
          <w:sz w:val="22"/>
          <w:szCs w:val="22"/>
        </w:rPr>
        <w:t xml:space="preserve">‘Major impact’ and ‘non-major impact’ are used to define the two DHHS incident categories. In determining the category of the incident, the focus must be on the impact (level of harm) to the </w:t>
      </w:r>
      <w:r>
        <w:rPr>
          <w:rFonts w:ascii="Calibri" w:eastAsia="Calibri" w:hAnsi="Calibri" w:cs="Calibri"/>
          <w:sz w:val="22"/>
          <w:szCs w:val="22"/>
        </w:rPr>
        <w:t>service user</w:t>
      </w:r>
      <w:r>
        <w:rPr>
          <w:rFonts w:ascii="Calibri" w:eastAsia="Calibri" w:hAnsi="Calibri" w:cs="Calibri"/>
          <w:color w:val="000000"/>
          <w:sz w:val="22"/>
          <w:szCs w:val="22"/>
        </w:rPr>
        <w:t>. While the most senior staff member present is responsible for completing the initial incident report, the management of the service provider is responsible for using their professional judgement to confirm the assessment of the appropriate categorisation for the incident, based on the guidance set out in this section.</w:t>
      </w:r>
    </w:p>
    <w:p w14:paraId="43BE76C8" w14:textId="1F435E78" w:rsidR="000955B8" w:rsidRDefault="000955B8" w:rsidP="000955B8">
      <w:pPr>
        <w:pBdr>
          <w:top w:val="nil"/>
          <w:left w:val="nil"/>
          <w:bottom w:val="nil"/>
          <w:right w:val="nil"/>
          <w:between w:val="nil"/>
        </w:pBdr>
        <w:spacing w:after="120"/>
        <w:ind w:left="720"/>
        <w:rPr>
          <w:rFonts w:ascii="Calibri" w:eastAsia="Calibri" w:hAnsi="Calibri" w:cs="Calibri"/>
          <w:color w:val="000000"/>
          <w:sz w:val="22"/>
          <w:szCs w:val="22"/>
        </w:rPr>
      </w:pPr>
      <w:r>
        <w:rPr>
          <w:rFonts w:ascii="Calibri" w:eastAsia="Calibri" w:hAnsi="Calibri" w:cs="Calibri"/>
          <w:color w:val="000000"/>
          <w:sz w:val="22"/>
          <w:szCs w:val="22"/>
        </w:rPr>
        <w:t xml:space="preserve">The following </w:t>
      </w:r>
      <w:r w:rsidR="00AB1AF2">
        <w:rPr>
          <w:rFonts w:ascii="Calibri" w:eastAsia="Calibri" w:hAnsi="Calibri" w:cs="Calibri"/>
          <w:color w:val="000000"/>
          <w:sz w:val="22"/>
          <w:szCs w:val="22"/>
        </w:rPr>
        <w:t xml:space="preserve">two </w:t>
      </w:r>
      <w:r>
        <w:rPr>
          <w:rFonts w:ascii="Calibri" w:eastAsia="Calibri" w:hAnsi="Calibri" w:cs="Calibri"/>
          <w:color w:val="000000"/>
          <w:sz w:val="22"/>
          <w:szCs w:val="22"/>
        </w:rPr>
        <w:t>sections set out the d</w:t>
      </w:r>
      <w:r w:rsidR="00AB1AF2">
        <w:rPr>
          <w:rFonts w:ascii="Calibri" w:eastAsia="Calibri" w:hAnsi="Calibri" w:cs="Calibri"/>
          <w:color w:val="000000"/>
          <w:sz w:val="22"/>
          <w:szCs w:val="22"/>
        </w:rPr>
        <w:t>efinitions of these two DHHS CIMS categories</w:t>
      </w:r>
      <w:r>
        <w:rPr>
          <w:rFonts w:ascii="Calibri" w:eastAsia="Calibri" w:hAnsi="Calibri" w:cs="Calibri"/>
          <w:color w:val="000000"/>
          <w:sz w:val="22"/>
          <w:szCs w:val="22"/>
        </w:rPr>
        <w:t>.</w:t>
      </w:r>
    </w:p>
    <w:p w14:paraId="7CDFA0E8" w14:textId="693BAAB5" w:rsidR="000955B8" w:rsidRDefault="000955B8" w:rsidP="000955B8">
      <w:pPr>
        <w:pBdr>
          <w:top w:val="nil"/>
          <w:left w:val="nil"/>
          <w:bottom w:val="nil"/>
          <w:right w:val="nil"/>
          <w:between w:val="nil"/>
        </w:pBdr>
        <w:spacing w:after="120"/>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[DHHS] CIMS Major impact on the </w:t>
      </w:r>
      <w:r>
        <w:rPr>
          <w:rFonts w:ascii="Calibri" w:eastAsia="Calibri" w:hAnsi="Calibri" w:cs="Calibri"/>
          <w:b/>
          <w:sz w:val="22"/>
          <w:szCs w:val="22"/>
        </w:rPr>
        <w:t>service user include</w:t>
      </w:r>
      <w:r>
        <w:rPr>
          <w:rFonts w:ascii="Calibri" w:eastAsia="Calibri" w:hAnsi="Calibri" w:cs="Calibri"/>
          <w:b/>
          <w:color w:val="000000"/>
          <w:sz w:val="22"/>
          <w:szCs w:val="22"/>
        </w:rPr>
        <w:t>:</w:t>
      </w:r>
    </w:p>
    <w:tbl>
      <w:tblPr>
        <w:tblStyle w:val="a0"/>
        <w:tblW w:w="7677" w:type="dxa"/>
        <w:tblInd w:w="828" w:type="dxa"/>
        <w:tblLayout w:type="fixed"/>
        <w:tblLook w:val="0000" w:firstRow="0" w:lastRow="0" w:firstColumn="0" w:lastColumn="0" w:noHBand="0" w:noVBand="0"/>
      </w:tblPr>
      <w:tblGrid>
        <w:gridCol w:w="7677"/>
      </w:tblGrid>
      <w:tr w:rsidR="000955B8" w14:paraId="26E3E272" w14:textId="77777777" w:rsidTr="00E55F9E">
        <w:tc>
          <w:tcPr>
            <w:tcW w:w="7677" w:type="dxa"/>
          </w:tcPr>
          <w:p w14:paraId="2A2CE4B6" w14:textId="77777777" w:rsidR="000955B8" w:rsidRDefault="000955B8" w:rsidP="00B11BCC">
            <w:pPr>
              <w:numPr>
                <w:ilvl w:val="0"/>
                <w:numId w:val="5"/>
              </w:numPr>
              <w:pBdr>
                <w:top w:val="nil"/>
                <w:left w:val="nil"/>
                <w:bottom w:val="nil"/>
                <w:right w:val="nil"/>
                <w:between w:val="nil"/>
              </w:pBdr>
              <w:spacing w:before="80" w:after="60"/>
              <w:rPr>
                <w:color w:val="000000"/>
                <w:sz w:val="22"/>
                <w:szCs w:val="22"/>
              </w:rPr>
            </w:pPr>
            <w:r>
              <w:rPr>
                <w:rFonts w:ascii="Calibri" w:eastAsia="Calibri" w:hAnsi="Calibri" w:cs="Calibri"/>
                <w:color w:val="000000"/>
                <w:sz w:val="22"/>
                <w:szCs w:val="22"/>
              </w:rPr>
              <w:t xml:space="preserve">The unanticipated death of a </w:t>
            </w:r>
            <w:r>
              <w:rPr>
                <w:rFonts w:ascii="Calibri" w:eastAsia="Calibri" w:hAnsi="Calibri" w:cs="Calibri"/>
                <w:sz w:val="22"/>
                <w:szCs w:val="22"/>
              </w:rPr>
              <w:t>service user</w:t>
            </w:r>
            <w:r>
              <w:rPr>
                <w:rFonts w:ascii="Calibri" w:eastAsia="Calibri" w:hAnsi="Calibri" w:cs="Calibri"/>
                <w:color w:val="000000"/>
                <w:sz w:val="22"/>
                <w:szCs w:val="22"/>
              </w:rPr>
              <w:t>.</w:t>
            </w:r>
          </w:p>
          <w:p w14:paraId="174EDA7C" w14:textId="77777777" w:rsidR="000955B8" w:rsidRDefault="000955B8" w:rsidP="00B11BCC">
            <w:pPr>
              <w:numPr>
                <w:ilvl w:val="0"/>
                <w:numId w:val="5"/>
              </w:numPr>
              <w:pBdr>
                <w:top w:val="nil"/>
                <w:left w:val="nil"/>
                <w:bottom w:val="nil"/>
                <w:right w:val="nil"/>
                <w:between w:val="nil"/>
              </w:pBdr>
              <w:spacing w:before="80" w:after="60"/>
              <w:rPr>
                <w:color w:val="000000"/>
                <w:sz w:val="22"/>
                <w:szCs w:val="22"/>
              </w:rPr>
            </w:pPr>
            <w:r>
              <w:rPr>
                <w:rFonts w:ascii="Calibri" w:eastAsia="Calibri" w:hAnsi="Calibri" w:cs="Calibri"/>
                <w:color w:val="000000"/>
                <w:sz w:val="22"/>
                <w:szCs w:val="22"/>
              </w:rPr>
              <w:lastRenderedPageBreak/>
              <w:t>Severe physical, emotional or psychological injury or suffering which is likely to cause ongoing trauma.</w:t>
            </w:r>
          </w:p>
          <w:p w14:paraId="47207BA5" w14:textId="77777777" w:rsidR="000955B8" w:rsidRDefault="000955B8" w:rsidP="00B11BCC">
            <w:pPr>
              <w:numPr>
                <w:ilvl w:val="0"/>
                <w:numId w:val="5"/>
              </w:numPr>
              <w:pBdr>
                <w:top w:val="nil"/>
                <w:left w:val="nil"/>
                <w:bottom w:val="nil"/>
                <w:right w:val="nil"/>
                <w:between w:val="nil"/>
              </w:pBdr>
              <w:spacing w:before="80" w:after="60"/>
              <w:rPr>
                <w:color w:val="000000"/>
                <w:sz w:val="22"/>
                <w:szCs w:val="22"/>
              </w:rPr>
            </w:pPr>
            <w:r>
              <w:rPr>
                <w:rFonts w:ascii="Calibri" w:eastAsia="Calibri" w:hAnsi="Calibri" w:cs="Calibri"/>
                <w:color w:val="000000"/>
                <w:sz w:val="22"/>
                <w:szCs w:val="22"/>
              </w:rPr>
              <w:t xml:space="preserve">A pattern of incidents related to one </w:t>
            </w:r>
            <w:r>
              <w:rPr>
                <w:rFonts w:ascii="Calibri" w:eastAsia="Calibri" w:hAnsi="Calibri" w:cs="Calibri"/>
                <w:sz w:val="22"/>
                <w:szCs w:val="22"/>
              </w:rPr>
              <w:t>service user</w:t>
            </w:r>
            <w:r>
              <w:rPr>
                <w:rFonts w:ascii="Calibri" w:eastAsia="Calibri" w:hAnsi="Calibri" w:cs="Calibri"/>
                <w:color w:val="000000"/>
                <w:sz w:val="22"/>
                <w:szCs w:val="22"/>
              </w:rPr>
              <w:t xml:space="preserve"> which, when taken together, meet the level of harm to a </w:t>
            </w:r>
            <w:r>
              <w:rPr>
                <w:rFonts w:ascii="Calibri" w:eastAsia="Calibri" w:hAnsi="Calibri" w:cs="Calibri"/>
                <w:sz w:val="22"/>
                <w:szCs w:val="22"/>
              </w:rPr>
              <w:t>service user</w:t>
            </w:r>
            <w:r>
              <w:rPr>
                <w:rFonts w:ascii="Calibri" w:eastAsia="Calibri" w:hAnsi="Calibri" w:cs="Calibri"/>
                <w:color w:val="000000"/>
                <w:sz w:val="22"/>
                <w:szCs w:val="22"/>
              </w:rPr>
              <w:t xml:space="preserve"> defined above. This may be the case even if each individual incident is a non-major impact incident.</w:t>
            </w:r>
          </w:p>
          <w:p w14:paraId="44345669" w14:textId="77777777" w:rsidR="000955B8" w:rsidRDefault="000955B8" w:rsidP="00B11BCC">
            <w:pPr>
              <w:pBdr>
                <w:top w:val="nil"/>
                <w:left w:val="nil"/>
                <w:bottom w:val="nil"/>
                <w:right w:val="nil"/>
                <w:between w:val="nil"/>
              </w:pBdr>
              <w:spacing w:before="80" w:after="60"/>
              <w:rPr>
                <w:b/>
                <w:color w:val="000000"/>
              </w:rPr>
            </w:pPr>
            <w:r>
              <w:rPr>
                <w:rFonts w:ascii="Calibri" w:eastAsia="Calibri" w:hAnsi="Calibri" w:cs="Calibri"/>
                <w:color w:val="000000"/>
                <w:sz w:val="22"/>
                <w:szCs w:val="22"/>
              </w:rPr>
              <w:t xml:space="preserve">In addition, certain incidents such as all deaths of </w:t>
            </w:r>
            <w:r>
              <w:rPr>
                <w:rFonts w:ascii="Calibri" w:eastAsia="Calibri" w:hAnsi="Calibri" w:cs="Calibri"/>
                <w:sz w:val="22"/>
                <w:szCs w:val="22"/>
              </w:rPr>
              <w:t>service user</w:t>
            </w:r>
            <w:r>
              <w:rPr>
                <w:rFonts w:ascii="Calibri" w:eastAsia="Calibri" w:hAnsi="Calibri" w:cs="Calibri"/>
                <w:color w:val="000000"/>
                <w:sz w:val="22"/>
                <w:szCs w:val="22"/>
              </w:rPr>
              <w:t>s in unexpected or unanticipated circumstances, including suicides, must be reported as major impact incidents.</w:t>
            </w:r>
          </w:p>
        </w:tc>
      </w:tr>
    </w:tbl>
    <w:p w14:paraId="0F730343" w14:textId="77777777" w:rsidR="000955B8" w:rsidRDefault="000955B8" w:rsidP="000955B8">
      <w:pPr>
        <w:pBdr>
          <w:top w:val="nil"/>
          <w:left w:val="nil"/>
          <w:bottom w:val="nil"/>
          <w:right w:val="nil"/>
          <w:between w:val="nil"/>
        </w:pBdr>
        <w:spacing w:before="240" w:after="120"/>
        <w:ind w:left="720"/>
        <w:rPr>
          <w:rFonts w:ascii="Calibri" w:eastAsia="Calibri" w:hAnsi="Calibri" w:cs="Calibri"/>
          <w:b/>
          <w:color w:val="000000"/>
          <w:sz w:val="22"/>
          <w:szCs w:val="22"/>
        </w:rPr>
      </w:pPr>
      <w:r>
        <w:rPr>
          <w:rFonts w:ascii="Calibri" w:eastAsia="Calibri" w:hAnsi="Calibri" w:cs="Calibri"/>
          <w:b/>
          <w:color w:val="000000"/>
          <w:sz w:val="22"/>
          <w:szCs w:val="22"/>
        </w:rPr>
        <w:lastRenderedPageBreak/>
        <w:t xml:space="preserve">[DHHS] CIMS Non-major impact on the </w:t>
      </w:r>
      <w:r>
        <w:rPr>
          <w:rFonts w:ascii="Calibri" w:eastAsia="Calibri" w:hAnsi="Calibri" w:cs="Calibri"/>
          <w:b/>
          <w:sz w:val="22"/>
          <w:szCs w:val="22"/>
        </w:rPr>
        <w:t>service user include</w:t>
      </w:r>
      <w:r>
        <w:rPr>
          <w:rFonts w:ascii="Calibri" w:eastAsia="Calibri" w:hAnsi="Calibri" w:cs="Calibri"/>
          <w:b/>
          <w:color w:val="000000"/>
          <w:sz w:val="22"/>
          <w:szCs w:val="22"/>
        </w:rPr>
        <w:t>:</w:t>
      </w:r>
    </w:p>
    <w:tbl>
      <w:tblPr>
        <w:tblStyle w:val="a1"/>
        <w:tblW w:w="7677" w:type="dxa"/>
        <w:tblInd w:w="828" w:type="dxa"/>
        <w:tblLayout w:type="fixed"/>
        <w:tblLook w:val="0000" w:firstRow="0" w:lastRow="0" w:firstColumn="0" w:lastColumn="0" w:noHBand="0" w:noVBand="0"/>
      </w:tblPr>
      <w:tblGrid>
        <w:gridCol w:w="7677"/>
      </w:tblGrid>
      <w:tr w:rsidR="000955B8" w14:paraId="50E059AA" w14:textId="77777777" w:rsidTr="00E55F9E">
        <w:tc>
          <w:tcPr>
            <w:tcW w:w="7677" w:type="dxa"/>
          </w:tcPr>
          <w:p w14:paraId="4A50DEA2" w14:textId="77777777" w:rsidR="000955B8" w:rsidRDefault="000955B8" w:rsidP="00B11BCC">
            <w:pPr>
              <w:numPr>
                <w:ilvl w:val="0"/>
                <w:numId w:val="5"/>
              </w:numPr>
              <w:pBdr>
                <w:top w:val="nil"/>
                <w:left w:val="nil"/>
                <w:bottom w:val="nil"/>
                <w:right w:val="nil"/>
                <w:between w:val="nil"/>
              </w:pBdr>
              <w:spacing w:before="80" w:after="60"/>
              <w:rPr>
                <w:color w:val="000000"/>
                <w:sz w:val="22"/>
                <w:szCs w:val="22"/>
              </w:rPr>
            </w:pPr>
            <w:r>
              <w:rPr>
                <w:rFonts w:ascii="Calibri" w:eastAsia="Calibri" w:hAnsi="Calibri" w:cs="Calibri"/>
                <w:color w:val="000000"/>
                <w:sz w:val="22"/>
                <w:szCs w:val="22"/>
              </w:rPr>
              <w:t>Incidents that cause physical, emotional or psychological injury or suffering, without resulting in major impact as defined above.</w:t>
            </w:r>
          </w:p>
          <w:p w14:paraId="1B79B6A9" w14:textId="77777777" w:rsidR="000955B8" w:rsidRDefault="000955B8" w:rsidP="00B11BCC">
            <w:pPr>
              <w:numPr>
                <w:ilvl w:val="0"/>
                <w:numId w:val="5"/>
              </w:numPr>
              <w:pBdr>
                <w:top w:val="nil"/>
                <w:left w:val="nil"/>
                <w:bottom w:val="nil"/>
                <w:right w:val="nil"/>
                <w:between w:val="nil"/>
              </w:pBdr>
              <w:spacing w:before="80" w:after="60"/>
              <w:rPr>
                <w:color w:val="000000"/>
                <w:sz w:val="22"/>
                <w:szCs w:val="22"/>
              </w:rPr>
            </w:pPr>
            <w:r>
              <w:rPr>
                <w:rFonts w:ascii="Calibri" w:eastAsia="Calibri" w:hAnsi="Calibri" w:cs="Calibri"/>
                <w:color w:val="000000"/>
                <w:sz w:val="22"/>
                <w:szCs w:val="22"/>
              </w:rPr>
              <w:t xml:space="preserve">Impacts to the </w:t>
            </w:r>
            <w:r>
              <w:rPr>
                <w:rFonts w:ascii="Calibri" w:eastAsia="Calibri" w:hAnsi="Calibri" w:cs="Calibri"/>
                <w:sz w:val="22"/>
                <w:szCs w:val="22"/>
              </w:rPr>
              <w:t>service user</w:t>
            </w:r>
            <w:r>
              <w:rPr>
                <w:rFonts w:ascii="Calibri" w:eastAsia="Calibri" w:hAnsi="Calibri" w:cs="Calibri"/>
                <w:color w:val="000000"/>
                <w:sz w:val="22"/>
                <w:szCs w:val="22"/>
              </w:rPr>
              <w:t xml:space="preserve"> which do not require significant changes to care requirements, other than short-term interventions (for example, first aid, observation, talking interventions or short-term medical treatment).</w:t>
            </w:r>
          </w:p>
          <w:p w14:paraId="276121A6" w14:textId="77777777" w:rsidR="000955B8" w:rsidRDefault="000955B8" w:rsidP="00B11BCC">
            <w:pPr>
              <w:numPr>
                <w:ilvl w:val="0"/>
                <w:numId w:val="5"/>
              </w:numPr>
              <w:pBdr>
                <w:top w:val="nil"/>
                <w:left w:val="nil"/>
                <w:bottom w:val="nil"/>
                <w:right w:val="nil"/>
                <w:between w:val="nil"/>
              </w:pBdr>
              <w:spacing w:before="80" w:after="60"/>
              <w:rPr>
                <w:color w:val="000000"/>
                <w:sz w:val="22"/>
                <w:szCs w:val="22"/>
              </w:rPr>
            </w:pPr>
            <w:r>
              <w:rPr>
                <w:rFonts w:ascii="Calibri" w:eastAsia="Calibri" w:hAnsi="Calibri" w:cs="Calibri"/>
                <w:color w:val="000000"/>
                <w:sz w:val="22"/>
                <w:szCs w:val="22"/>
              </w:rPr>
              <w:t xml:space="preserve">Incidents that involve a </w:t>
            </w:r>
            <w:r>
              <w:rPr>
                <w:rFonts w:ascii="Calibri" w:eastAsia="Calibri" w:hAnsi="Calibri" w:cs="Calibri"/>
                <w:sz w:val="22"/>
                <w:szCs w:val="22"/>
              </w:rPr>
              <w:t>service user</w:t>
            </w:r>
            <w:r>
              <w:rPr>
                <w:rFonts w:ascii="Calibri" w:eastAsia="Calibri" w:hAnsi="Calibri" w:cs="Calibri"/>
                <w:color w:val="000000"/>
                <w:sz w:val="22"/>
                <w:szCs w:val="22"/>
              </w:rPr>
              <w:t xml:space="preserve"> but result in minimal harm.</w:t>
            </w:r>
          </w:p>
          <w:p w14:paraId="5454B63E" w14:textId="77777777" w:rsidR="000955B8" w:rsidRDefault="000955B8" w:rsidP="00B11BCC">
            <w:pPr>
              <w:numPr>
                <w:ilvl w:val="0"/>
                <w:numId w:val="5"/>
              </w:numPr>
              <w:pBdr>
                <w:top w:val="nil"/>
                <w:left w:val="nil"/>
                <w:bottom w:val="nil"/>
                <w:right w:val="nil"/>
                <w:between w:val="nil"/>
              </w:pBdr>
              <w:spacing w:before="80" w:after="60"/>
              <w:rPr>
                <w:b/>
                <w:color w:val="000000"/>
              </w:rPr>
            </w:pPr>
            <w:r>
              <w:rPr>
                <w:rFonts w:ascii="Calibri" w:eastAsia="Calibri" w:hAnsi="Calibri" w:cs="Calibri"/>
                <w:color w:val="000000"/>
                <w:sz w:val="22"/>
                <w:szCs w:val="22"/>
              </w:rPr>
              <w:t>Incidents that do not otherwise meet the criteria for ‘major impact’ above.</w:t>
            </w:r>
          </w:p>
        </w:tc>
      </w:tr>
    </w:tbl>
    <w:p w14:paraId="5FEFD123" w14:textId="1BB1DCF6" w:rsidR="000955B8" w:rsidRDefault="000955B8" w:rsidP="000955B8">
      <w:pPr>
        <w:jc w:val="both"/>
        <w:rPr>
          <w:rFonts w:ascii="Calibri" w:eastAsia="Calibri" w:hAnsi="Calibri" w:cs="Calibri"/>
          <w:b/>
          <w:sz w:val="22"/>
          <w:szCs w:val="22"/>
        </w:rPr>
      </w:pPr>
    </w:p>
    <w:p w14:paraId="6861D606" w14:textId="2C95F3E2" w:rsidR="00AA78D5" w:rsidRDefault="00AA78D5" w:rsidP="00734D47">
      <w:pPr>
        <w:ind w:left="720"/>
        <w:jc w:val="both"/>
        <w:rPr>
          <w:rFonts w:ascii="Calibri" w:eastAsia="Calibri" w:hAnsi="Calibri" w:cs="Calibri"/>
          <w:sz w:val="22"/>
          <w:szCs w:val="22"/>
        </w:rPr>
      </w:pPr>
      <w:r>
        <w:rPr>
          <w:rFonts w:ascii="Calibri" w:eastAsia="Calibri" w:hAnsi="Calibri" w:cs="Calibri"/>
          <w:b/>
          <w:sz w:val="22"/>
          <w:szCs w:val="22"/>
        </w:rPr>
        <w:t xml:space="preserve">Timelines for reporting DHHS CIMS </w:t>
      </w:r>
      <w:r w:rsidRPr="00AA78D5">
        <w:rPr>
          <w:rFonts w:ascii="Calibri" w:eastAsia="Calibri" w:hAnsi="Calibri" w:cs="Calibri"/>
          <w:b/>
          <w:sz w:val="22"/>
          <w:szCs w:val="22"/>
        </w:rPr>
        <w:t>Major and Non-Major</w:t>
      </w:r>
      <w:r>
        <w:rPr>
          <w:rFonts w:ascii="Calibri" w:eastAsia="Calibri" w:hAnsi="Calibri" w:cs="Calibri"/>
          <w:sz w:val="22"/>
          <w:szCs w:val="22"/>
        </w:rPr>
        <w:t xml:space="preserve"> </w:t>
      </w:r>
      <w:r>
        <w:rPr>
          <w:rFonts w:ascii="Calibri" w:eastAsia="Calibri" w:hAnsi="Calibri" w:cs="Calibri"/>
          <w:b/>
          <w:sz w:val="22"/>
          <w:szCs w:val="22"/>
        </w:rPr>
        <w:t>incidents in:</w:t>
      </w:r>
    </w:p>
    <w:p w14:paraId="0FD832F4" w14:textId="77777777" w:rsidR="00AB1AF2" w:rsidRDefault="00AA78D5" w:rsidP="00AB1AF2">
      <w:pPr>
        <w:numPr>
          <w:ilvl w:val="0"/>
          <w:numId w:val="8"/>
        </w:numPr>
        <w:ind w:left="1440"/>
        <w:jc w:val="both"/>
        <w:rPr>
          <w:sz w:val="22"/>
          <w:szCs w:val="22"/>
        </w:rPr>
      </w:pPr>
      <w:r>
        <w:rPr>
          <w:rFonts w:ascii="Calibri" w:eastAsia="Calibri" w:hAnsi="Calibri" w:cs="Calibri"/>
          <w:sz w:val="22"/>
          <w:szCs w:val="22"/>
        </w:rPr>
        <w:t xml:space="preserve">CIMS Major incidents must be reported to DHHS within 24 hrs and logged by staff </w:t>
      </w:r>
      <w:r w:rsidR="00734D47">
        <w:rPr>
          <w:rFonts w:ascii="Calibri" w:eastAsia="Calibri" w:hAnsi="Calibri" w:cs="Calibri"/>
          <w:sz w:val="22"/>
          <w:szCs w:val="22"/>
        </w:rPr>
        <w:t>as soon as possible</w:t>
      </w:r>
      <w:r>
        <w:rPr>
          <w:rFonts w:ascii="Calibri" w:eastAsia="Calibri" w:hAnsi="Calibri" w:cs="Calibri"/>
          <w:sz w:val="22"/>
          <w:szCs w:val="22"/>
        </w:rPr>
        <w:t>.</w:t>
      </w:r>
    </w:p>
    <w:p w14:paraId="566C142E" w14:textId="1BF13703" w:rsidR="00AA78D5" w:rsidRPr="00AB1AF2" w:rsidRDefault="00AA78D5" w:rsidP="00AB1AF2">
      <w:pPr>
        <w:numPr>
          <w:ilvl w:val="0"/>
          <w:numId w:val="8"/>
        </w:numPr>
        <w:ind w:left="1440"/>
        <w:jc w:val="both"/>
        <w:rPr>
          <w:sz w:val="22"/>
          <w:szCs w:val="22"/>
        </w:rPr>
      </w:pPr>
      <w:r w:rsidRPr="00AB1AF2">
        <w:rPr>
          <w:rFonts w:ascii="Calibri" w:eastAsia="Calibri" w:hAnsi="Calibri" w:cs="Calibri"/>
          <w:sz w:val="22"/>
          <w:szCs w:val="22"/>
        </w:rPr>
        <w:t>CIMS Non-Major incidents must be reported to DHHS within 30 days and logged by staff within 2 working days or on Monday if the incident happened over the weekend</w:t>
      </w:r>
      <w:r w:rsidR="00734D47" w:rsidRPr="00AB1AF2">
        <w:rPr>
          <w:rFonts w:ascii="Calibri" w:eastAsia="Calibri" w:hAnsi="Calibri" w:cs="Calibri"/>
          <w:sz w:val="22"/>
          <w:szCs w:val="22"/>
        </w:rPr>
        <w:t>.</w:t>
      </w:r>
    </w:p>
    <w:p w14:paraId="11522392" w14:textId="78B3645B" w:rsidR="00295CF3" w:rsidRDefault="00295CF3" w:rsidP="000955B8">
      <w:pPr>
        <w:ind w:left="360"/>
        <w:jc w:val="both"/>
        <w:rPr>
          <w:rFonts w:ascii="Calibri" w:eastAsia="Calibri" w:hAnsi="Calibri" w:cs="Calibri"/>
          <w:b/>
          <w:sz w:val="22"/>
          <w:szCs w:val="22"/>
        </w:rPr>
      </w:pPr>
    </w:p>
    <w:tbl>
      <w:tblPr>
        <w:tblStyle w:val="TableGrid"/>
        <w:tblW w:w="0" w:type="auto"/>
        <w:tblInd w:w="360" w:type="dxa"/>
        <w:tblLook w:val="04A0" w:firstRow="1" w:lastRow="0" w:firstColumn="1" w:lastColumn="0" w:noHBand="0" w:noVBand="1"/>
      </w:tblPr>
      <w:tblGrid>
        <w:gridCol w:w="1478"/>
        <w:gridCol w:w="6657"/>
      </w:tblGrid>
      <w:tr w:rsidR="000955B8" w14:paraId="170E263E" w14:textId="77777777" w:rsidTr="000955B8">
        <w:tc>
          <w:tcPr>
            <w:tcW w:w="8135" w:type="dxa"/>
            <w:gridSpan w:val="2"/>
            <w:shd w:val="clear" w:color="auto" w:fill="D9D9D9" w:themeFill="background1" w:themeFillShade="D9"/>
          </w:tcPr>
          <w:p w14:paraId="521F5509" w14:textId="761C6AAA" w:rsid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sidRPr="00F3489D">
              <w:rPr>
                <w:rFonts w:ascii="Calibri" w:eastAsia="Calibri" w:hAnsi="Calibri" w:cs="Calibri"/>
                <w:b/>
                <w:sz w:val="22"/>
                <w:szCs w:val="22"/>
              </w:rPr>
              <w:t>The 5 stages of</w:t>
            </w:r>
            <w:r>
              <w:rPr>
                <w:rFonts w:ascii="Calibri" w:eastAsia="Calibri" w:hAnsi="Calibri" w:cs="Calibri"/>
                <w:b/>
                <w:sz w:val="22"/>
                <w:szCs w:val="22"/>
              </w:rPr>
              <w:t xml:space="preserve"> DHHS </w:t>
            </w:r>
            <w:r w:rsidRPr="00F3489D">
              <w:rPr>
                <w:rFonts w:ascii="Calibri" w:eastAsia="Calibri" w:hAnsi="Calibri" w:cs="Calibri"/>
                <w:b/>
                <w:sz w:val="22"/>
                <w:szCs w:val="22"/>
              </w:rPr>
              <w:t>CIMS</w:t>
            </w:r>
            <w:r w:rsidR="00DF3631">
              <w:rPr>
                <w:rFonts w:ascii="Calibri" w:eastAsia="Calibri" w:hAnsi="Calibri" w:cs="Calibri"/>
                <w:b/>
                <w:sz w:val="22"/>
                <w:szCs w:val="22"/>
              </w:rPr>
              <w:t xml:space="preserve"> applied at Greendale Community</w:t>
            </w:r>
          </w:p>
        </w:tc>
      </w:tr>
      <w:tr w:rsidR="000955B8" w14:paraId="0127280F" w14:textId="77777777" w:rsidTr="000955B8">
        <w:tc>
          <w:tcPr>
            <w:tcW w:w="1478" w:type="dxa"/>
          </w:tcPr>
          <w:p w14:paraId="6D2275BC" w14:textId="41FC1888" w:rsidR="000955B8" w:rsidRPr="000955B8" w:rsidRDefault="000955B8" w:rsidP="000955B8">
            <w:pPr>
              <w:jc w:val="both"/>
              <w:rPr>
                <w:rFonts w:ascii="Calibri" w:eastAsia="Calibri" w:hAnsi="Calibri" w:cs="Calibri"/>
                <w:b/>
                <w:sz w:val="22"/>
                <w:szCs w:val="22"/>
              </w:rPr>
            </w:pPr>
            <w:r w:rsidRPr="0069342C">
              <w:rPr>
                <w:rFonts w:ascii="Calibri" w:eastAsia="Calibri" w:hAnsi="Calibri" w:cs="Calibri"/>
                <w:b/>
                <w:sz w:val="22"/>
                <w:szCs w:val="22"/>
              </w:rPr>
              <w:t>Stage 1: Identification and response</w:t>
            </w:r>
          </w:p>
        </w:tc>
        <w:tc>
          <w:tcPr>
            <w:tcW w:w="6657" w:type="dxa"/>
          </w:tcPr>
          <w:p w14:paraId="2343F1A6" w14:textId="77777777" w:rsid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Identification is when an incident is disclosed to, or observed by, a service provider at any service delivery setting (for example, provider premises, outreach location or a </w:t>
            </w:r>
            <w:r>
              <w:rPr>
                <w:rFonts w:ascii="Calibri" w:eastAsia="Calibri" w:hAnsi="Calibri" w:cs="Calibri"/>
                <w:sz w:val="22"/>
                <w:szCs w:val="22"/>
              </w:rPr>
              <w:t>service user</w:t>
            </w:r>
            <w:r>
              <w:rPr>
                <w:rFonts w:ascii="Calibri" w:eastAsia="Calibri" w:hAnsi="Calibri" w:cs="Calibri"/>
                <w:color w:val="000000"/>
                <w:sz w:val="22"/>
                <w:szCs w:val="22"/>
              </w:rPr>
              <w:t xml:space="preserve">’s home). This may include disclosure by a </w:t>
            </w:r>
            <w:r>
              <w:rPr>
                <w:rFonts w:ascii="Calibri" w:eastAsia="Calibri" w:hAnsi="Calibri" w:cs="Calibri"/>
                <w:sz w:val="22"/>
                <w:szCs w:val="22"/>
              </w:rPr>
              <w:t>service user</w:t>
            </w:r>
            <w:r>
              <w:rPr>
                <w:rFonts w:ascii="Calibri" w:eastAsia="Calibri" w:hAnsi="Calibri" w:cs="Calibri"/>
                <w:color w:val="000000"/>
                <w:sz w:val="22"/>
                <w:szCs w:val="22"/>
              </w:rPr>
              <w:t>, family member or other professionals, to the service provider.</w:t>
            </w:r>
          </w:p>
          <w:p w14:paraId="5E0BAE36" w14:textId="61AA8EE0" w:rsidR="000955B8" w:rsidRP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Response covers the immediate activities undertaken to ensure the safety and wellbeing of </w:t>
            </w:r>
            <w:r>
              <w:rPr>
                <w:rFonts w:ascii="Calibri" w:eastAsia="Calibri" w:hAnsi="Calibri" w:cs="Calibri"/>
                <w:sz w:val="22"/>
                <w:szCs w:val="22"/>
              </w:rPr>
              <w:t>service user</w:t>
            </w:r>
            <w:r>
              <w:rPr>
                <w:rFonts w:ascii="Calibri" w:eastAsia="Calibri" w:hAnsi="Calibri" w:cs="Calibri"/>
                <w:color w:val="000000"/>
                <w:sz w:val="22"/>
                <w:szCs w:val="22"/>
              </w:rPr>
              <w:t xml:space="preserve">s, staff and visitors, preserve evidence and notify emergency services and family or other support people. </w:t>
            </w:r>
          </w:p>
        </w:tc>
      </w:tr>
      <w:tr w:rsidR="000955B8" w14:paraId="0E95F5FA" w14:textId="77777777" w:rsidTr="000955B8">
        <w:tc>
          <w:tcPr>
            <w:tcW w:w="1478" w:type="dxa"/>
          </w:tcPr>
          <w:p w14:paraId="56388424" w14:textId="2F0BD13E" w:rsidR="000955B8" w:rsidRDefault="000955B8" w:rsidP="000955B8">
            <w:pPr>
              <w:jc w:val="both"/>
              <w:rPr>
                <w:rFonts w:ascii="Calibri" w:eastAsia="Calibri" w:hAnsi="Calibri" w:cs="Calibri"/>
                <w:sz w:val="16"/>
                <w:szCs w:val="16"/>
              </w:rPr>
            </w:pPr>
            <w:r w:rsidRPr="0069342C">
              <w:rPr>
                <w:rFonts w:ascii="Calibri" w:eastAsia="Calibri" w:hAnsi="Calibri" w:cs="Calibri"/>
                <w:b/>
                <w:sz w:val="22"/>
                <w:szCs w:val="22"/>
              </w:rPr>
              <w:t>Stage 2: Reporting</w:t>
            </w:r>
          </w:p>
        </w:tc>
        <w:tc>
          <w:tcPr>
            <w:tcW w:w="6657" w:type="dxa"/>
          </w:tcPr>
          <w:p w14:paraId="513237DD" w14:textId="2AE78121" w:rsidR="000955B8" w:rsidRP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Reporting captures specific information about the incident. As part of this stage, follow up is undertaken to ensure the information provided in an incident notification is accurate, and Greendale Community and the department are assured that appropriate actions are being planned and/or undertaken to manage the incident.</w:t>
            </w:r>
          </w:p>
        </w:tc>
      </w:tr>
      <w:tr w:rsidR="000955B8" w14:paraId="25BFE2EF" w14:textId="77777777" w:rsidTr="000955B8">
        <w:tc>
          <w:tcPr>
            <w:tcW w:w="1478" w:type="dxa"/>
          </w:tcPr>
          <w:p w14:paraId="2A0A1F62" w14:textId="17420C85" w:rsidR="000955B8" w:rsidRDefault="000955B8" w:rsidP="000955B8">
            <w:pPr>
              <w:jc w:val="both"/>
              <w:rPr>
                <w:rFonts w:ascii="Calibri" w:eastAsia="Calibri" w:hAnsi="Calibri" w:cs="Calibri"/>
                <w:sz w:val="16"/>
                <w:szCs w:val="16"/>
              </w:rPr>
            </w:pPr>
            <w:r w:rsidRPr="0069342C">
              <w:rPr>
                <w:rFonts w:ascii="Calibri" w:eastAsia="Calibri" w:hAnsi="Calibri" w:cs="Calibri"/>
                <w:b/>
                <w:sz w:val="22"/>
                <w:szCs w:val="22"/>
              </w:rPr>
              <w:t>Stage 3: Incident investigation</w:t>
            </w:r>
          </w:p>
        </w:tc>
        <w:tc>
          <w:tcPr>
            <w:tcW w:w="6657" w:type="dxa"/>
          </w:tcPr>
          <w:p w14:paraId="66BF7409" w14:textId="77777777" w:rsid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An investigation is a formal process of collecting information to ascertain the facts about an incident, which may inform any subsequent criminal, civil, disciplinary or administrative sanctions.</w:t>
            </w:r>
          </w:p>
          <w:p w14:paraId="0EDBF4CC" w14:textId="77777777" w:rsid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In the context of this policy, the purpose of an incident investigation is to determine whether there has been abuse or poor quality of care of a </w:t>
            </w:r>
            <w:r>
              <w:rPr>
                <w:rFonts w:ascii="Calibri" w:eastAsia="Calibri" w:hAnsi="Calibri" w:cs="Calibri"/>
                <w:sz w:val="22"/>
                <w:szCs w:val="22"/>
              </w:rPr>
              <w:t>service user</w:t>
            </w:r>
            <w:r>
              <w:rPr>
                <w:rFonts w:ascii="Calibri" w:eastAsia="Calibri" w:hAnsi="Calibri" w:cs="Calibri"/>
                <w:color w:val="000000"/>
                <w:sz w:val="22"/>
                <w:szCs w:val="22"/>
              </w:rPr>
              <w:t xml:space="preserve"> by a staff member, carer or another </w:t>
            </w:r>
            <w:r>
              <w:rPr>
                <w:rFonts w:ascii="Calibri" w:eastAsia="Calibri" w:hAnsi="Calibri" w:cs="Calibri"/>
                <w:sz w:val="22"/>
                <w:szCs w:val="22"/>
              </w:rPr>
              <w:t>service user</w:t>
            </w:r>
            <w:r>
              <w:rPr>
                <w:rFonts w:ascii="Calibri" w:eastAsia="Calibri" w:hAnsi="Calibri" w:cs="Calibri"/>
                <w:color w:val="000000"/>
                <w:sz w:val="22"/>
                <w:szCs w:val="22"/>
              </w:rPr>
              <w:t>.</w:t>
            </w:r>
          </w:p>
          <w:p w14:paraId="6162C8D8" w14:textId="01E9DA68" w:rsidR="000955B8" w:rsidRP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Incident investigations may be carried out by Greendale Community or external bodies (including the department).</w:t>
            </w:r>
          </w:p>
        </w:tc>
      </w:tr>
      <w:tr w:rsidR="000955B8" w14:paraId="02B64C3E" w14:textId="77777777" w:rsidTr="000955B8">
        <w:tc>
          <w:tcPr>
            <w:tcW w:w="1478" w:type="dxa"/>
          </w:tcPr>
          <w:p w14:paraId="457499BB" w14:textId="77777777" w:rsidR="000955B8" w:rsidRPr="0069342C" w:rsidRDefault="000955B8" w:rsidP="000955B8">
            <w:pPr>
              <w:jc w:val="both"/>
              <w:rPr>
                <w:rFonts w:ascii="Calibri" w:eastAsia="Calibri" w:hAnsi="Calibri" w:cs="Calibri"/>
                <w:b/>
                <w:sz w:val="22"/>
                <w:szCs w:val="22"/>
              </w:rPr>
            </w:pPr>
            <w:r w:rsidRPr="0069342C">
              <w:rPr>
                <w:rFonts w:ascii="Calibri" w:eastAsia="Calibri" w:hAnsi="Calibri" w:cs="Calibri"/>
                <w:b/>
                <w:sz w:val="22"/>
                <w:szCs w:val="22"/>
              </w:rPr>
              <w:lastRenderedPageBreak/>
              <w:t>Stage 4: Incident review</w:t>
            </w:r>
          </w:p>
          <w:p w14:paraId="4D71A3D8" w14:textId="77777777" w:rsidR="000955B8" w:rsidRDefault="000955B8" w:rsidP="000955B8">
            <w:pPr>
              <w:jc w:val="both"/>
              <w:rPr>
                <w:rFonts w:ascii="Calibri" w:eastAsia="Calibri" w:hAnsi="Calibri" w:cs="Calibri"/>
                <w:sz w:val="16"/>
                <w:szCs w:val="16"/>
              </w:rPr>
            </w:pPr>
          </w:p>
        </w:tc>
        <w:tc>
          <w:tcPr>
            <w:tcW w:w="6657" w:type="dxa"/>
          </w:tcPr>
          <w:p w14:paraId="5C047A9E" w14:textId="77777777" w:rsid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A review is an analysis of an incident to identify what happened, determine whether an incident was managed appropriately, identify likely causes of the incident, and to apply subsequent learnings to reduce the risk of future harm. </w:t>
            </w:r>
          </w:p>
          <w:p w14:paraId="1BA77814" w14:textId="7981CA12" w:rsidR="000955B8" w:rsidRP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Incident reviews may be carried out by Greendale Community or external bodies (including the department).</w:t>
            </w:r>
          </w:p>
        </w:tc>
      </w:tr>
      <w:tr w:rsidR="000955B8" w14:paraId="12B17C5F" w14:textId="77777777" w:rsidTr="000955B8">
        <w:tc>
          <w:tcPr>
            <w:tcW w:w="1478" w:type="dxa"/>
          </w:tcPr>
          <w:p w14:paraId="6E98E599" w14:textId="77777777" w:rsidR="000955B8" w:rsidRPr="0069342C" w:rsidRDefault="000955B8" w:rsidP="000955B8">
            <w:pPr>
              <w:jc w:val="both"/>
              <w:rPr>
                <w:rFonts w:ascii="Calibri" w:eastAsia="Calibri" w:hAnsi="Calibri" w:cs="Calibri"/>
                <w:b/>
                <w:sz w:val="22"/>
                <w:szCs w:val="22"/>
              </w:rPr>
            </w:pPr>
            <w:r w:rsidRPr="0069342C">
              <w:rPr>
                <w:rFonts w:ascii="Calibri" w:eastAsia="Calibri" w:hAnsi="Calibri" w:cs="Calibri"/>
                <w:b/>
                <w:sz w:val="22"/>
                <w:szCs w:val="22"/>
              </w:rPr>
              <w:t>Stage 5: Analysis and learning</w:t>
            </w:r>
          </w:p>
          <w:p w14:paraId="2697AA1C" w14:textId="77777777" w:rsidR="000955B8" w:rsidRDefault="000955B8" w:rsidP="000955B8">
            <w:pPr>
              <w:jc w:val="both"/>
              <w:rPr>
                <w:rFonts w:ascii="Calibri" w:eastAsia="Calibri" w:hAnsi="Calibri" w:cs="Calibri"/>
                <w:sz w:val="16"/>
                <w:szCs w:val="16"/>
              </w:rPr>
            </w:pPr>
          </w:p>
        </w:tc>
        <w:tc>
          <w:tcPr>
            <w:tcW w:w="6657" w:type="dxa"/>
          </w:tcPr>
          <w:p w14:paraId="78ADD0CA" w14:textId="77777777" w:rsid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Analysis and learning includes monitoring and acting on trends identified through the analysis of incident information to enhance the quality of service and supports to </w:t>
            </w:r>
            <w:r>
              <w:rPr>
                <w:rFonts w:ascii="Calibri" w:eastAsia="Calibri" w:hAnsi="Calibri" w:cs="Calibri"/>
                <w:sz w:val="22"/>
                <w:szCs w:val="22"/>
              </w:rPr>
              <w:t>service user</w:t>
            </w:r>
            <w:r>
              <w:rPr>
                <w:rFonts w:ascii="Calibri" w:eastAsia="Calibri" w:hAnsi="Calibri" w:cs="Calibri"/>
                <w:color w:val="000000"/>
                <w:sz w:val="22"/>
                <w:szCs w:val="22"/>
              </w:rPr>
              <w:t>s.</w:t>
            </w:r>
          </w:p>
          <w:p w14:paraId="2365C7DF" w14:textId="2837B0AD" w:rsidR="000955B8" w:rsidRPr="000955B8" w:rsidRDefault="000955B8" w:rsidP="000955B8">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Reporting, investigating, reviewing and analysing incidents helps Greendale Community to review and assess the way in which an incident has been managed, to implement improvements, minimise risk and embed a continuous improvement approach. This supports better </w:t>
            </w:r>
            <w:r>
              <w:rPr>
                <w:rFonts w:ascii="Calibri" w:eastAsia="Calibri" w:hAnsi="Calibri" w:cs="Calibri"/>
                <w:sz w:val="22"/>
                <w:szCs w:val="22"/>
              </w:rPr>
              <w:t>service user</w:t>
            </w:r>
            <w:r>
              <w:rPr>
                <w:rFonts w:ascii="Calibri" w:eastAsia="Calibri" w:hAnsi="Calibri" w:cs="Calibri"/>
                <w:color w:val="000000"/>
                <w:sz w:val="22"/>
                <w:szCs w:val="22"/>
              </w:rPr>
              <w:t xml:space="preserve"> experience and outcomes.</w:t>
            </w:r>
          </w:p>
        </w:tc>
      </w:tr>
    </w:tbl>
    <w:p w14:paraId="3D888DC5" w14:textId="77777777" w:rsidR="000955B8" w:rsidRDefault="000955B8" w:rsidP="000955B8">
      <w:pPr>
        <w:ind w:left="360"/>
        <w:jc w:val="both"/>
        <w:rPr>
          <w:rFonts w:ascii="Calibri" w:eastAsia="Calibri" w:hAnsi="Calibri" w:cs="Calibri"/>
          <w:sz w:val="16"/>
          <w:szCs w:val="16"/>
        </w:rPr>
      </w:pPr>
    </w:p>
    <w:p w14:paraId="5FCF761A" w14:textId="77777777" w:rsidR="00080743" w:rsidRDefault="00080743">
      <w:pPr>
        <w:pBdr>
          <w:top w:val="nil"/>
          <w:left w:val="nil"/>
          <w:bottom w:val="nil"/>
          <w:right w:val="nil"/>
          <w:between w:val="nil"/>
        </w:pBdr>
        <w:spacing w:after="120"/>
        <w:rPr>
          <w:rFonts w:ascii="Calibri" w:eastAsia="Calibri" w:hAnsi="Calibri" w:cs="Calibri"/>
          <w:b/>
          <w:sz w:val="22"/>
          <w:szCs w:val="22"/>
          <w:u w:val="single"/>
        </w:rPr>
      </w:pPr>
    </w:p>
    <w:p w14:paraId="28A4544F" w14:textId="08B340F4" w:rsidR="00295CF3" w:rsidRDefault="007D28D9">
      <w:pPr>
        <w:pBdr>
          <w:top w:val="nil"/>
          <w:left w:val="nil"/>
          <w:bottom w:val="nil"/>
          <w:right w:val="nil"/>
          <w:between w:val="nil"/>
        </w:pBdr>
        <w:spacing w:after="120"/>
        <w:rPr>
          <w:rFonts w:ascii="Calibri" w:eastAsia="Calibri" w:hAnsi="Calibri" w:cs="Calibri"/>
          <w:b/>
          <w:sz w:val="22"/>
          <w:szCs w:val="22"/>
          <w:u w:val="single"/>
        </w:rPr>
      </w:pPr>
      <w:r w:rsidRPr="00452CFF">
        <w:rPr>
          <w:rFonts w:ascii="Calibri" w:eastAsia="Calibri" w:hAnsi="Calibri" w:cs="Calibri"/>
          <w:b/>
          <w:sz w:val="22"/>
          <w:szCs w:val="22"/>
          <w:u w:val="single"/>
        </w:rPr>
        <w:t xml:space="preserve">Reporting </w:t>
      </w:r>
      <w:r w:rsidR="00452CFF" w:rsidRPr="00452CFF">
        <w:rPr>
          <w:rFonts w:ascii="Calibri" w:eastAsia="Calibri" w:hAnsi="Calibri" w:cs="Calibri"/>
          <w:b/>
          <w:sz w:val="22"/>
          <w:szCs w:val="22"/>
          <w:u w:val="single"/>
        </w:rPr>
        <w:t>i</w:t>
      </w:r>
      <w:r w:rsidRPr="00452CFF">
        <w:rPr>
          <w:rFonts w:ascii="Calibri" w:eastAsia="Calibri" w:hAnsi="Calibri" w:cs="Calibri"/>
          <w:b/>
          <w:sz w:val="22"/>
          <w:szCs w:val="22"/>
          <w:u w:val="single"/>
        </w:rPr>
        <w:t xml:space="preserve">ncidents </w:t>
      </w:r>
      <w:r w:rsidR="000955B8">
        <w:rPr>
          <w:rFonts w:ascii="Calibri" w:eastAsia="Calibri" w:hAnsi="Calibri" w:cs="Calibri"/>
          <w:b/>
          <w:sz w:val="22"/>
          <w:szCs w:val="22"/>
          <w:u w:val="single"/>
        </w:rPr>
        <w:t>linked to</w:t>
      </w:r>
      <w:r w:rsidRPr="00452CFF">
        <w:rPr>
          <w:rFonts w:ascii="Calibri" w:eastAsia="Calibri" w:hAnsi="Calibri" w:cs="Calibri"/>
          <w:b/>
          <w:sz w:val="22"/>
          <w:szCs w:val="22"/>
          <w:u w:val="single"/>
        </w:rPr>
        <w:t xml:space="preserve"> </w:t>
      </w:r>
      <w:r w:rsidR="00452CFF" w:rsidRPr="00452CFF">
        <w:rPr>
          <w:rFonts w:ascii="Calibri" w:eastAsia="Calibri" w:hAnsi="Calibri" w:cs="Calibri"/>
          <w:b/>
          <w:sz w:val="22"/>
          <w:szCs w:val="22"/>
          <w:u w:val="single"/>
        </w:rPr>
        <w:t>Greendale Community Residential (Aged Care)</w:t>
      </w:r>
    </w:p>
    <w:p w14:paraId="434320C2" w14:textId="77777777" w:rsidR="00295CF3" w:rsidRDefault="007D28D9" w:rsidP="00452CFF">
      <w:pPr>
        <w:shd w:val="clear" w:color="auto" w:fill="FFFFFF"/>
        <w:spacing w:before="240" w:after="240"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The</w:t>
      </w:r>
      <w:r>
        <w:rPr>
          <w:rFonts w:ascii="Calibri" w:eastAsia="Calibri" w:hAnsi="Calibri" w:cs="Calibri"/>
          <w:sz w:val="22"/>
          <w:szCs w:val="22"/>
        </w:rPr>
        <w:t xml:space="preserve"> </w:t>
      </w:r>
      <w:hyperlink r:id="rId10">
        <w:r>
          <w:rPr>
            <w:rFonts w:ascii="Calibri" w:eastAsia="Calibri" w:hAnsi="Calibri" w:cs="Calibri"/>
            <w:sz w:val="22"/>
            <w:szCs w:val="22"/>
          </w:rPr>
          <w:t>Aged Care Act 199</w:t>
        </w:r>
      </w:hyperlink>
      <w:r>
        <w:rPr>
          <w:rFonts w:ascii="Calibri" w:eastAsia="Calibri" w:hAnsi="Calibri" w:cs="Calibri"/>
          <w:sz w:val="22"/>
          <w:szCs w:val="22"/>
        </w:rPr>
        <w:t>7,</w:t>
      </w:r>
      <w:r>
        <w:rPr>
          <w:rFonts w:ascii="Calibri" w:eastAsia="Calibri" w:hAnsi="Calibri" w:cs="Calibri"/>
          <w:color w:val="222222"/>
          <w:sz w:val="22"/>
          <w:szCs w:val="22"/>
        </w:rPr>
        <w:t xml:space="preserve"> states providers of residential aged care must:</w:t>
      </w:r>
    </w:p>
    <w:p w14:paraId="014C85F3" w14:textId="77777777" w:rsidR="00295CF3" w:rsidRPr="00452CFF" w:rsidRDefault="007D28D9" w:rsidP="00452CFF">
      <w:pPr>
        <w:pStyle w:val="ListParagraph"/>
        <w:numPr>
          <w:ilvl w:val="0"/>
          <w:numId w:val="12"/>
        </w:numPr>
        <w:shd w:val="clear" w:color="auto" w:fill="FFFFFF"/>
        <w:spacing w:before="240" w:line="276" w:lineRule="auto"/>
        <w:ind w:left="1080"/>
        <w:rPr>
          <w:rFonts w:ascii="Calibri" w:eastAsia="Calibri" w:hAnsi="Calibri" w:cs="Calibri"/>
          <w:color w:val="222222"/>
          <w:sz w:val="22"/>
          <w:szCs w:val="22"/>
        </w:rPr>
      </w:pPr>
      <w:r w:rsidRPr="00452CFF">
        <w:rPr>
          <w:rFonts w:ascii="Calibri" w:eastAsia="Calibri" w:hAnsi="Calibri" w:cs="Calibri"/>
          <w:color w:val="222222"/>
          <w:sz w:val="22"/>
          <w:szCs w:val="22"/>
        </w:rPr>
        <w:t>report assaults or suspected reportable events or incidents within 24 hours of the allegation, or as soon as the provider suspects a reportable assault has occurred.</w:t>
      </w:r>
    </w:p>
    <w:p w14:paraId="6FBB7C16" w14:textId="77777777" w:rsidR="00295CF3" w:rsidRPr="00452CFF" w:rsidRDefault="007D28D9" w:rsidP="00452CFF">
      <w:pPr>
        <w:pStyle w:val="ListParagraph"/>
        <w:numPr>
          <w:ilvl w:val="0"/>
          <w:numId w:val="12"/>
        </w:numPr>
        <w:shd w:val="clear" w:color="auto" w:fill="FFFFFF"/>
        <w:spacing w:line="276" w:lineRule="auto"/>
        <w:ind w:left="1080"/>
        <w:rPr>
          <w:rFonts w:ascii="Calibri" w:eastAsia="Calibri" w:hAnsi="Calibri" w:cs="Calibri"/>
          <w:color w:val="222222"/>
          <w:sz w:val="22"/>
          <w:szCs w:val="22"/>
        </w:rPr>
      </w:pPr>
      <w:r w:rsidRPr="00452CFF">
        <w:rPr>
          <w:rFonts w:ascii="Calibri" w:eastAsia="Calibri" w:hAnsi="Calibri" w:cs="Calibri"/>
          <w:color w:val="222222"/>
          <w:sz w:val="22"/>
          <w:szCs w:val="22"/>
        </w:rPr>
        <w:t>train staff to recognise and ensure they report any suspicions or allegations of reportable assaults to supervisors, or other authorised person in the facility then to the police and the department</w:t>
      </w:r>
    </w:p>
    <w:p w14:paraId="06945CC5" w14:textId="77777777" w:rsidR="00295CF3" w:rsidRPr="00452CFF" w:rsidRDefault="007D28D9" w:rsidP="00452CFF">
      <w:pPr>
        <w:pStyle w:val="ListParagraph"/>
        <w:numPr>
          <w:ilvl w:val="0"/>
          <w:numId w:val="12"/>
        </w:numPr>
        <w:shd w:val="clear" w:color="auto" w:fill="FFFFFF"/>
        <w:spacing w:after="240" w:line="276" w:lineRule="auto"/>
        <w:ind w:left="1080"/>
        <w:rPr>
          <w:rFonts w:ascii="Calibri" w:eastAsia="Calibri" w:hAnsi="Calibri" w:cs="Calibri"/>
          <w:color w:val="222222"/>
          <w:sz w:val="22"/>
          <w:szCs w:val="22"/>
        </w:rPr>
      </w:pPr>
      <w:r w:rsidRPr="00452CFF">
        <w:rPr>
          <w:rFonts w:ascii="Calibri" w:eastAsia="Calibri" w:hAnsi="Calibri" w:cs="Calibri"/>
          <w:color w:val="222222"/>
          <w:sz w:val="22"/>
          <w:szCs w:val="22"/>
        </w:rPr>
        <w:t>protect the identity of the reporting staff member to protect them from repercussions or victimisation.</w:t>
      </w:r>
    </w:p>
    <w:p w14:paraId="04B7AB7D" w14:textId="77777777" w:rsidR="00295CF3" w:rsidRDefault="007D28D9" w:rsidP="00452CFF">
      <w:pPr>
        <w:shd w:val="clear" w:color="auto" w:fill="FFFFFF"/>
        <w:spacing w:before="240" w:after="240" w:line="276" w:lineRule="auto"/>
        <w:ind w:left="720"/>
        <w:rPr>
          <w:rFonts w:ascii="Calibri" w:eastAsia="Calibri" w:hAnsi="Calibri" w:cs="Calibri"/>
          <w:color w:val="222222"/>
          <w:sz w:val="22"/>
          <w:szCs w:val="22"/>
        </w:rPr>
      </w:pPr>
      <w:r>
        <w:rPr>
          <w:rFonts w:ascii="Calibri" w:eastAsia="Calibri" w:hAnsi="Calibri" w:cs="Calibri"/>
          <w:color w:val="222222"/>
          <w:sz w:val="22"/>
          <w:szCs w:val="22"/>
        </w:rPr>
        <w:t>The following key elements note the reportable events to advise the Australian Department of Health under the guidelines for reporting.</w:t>
      </w:r>
    </w:p>
    <w:p w14:paraId="153A9D8D" w14:textId="6F425254" w:rsidR="00295CF3" w:rsidRPr="00452CFF" w:rsidRDefault="007D28D9" w:rsidP="00452CFF">
      <w:pPr>
        <w:shd w:val="clear" w:color="auto" w:fill="FFFFFF"/>
        <w:spacing w:before="240" w:after="240" w:line="276" w:lineRule="auto"/>
        <w:ind w:left="720"/>
        <w:rPr>
          <w:rFonts w:ascii="Calibri" w:eastAsia="Calibri" w:hAnsi="Calibri" w:cs="Calibri"/>
          <w:color w:val="222222"/>
          <w:sz w:val="22"/>
          <w:szCs w:val="22"/>
        </w:rPr>
      </w:pPr>
      <w:bookmarkStart w:id="1" w:name="_gxetm3j3pkyb" w:colFirst="0" w:colLast="0"/>
      <w:bookmarkEnd w:id="1"/>
      <w:r w:rsidRPr="00452CFF">
        <w:rPr>
          <w:rFonts w:ascii="Calibri" w:eastAsia="Calibri" w:hAnsi="Calibri" w:cs="Calibri"/>
          <w:color w:val="222222"/>
          <w:sz w:val="22"/>
          <w:szCs w:val="22"/>
        </w:rPr>
        <w:t>Five key elements to compulsory reporting</w:t>
      </w:r>
      <w:r w:rsidR="00F87EDE" w:rsidRPr="00452CFF">
        <w:rPr>
          <w:rFonts w:ascii="Calibri" w:eastAsia="Calibri" w:hAnsi="Calibri" w:cs="Calibri"/>
          <w:color w:val="222222"/>
          <w:sz w:val="22"/>
          <w:szCs w:val="22"/>
        </w:rPr>
        <w:t xml:space="preserve"> as per guidelines from Department of Health, Ageing and Aged Care, state:</w:t>
      </w:r>
    </w:p>
    <w:p w14:paraId="04BAD41D" w14:textId="77777777" w:rsidR="00295CF3" w:rsidRDefault="007D28D9" w:rsidP="00452CFF">
      <w:pPr>
        <w:numPr>
          <w:ilvl w:val="0"/>
          <w:numId w:val="11"/>
        </w:numPr>
        <w:spacing w:line="276" w:lineRule="auto"/>
        <w:ind w:left="1080"/>
        <w:jc w:val="both"/>
        <w:rPr>
          <w:color w:val="000000"/>
          <w:sz w:val="22"/>
          <w:szCs w:val="22"/>
        </w:rPr>
      </w:pPr>
      <w:r>
        <w:rPr>
          <w:rFonts w:ascii="Calibri" w:eastAsia="Calibri" w:hAnsi="Calibri" w:cs="Calibri"/>
          <w:sz w:val="22"/>
          <w:szCs w:val="22"/>
        </w:rPr>
        <w:t xml:space="preserve">The Act requires that, except in very specific circumstances, approved providers of residential aged care must report </w:t>
      </w:r>
      <w:r>
        <w:rPr>
          <w:rFonts w:ascii="Calibri" w:eastAsia="Calibri" w:hAnsi="Calibri" w:cs="Calibri"/>
          <w:b/>
          <w:sz w:val="22"/>
          <w:szCs w:val="22"/>
        </w:rPr>
        <w:t>every</w:t>
      </w:r>
      <w:r>
        <w:rPr>
          <w:rFonts w:ascii="Calibri" w:eastAsia="Calibri" w:hAnsi="Calibri" w:cs="Calibri"/>
          <w:sz w:val="22"/>
          <w:szCs w:val="22"/>
        </w:rPr>
        <w:t xml:space="preserve"> allegation or suspicion of a reportable assault.</w:t>
      </w:r>
    </w:p>
    <w:p w14:paraId="0E67FE42" w14:textId="77777777" w:rsidR="00295CF3" w:rsidRDefault="007D28D9" w:rsidP="00452CFF">
      <w:pPr>
        <w:numPr>
          <w:ilvl w:val="0"/>
          <w:numId w:val="11"/>
        </w:numPr>
        <w:spacing w:line="276" w:lineRule="auto"/>
        <w:ind w:left="1080"/>
        <w:jc w:val="both"/>
        <w:rPr>
          <w:color w:val="000000"/>
          <w:sz w:val="22"/>
          <w:szCs w:val="22"/>
        </w:rPr>
      </w:pPr>
      <w:r>
        <w:rPr>
          <w:rFonts w:ascii="Calibri" w:eastAsia="Calibri" w:hAnsi="Calibri" w:cs="Calibri"/>
          <w:sz w:val="22"/>
          <w:szCs w:val="22"/>
        </w:rPr>
        <w:lastRenderedPageBreak/>
        <w:t xml:space="preserve">Reports must be made to both the police and the department </w:t>
      </w:r>
      <w:r>
        <w:rPr>
          <w:rFonts w:ascii="Calibri" w:eastAsia="Calibri" w:hAnsi="Calibri" w:cs="Calibri"/>
          <w:b/>
          <w:sz w:val="22"/>
          <w:szCs w:val="22"/>
        </w:rPr>
        <w:t>within 24 hours</w:t>
      </w:r>
      <w:r>
        <w:rPr>
          <w:rFonts w:ascii="Calibri" w:eastAsia="Calibri" w:hAnsi="Calibri" w:cs="Calibri"/>
          <w:sz w:val="22"/>
          <w:szCs w:val="22"/>
        </w:rPr>
        <w:t xml:space="preserve"> of the allegation being made, or from the time the approved provider starts to suspect, on reasonable grounds, that a reportable assault may have occurred.</w:t>
      </w:r>
    </w:p>
    <w:p w14:paraId="4691D369" w14:textId="77777777" w:rsidR="00295CF3" w:rsidRDefault="007D28D9" w:rsidP="00452CFF">
      <w:pPr>
        <w:numPr>
          <w:ilvl w:val="0"/>
          <w:numId w:val="11"/>
        </w:numPr>
        <w:spacing w:line="276" w:lineRule="auto"/>
        <w:ind w:left="1080"/>
        <w:jc w:val="both"/>
        <w:rPr>
          <w:rFonts w:ascii="Calibri" w:eastAsia="Calibri" w:hAnsi="Calibri" w:cs="Calibri"/>
          <w:color w:val="000000"/>
          <w:sz w:val="22"/>
          <w:szCs w:val="22"/>
        </w:rPr>
      </w:pPr>
      <w:r>
        <w:rPr>
          <w:rFonts w:ascii="Calibri" w:eastAsia="Calibri" w:hAnsi="Calibri" w:cs="Calibri"/>
          <w:sz w:val="22"/>
          <w:szCs w:val="22"/>
        </w:rPr>
        <w:t>If a staff member makes a disclosure that qualifies for protection under the Act, the approved provider must protect the identity of the staff member and ensure that the staff member is not victimised.</w:t>
      </w:r>
    </w:p>
    <w:p w14:paraId="63684E24" w14:textId="77777777" w:rsidR="00295CF3" w:rsidRDefault="007D28D9" w:rsidP="00452CFF">
      <w:pPr>
        <w:numPr>
          <w:ilvl w:val="0"/>
          <w:numId w:val="11"/>
        </w:numPr>
        <w:spacing w:line="276" w:lineRule="auto"/>
        <w:ind w:left="1080"/>
        <w:jc w:val="both"/>
        <w:rPr>
          <w:rFonts w:ascii="Calibri" w:eastAsia="Calibri" w:hAnsi="Calibri" w:cs="Calibri"/>
          <w:color w:val="000000"/>
          <w:sz w:val="22"/>
          <w:szCs w:val="22"/>
        </w:rPr>
      </w:pPr>
      <w:r>
        <w:rPr>
          <w:rFonts w:ascii="Calibri" w:eastAsia="Calibri" w:hAnsi="Calibri" w:cs="Calibri"/>
          <w:sz w:val="22"/>
          <w:szCs w:val="22"/>
        </w:rPr>
        <w:t>If an approved provider fails to meet compulsory reporting requirements the department may take compliance action.</w:t>
      </w:r>
    </w:p>
    <w:p w14:paraId="338AA39B" w14:textId="77777777" w:rsidR="00295CF3" w:rsidRDefault="007D28D9" w:rsidP="00452CFF">
      <w:pPr>
        <w:numPr>
          <w:ilvl w:val="0"/>
          <w:numId w:val="11"/>
        </w:numPr>
        <w:spacing w:after="400" w:line="276" w:lineRule="auto"/>
        <w:ind w:left="1080"/>
        <w:jc w:val="both"/>
        <w:rPr>
          <w:rFonts w:ascii="Calibri" w:eastAsia="Calibri" w:hAnsi="Calibri" w:cs="Calibri"/>
          <w:color w:val="000000"/>
          <w:sz w:val="22"/>
          <w:szCs w:val="22"/>
        </w:rPr>
      </w:pPr>
      <w:r>
        <w:rPr>
          <w:rFonts w:ascii="Calibri" w:eastAsia="Calibri" w:hAnsi="Calibri" w:cs="Calibri"/>
          <w:sz w:val="22"/>
          <w:szCs w:val="22"/>
        </w:rPr>
        <w:t xml:space="preserve">Compliance with compulsory reporting requirements is monitored by the </w:t>
      </w:r>
      <w:hyperlink r:id="rId11">
        <w:r>
          <w:rPr>
            <w:rFonts w:ascii="Calibri" w:eastAsia="Calibri" w:hAnsi="Calibri" w:cs="Calibri"/>
            <w:sz w:val="22"/>
            <w:szCs w:val="22"/>
          </w:rPr>
          <w:t>Australian Aged Care Quality Agency</w:t>
        </w:r>
      </w:hyperlink>
      <w:r>
        <w:rPr>
          <w:rFonts w:ascii="Calibri" w:eastAsia="Calibri" w:hAnsi="Calibri" w:cs="Calibri"/>
          <w:sz w:val="22"/>
          <w:szCs w:val="22"/>
        </w:rPr>
        <w:t xml:space="preserve"> </w:t>
      </w:r>
    </w:p>
    <w:p w14:paraId="3DD30AF5" w14:textId="76C861A7" w:rsidR="00295CF3" w:rsidRPr="00452CFF" w:rsidRDefault="002C72C2">
      <w:pPr>
        <w:jc w:val="both"/>
        <w:rPr>
          <w:rFonts w:ascii="Calibri" w:eastAsia="Calibri" w:hAnsi="Calibri" w:cs="Calibri"/>
          <w:sz w:val="22"/>
          <w:szCs w:val="22"/>
          <w:u w:val="single"/>
        </w:rPr>
      </w:pPr>
      <w:r w:rsidRPr="002C72C2">
        <w:rPr>
          <w:rFonts w:ascii="Calibri" w:eastAsia="Calibri" w:hAnsi="Calibri" w:cs="Calibri"/>
          <w:b/>
          <w:sz w:val="22"/>
          <w:szCs w:val="22"/>
          <w:u w:val="single"/>
        </w:rPr>
        <w:t xml:space="preserve">Reporting </w:t>
      </w:r>
      <w:r>
        <w:rPr>
          <w:rFonts w:ascii="Calibri" w:eastAsia="Calibri" w:hAnsi="Calibri" w:cs="Calibri"/>
          <w:b/>
          <w:sz w:val="22"/>
          <w:szCs w:val="22"/>
          <w:u w:val="single"/>
        </w:rPr>
        <w:t>c</w:t>
      </w:r>
      <w:r w:rsidR="007D28D9" w:rsidRPr="00452CFF">
        <w:rPr>
          <w:rFonts w:ascii="Calibri" w:eastAsia="Calibri" w:hAnsi="Calibri" w:cs="Calibri"/>
          <w:b/>
          <w:sz w:val="22"/>
          <w:szCs w:val="22"/>
          <w:u w:val="single"/>
        </w:rPr>
        <w:t>hild abuse and neglect incidents</w:t>
      </w:r>
    </w:p>
    <w:p w14:paraId="63749F3E" w14:textId="77777777" w:rsidR="00F87EDE" w:rsidRDefault="00F87EDE">
      <w:pPr>
        <w:jc w:val="both"/>
        <w:rPr>
          <w:rFonts w:ascii="Calibri" w:eastAsia="Calibri" w:hAnsi="Calibri" w:cs="Calibri"/>
          <w:color w:val="000000"/>
          <w:sz w:val="22"/>
          <w:szCs w:val="22"/>
        </w:rPr>
      </w:pPr>
    </w:p>
    <w:p w14:paraId="246753E1" w14:textId="1F9ECE81" w:rsidR="00295CF3" w:rsidRPr="00F87EDE" w:rsidRDefault="007D28D9" w:rsidP="00452CFF">
      <w:pPr>
        <w:ind w:left="720"/>
        <w:jc w:val="both"/>
        <w:rPr>
          <w:rFonts w:ascii="Calibri" w:eastAsia="Calibri" w:hAnsi="Calibri" w:cs="Calibri"/>
          <w:color w:val="000000"/>
          <w:sz w:val="22"/>
          <w:szCs w:val="22"/>
        </w:rPr>
      </w:pPr>
      <w:r w:rsidRPr="00F87EDE">
        <w:rPr>
          <w:rFonts w:ascii="Calibri" w:eastAsia="Calibri" w:hAnsi="Calibri" w:cs="Calibri"/>
          <w:color w:val="000000"/>
          <w:sz w:val="22"/>
          <w:szCs w:val="22"/>
        </w:rPr>
        <w:t>The Victorian Reportable Conduct Sc</w:t>
      </w:r>
      <w:r w:rsidR="000955B8">
        <w:rPr>
          <w:rFonts w:ascii="Calibri" w:eastAsia="Calibri" w:hAnsi="Calibri" w:cs="Calibri"/>
          <w:color w:val="000000"/>
          <w:sz w:val="22"/>
          <w:szCs w:val="22"/>
        </w:rPr>
        <w:t xml:space="preserve">heme is operational from July </w:t>
      </w:r>
      <w:r w:rsidR="009B07C7">
        <w:rPr>
          <w:rFonts w:ascii="Calibri" w:eastAsia="Calibri" w:hAnsi="Calibri" w:cs="Calibri"/>
          <w:color w:val="000000"/>
          <w:sz w:val="22"/>
          <w:szCs w:val="22"/>
        </w:rPr>
        <w:t>1,</w:t>
      </w:r>
      <w:r w:rsidR="000955B8">
        <w:rPr>
          <w:rFonts w:ascii="Calibri" w:eastAsia="Calibri" w:hAnsi="Calibri" w:cs="Calibri"/>
          <w:color w:val="000000"/>
          <w:sz w:val="22"/>
          <w:szCs w:val="22"/>
        </w:rPr>
        <w:t xml:space="preserve"> </w:t>
      </w:r>
      <w:r w:rsidRPr="00F87EDE">
        <w:rPr>
          <w:rFonts w:ascii="Calibri" w:eastAsia="Calibri" w:hAnsi="Calibri" w:cs="Calibri"/>
          <w:color w:val="000000"/>
          <w:sz w:val="22"/>
          <w:szCs w:val="22"/>
        </w:rPr>
        <w:t>2017</w:t>
      </w:r>
      <w:r w:rsidR="000955B8">
        <w:rPr>
          <w:rFonts w:ascii="Calibri" w:eastAsia="Calibri" w:hAnsi="Calibri" w:cs="Calibri"/>
          <w:color w:val="000000"/>
          <w:sz w:val="22"/>
          <w:szCs w:val="22"/>
        </w:rPr>
        <w:t xml:space="preserve"> across all Greendale</w:t>
      </w:r>
      <w:r w:rsidRPr="00F87EDE">
        <w:rPr>
          <w:rFonts w:ascii="Calibri" w:eastAsia="Calibri" w:hAnsi="Calibri" w:cs="Calibri"/>
          <w:color w:val="000000"/>
          <w:sz w:val="22"/>
          <w:szCs w:val="22"/>
        </w:rPr>
        <w:t>.</w:t>
      </w:r>
      <w:r w:rsidR="000955B8">
        <w:rPr>
          <w:rFonts w:ascii="Calibri" w:eastAsia="Calibri" w:hAnsi="Calibri" w:cs="Calibri"/>
          <w:color w:val="000000"/>
          <w:sz w:val="22"/>
          <w:szCs w:val="22"/>
        </w:rPr>
        <w:t xml:space="preserve"> </w:t>
      </w:r>
      <w:r w:rsidRPr="00F87EDE">
        <w:rPr>
          <w:rFonts w:ascii="Calibri" w:eastAsia="Calibri" w:hAnsi="Calibri" w:cs="Calibri"/>
          <w:color w:val="000000"/>
          <w:sz w:val="22"/>
          <w:szCs w:val="22"/>
        </w:rPr>
        <w:t xml:space="preserve">The scheme will require the centralised reporting of allegations of child abuse against </w:t>
      </w:r>
      <w:r w:rsidR="000955B8">
        <w:rPr>
          <w:rFonts w:ascii="Calibri" w:eastAsia="Calibri" w:hAnsi="Calibri" w:cs="Calibri"/>
          <w:color w:val="000000"/>
          <w:sz w:val="22"/>
          <w:szCs w:val="22"/>
        </w:rPr>
        <w:t xml:space="preserve">employees, </w:t>
      </w:r>
      <w:r w:rsidRPr="00F87EDE">
        <w:rPr>
          <w:rFonts w:ascii="Calibri" w:eastAsia="Calibri" w:hAnsi="Calibri" w:cs="Calibri"/>
          <w:color w:val="000000"/>
          <w:sz w:val="22"/>
          <w:szCs w:val="22"/>
        </w:rPr>
        <w:t xml:space="preserve">volunteers </w:t>
      </w:r>
      <w:r w:rsidR="000955B8">
        <w:rPr>
          <w:rFonts w:ascii="Calibri" w:eastAsia="Calibri" w:hAnsi="Calibri" w:cs="Calibri"/>
          <w:color w:val="000000"/>
          <w:sz w:val="22"/>
          <w:szCs w:val="22"/>
        </w:rPr>
        <w:t xml:space="preserve">or students </w:t>
      </w:r>
      <w:r w:rsidRPr="00F87EDE">
        <w:rPr>
          <w:rFonts w:ascii="Calibri" w:eastAsia="Calibri" w:hAnsi="Calibri" w:cs="Calibri"/>
          <w:color w:val="000000"/>
          <w:sz w:val="22"/>
          <w:szCs w:val="22"/>
        </w:rPr>
        <w:t xml:space="preserve">in relevant organisations with a high level of responsibility for children. The scheme </w:t>
      </w:r>
      <w:r w:rsidR="009335E2">
        <w:rPr>
          <w:rFonts w:ascii="Calibri" w:eastAsia="Calibri" w:hAnsi="Calibri" w:cs="Calibri"/>
          <w:color w:val="000000"/>
          <w:sz w:val="22"/>
          <w:szCs w:val="22"/>
        </w:rPr>
        <w:t xml:space="preserve">has been </w:t>
      </w:r>
      <w:r w:rsidRPr="00F87EDE">
        <w:rPr>
          <w:rFonts w:ascii="Calibri" w:eastAsia="Calibri" w:hAnsi="Calibri" w:cs="Calibri"/>
          <w:color w:val="000000"/>
          <w:sz w:val="22"/>
          <w:szCs w:val="22"/>
        </w:rPr>
        <w:t>introduced in three phases from July 2017</w:t>
      </w:r>
      <w:r w:rsidR="009335E2">
        <w:rPr>
          <w:rFonts w:ascii="Calibri" w:eastAsia="Calibri" w:hAnsi="Calibri" w:cs="Calibri"/>
          <w:color w:val="000000"/>
          <w:sz w:val="22"/>
          <w:szCs w:val="22"/>
        </w:rPr>
        <w:t>, all phases are currently in effect</w:t>
      </w:r>
      <w:r w:rsidRPr="00F87EDE">
        <w:rPr>
          <w:rFonts w:ascii="Calibri" w:eastAsia="Calibri" w:hAnsi="Calibri" w:cs="Calibri"/>
          <w:color w:val="000000"/>
          <w:sz w:val="22"/>
          <w:szCs w:val="22"/>
        </w:rPr>
        <w:t>:</w:t>
      </w:r>
    </w:p>
    <w:p w14:paraId="6D89DAEA" w14:textId="77777777" w:rsidR="009335E2" w:rsidRDefault="009335E2" w:rsidP="00452CFF">
      <w:pPr>
        <w:ind w:left="720"/>
        <w:jc w:val="both"/>
        <w:rPr>
          <w:rFonts w:ascii="Calibri" w:eastAsia="Calibri" w:hAnsi="Calibri" w:cs="Calibri"/>
          <w:color w:val="000000"/>
          <w:sz w:val="22"/>
          <w:szCs w:val="22"/>
        </w:rPr>
      </w:pPr>
    </w:p>
    <w:p w14:paraId="2B54A178" w14:textId="76E0F714" w:rsidR="00295CF3" w:rsidRPr="009335E2" w:rsidRDefault="007D28D9" w:rsidP="00452CFF">
      <w:pPr>
        <w:ind w:left="720"/>
        <w:jc w:val="both"/>
        <w:rPr>
          <w:rFonts w:ascii="Calibri" w:eastAsia="Calibri" w:hAnsi="Calibri" w:cs="Calibri"/>
          <w:color w:val="000000"/>
          <w:sz w:val="22"/>
          <w:szCs w:val="22"/>
        </w:rPr>
      </w:pPr>
      <w:r w:rsidRPr="009335E2">
        <w:rPr>
          <w:rFonts w:ascii="Calibri" w:eastAsia="Calibri" w:hAnsi="Calibri" w:cs="Calibri"/>
          <w:b/>
          <w:color w:val="000000"/>
          <w:sz w:val="22"/>
          <w:szCs w:val="22"/>
        </w:rPr>
        <w:t>Phase 1:</w:t>
      </w:r>
      <w:r w:rsidRPr="00F87EDE">
        <w:rPr>
          <w:rFonts w:ascii="Calibri" w:eastAsia="Calibri" w:hAnsi="Calibri" w:cs="Calibri"/>
          <w:color w:val="000000"/>
          <w:sz w:val="22"/>
          <w:szCs w:val="22"/>
        </w:rPr>
        <w:t xml:space="preserve"> From 1 July 2017, the scheme will apply to child protection, out-of-home care services, residential services for children with a disability, certain education providers, government and non-government schools and government departments (including youth justice services).</w:t>
      </w:r>
      <w:r w:rsidR="009335E2">
        <w:rPr>
          <w:rFonts w:ascii="Calibri" w:eastAsia="Calibri" w:hAnsi="Calibri" w:cs="Calibri"/>
          <w:color w:val="000000"/>
          <w:sz w:val="22"/>
          <w:szCs w:val="22"/>
        </w:rPr>
        <w:t xml:space="preserve"> </w:t>
      </w:r>
      <w:r>
        <w:rPr>
          <w:rFonts w:ascii="Calibri" w:eastAsia="Calibri" w:hAnsi="Calibri" w:cs="Calibri"/>
          <w:sz w:val="22"/>
          <w:szCs w:val="22"/>
        </w:rPr>
        <w:t xml:space="preserve">For </w:t>
      </w:r>
      <w:r w:rsidR="00E10E95">
        <w:rPr>
          <w:rFonts w:ascii="Calibri" w:eastAsia="Calibri" w:hAnsi="Calibri" w:cs="Calibri"/>
          <w:sz w:val="22"/>
          <w:szCs w:val="22"/>
        </w:rPr>
        <w:t>Greendale Community</w:t>
      </w:r>
      <w:r>
        <w:rPr>
          <w:rFonts w:ascii="Calibri" w:eastAsia="Calibri" w:hAnsi="Calibri" w:cs="Calibri"/>
          <w:sz w:val="22"/>
          <w:szCs w:val="22"/>
        </w:rPr>
        <w:t xml:space="preserve"> this means the following services:</w:t>
      </w:r>
    </w:p>
    <w:p w14:paraId="68C34E9C" w14:textId="77777777" w:rsidR="00295CF3" w:rsidRDefault="007D28D9" w:rsidP="00452CFF">
      <w:pPr>
        <w:numPr>
          <w:ilvl w:val="0"/>
          <w:numId w:val="3"/>
        </w:numPr>
        <w:ind w:left="1440"/>
        <w:jc w:val="both"/>
        <w:rPr>
          <w:sz w:val="22"/>
          <w:szCs w:val="22"/>
        </w:rPr>
      </w:pPr>
      <w:r>
        <w:rPr>
          <w:rFonts w:ascii="Calibri" w:eastAsia="Calibri" w:hAnsi="Calibri" w:cs="Calibri"/>
          <w:sz w:val="22"/>
          <w:szCs w:val="22"/>
        </w:rPr>
        <w:t xml:space="preserve">Out-of-Home Care </w:t>
      </w:r>
    </w:p>
    <w:p w14:paraId="27ABA498" w14:textId="77777777" w:rsidR="00295CF3" w:rsidRDefault="007D28D9" w:rsidP="00452CFF">
      <w:pPr>
        <w:numPr>
          <w:ilvl w:val="0"/>
          <w:numId w:val="3"/>
        </w:numPr>
        <w:ind w:left="1440"/>
        <w:jc w:val="both"/>
        <w:rPr>
          <w:sz w:val="22"/>
          <w:szCs w:val="22"/>
        </w:rPr>
      </w:pPr>
      <w:r>
        <w:rPr>
          <w:rFonts w:ascii="Calibri" w:eastAsia="Calibri" w:hAnsi="Calibri" w:cs="Calibri"/>
          <w:sz w:val="22"/>
          <w:szCs w:val="22"/>
        </w:rPr>
        <w:t xml:space="preserve">Getaway House </w:t>
      </w:r>
    </w:p>
    <w:p w14:paraId="7ED62099" w14:textId="77777777" w:rsidR="00295CF3" w:rsidRDefault="007D28D9" w:rsidP="00452CFF">
      <w:pPr>
        <w:numPr>
          <w:ilvl w:val="0"/>
          <w:numId w:val="3"/>
        </w:numPr>
        <w:ind w:left="1440"/>
        <w:jc w:val="both"/>
        <w:rPr>
          <w:sz w:val="22"/>
          <w:szCs w:val="22"/>
        </w:rPr>
      </w:pPr>
      <w:r>
        <w:rPr>
          <w:rFonts w:ascii="Calibri" w:eastAsia="Calibri" w:hAnsi="Calibri" w:cs="Calibri"/>
          <w:sz w:val="22"/>
          <w:szCs w:val="22"/>
        </w:rPr>
        <w:t>Boost-for-Kids</w:t>
      </w:r>
    </w:p>
    <w:p w14:paraId="77AD956D" w14:textId="77777777" w:rsidR="00295CF3" w:rsidRDefault="007D28D9" w:rsidP="00452CFF">
      <w:pPr>
        <w:numPr>
          <w:ilvl w:val="0"/>
          <w:numId w:val="3"/>
        </w:numPr>
        <w:ind w:left="1440"/>
        <w:jc w:val="both"/>
        <w:rPr>
          <w:sz w:val="22"/>
          <w:szCs w:val="22"/>
        </w:rPr>
      </w:pPr>
      <w:r>
        <w:rPr>
          <w:rFonts w:ascii="Calibri" w:eastAsia="Calibri" w:hAnsi="Calibri" w:cs="Calibri"/>
          <w:sz w:val="22"/>
          <w:szCs w:val="22"/>
        </w:rPr>
        <w:t>Interchange volunteer host program - overnight respite</w:t>
      </w:r>
    </w:p>
    <w:p w14:paraId="594A5C93" w14:textId="524FDEDB" w:rsidR="00295CF3" w:rsidRDefault="007D28D9" w:rsidP="00452CFF">
      <w:pPr>
        <w:numPr>
          <w:ilvl w:val="0"/>
          <w:numId w:val="3"/>
        </w:numPr>
        <w:ind w:left="1440"/>
        <w:jc w:val="both"/>
        <w:rPr>
          <w:sz w:val="22"/>
          <w:szCs w:val="22"/>
        </w:rPr>
      </w:pPr>
      <w:r>
        <w:rPr>
          <w:rFonts w:ascii="Calibri" w:eastAsia="Calibri" w:hAnsi="Calibri" w:cs="Calibri"/>
          <w:sz w:val="22"/>
          <w:szCs w:val="22"/>
        </w:rPr>
        <w:t xml:space="preserve">In-home overnight respite provided by </w:t>
      </w:r>
      <w:r w:rsidR="00E10E95">
        <w:rPr>
          <w:rFonts w:ascii="Calibri" w:eastAsia="Calibri" w:hAnsi="Calibri" w:cs="Calibri"/>
          <w:sz w:val="22"/>
          <w:szCs w:val="22"/>
        </w:rPr>
        <w:t>Greendale Community</w:t>
      </w:r>
      <w:r>
        <w:rPr>
          <w:rFonts w:ascii="Calibri" w:eastAsia="Calibri" w:hAnsi="Calibri" w:cs="Calibri"/>
          <w:sz w:val="22"/>
          <w:szCs w:val="22"/>
        </w:rPr>
        <w:t xml:space="preserve"> staff</w:t>
      </w:r>
    </w:p>
    <w:p w14:paraId="071D6FF6" w14:textId="77777777" w:rsidR="009335E2" w:rsidRDefault="009335E2" w:rsidP="00452CFF">
      <w:pPr>
        <w:ind w:left="720"/>
        <w:jc w:val="both"/>
        <w:rPr>
          <w:rFonts w:ascii="Calibri" w:eastAsia="Calibri" w:hAnsi="Calibri" w:cs="Calibri"/>
          <w:sz w:val="22"/>
          <w:szCs w:val="22"/>
        </w:rPr>
      </w:pPr>
    </w:p>
    <w:p w14:paraId="14CE557D" w14:textId="5CA027A3" w:rsidR="00295CF3" w:rsidRDefault="007D28D9" w:rsidP="00452CFF">
      <w:pPr>
        <w:ind w:left="720"/>
        <w:jc w:val="both"/>
        <w:rPr>
          <w:rFonts w:ascii="Calibri" w:eastAsia="Calibri" w:hAnsi="Calibri" w:cs="Calibri"/>
          <w:sz w:val="22"/>
          <w:szCs w:val="22"/>
        </w:rPr>
      </w:pPr>
      <w:r w:rsidRPr="009335E2">
        <w:rPr>
          <w:rFonts w:ascii="Calibri" w:eastAsia="Calibri" w:hAnsi="Calibri" w:cs="Calibri"/>
          <w:b/>
          <w:sz w:val="22"/>
          <w:szCs w:val="22"/>
        </w:rPr>
        <w:t>Phase 2:</w:t>
      </w:r>
      <w:r>
        <w:rPr>
          <w:rFonts w:ascii="Calibri" w:eastAsia="Calibri" w:hAnsi="Calibri" w:cs="Calibri"/>
          <w:sz w:val="22"/>
          <w:szCs w:val="22"/>
        </w:rPr>
        <w:t xml:space="preserve"> From 1 January 2018 the scheme will apply to hospitals, other disability services for children, providers of overnight camps, religious bodies and the residential facilities of boarding schools.</w:t>
      </w:r>
    </w:p>
    <w:p w14:paraId="77E5DAED" w14:textId="77777777" w:rsidR="009335E2" w:rsidRDefault="009335E2" w:rsidP="00452CFF">
      <w:pPr>
        <w:ind w:left="720"/>
        <w:jc w:val="both"/>
        <w:rPr>
          <w:rFonts w:ascii="Calibri" w:eastAsia="Calibri" w:hAnsi="Calibri" w:cs="Calibri"/>
          <w:sz w:val="22"/>
          <w:szCs w:val="22"/>
        </w:rPr>
      </w:pPr>
    </w:p>
    <w:p w14:paraId="4AB246F8" w14:textId="0F5CD862" w:rsidR="00295CF3" w:rsidRDefault="007D28D9" w:rsidP="00452CFF">
      <w:pPr>
        <w:ind w:left="720"/>
        <w:jc w:val="both"/>
        <w:rPr>
          <w:rFonts w:ascii="Calibri" w:eastAsia="Calibri" w:hAnsi="Calibri" w:cs="Calibri"/>
          <w:sz w:val="22"/>
          <w:szCs w:val="22"/>
        </w:rPr>
      </w:pPr>
      <w:r w:rsidRPr="009335E2">
        <w:rPr>
          <w:rFonts w:ascii="Calibri" w:eastAsia="Calibri" w:hAnsi="Calibri" w:cs="Calibri"/>
          <w:b/>
          <w:sz w:val="22"/>
          <w:szCs w:val="22"/>
        </w:rPr>
        <w:t>Phase 3:</w:t>
      </w:r>
      <w:r>
        <w:rPr>
          <w:rFonts w:ascii="Calibri" w:eastAsia="Calibri" w:hAnsi="Calibri" w:cs="Calibri"/>
          <w:sz w:val="22"/>
          <w:szCs w:val="22"/>
        </w:rPr>
        <w:t xml:space="preserve"> From 1 January 2019, the scheme will apply to early childhood services and certain statutory bodies that have responsibility for children, such as public museums and galleries.</w:t>
      </w:r>
    </w:p>
    <w:p w14:paraId="391E57C5" w14:textId="77777777" w:rsidR="00F87EDE" w:rsidRDefault="00F87EDE" w:rsidP="00452CFF">
      <w:pPr>
        <w:ind w:left="720"/>
        <w:jc w:val="both"/>
        <w:rPr>
          <w:rFonts w:ascii="Calibri" w:eastAsia="Calibri" w:hAnsi="Calibri" w:cs="Calibri"/>
          <w:b/>
          <w:sz w:val="22"/>
          <w:szCs w:val="22"/>
        </w:rPr>
      </w:pPr>
    </w:p>
    <w:p w14:paraId="6771A41D" w14:textId="5BB490A8" w:rsidR="00295CF3" w:rsidRDefault="007D28D9" w:rsidP="00452CFF">
      <w:pPr>
        <w:ind w:left="720"/>
        <w:jc w:val="both"/>
        <w:rPr>
          <w:rFonts w:ascii="Calibri" w:eastAsia="Calibri" w:hAnsi="Calibri" w:cs="Calibri"/>
          <w:sz w:val="22"/>
          <w:szCs w:val="22"/>
        </w:rPr>
      </w:pPr>
      <w:r>
        <w:rPr>
          <w:rFonts w:ascii="Calibri" w:eastAsia="Calibri" w:hAnsi="Calibri" w:cs="Calibri"/>
          <w:b/>
          <w:sz w:val="22"/>
          <w:szCs w:val="22"/>
        </w:rPr>
        <w:t>The reportable conduct scheme will require allegations of suspected criminal conduct to be reported to Victoria Police as the first priority and will maintain the primacy of an investigation by Victoria Police of any allegations of criminal misconduct. In all circumstances, allegations of criminal conduct must be reported to Victoria Police as the first priority.</w:t>
      </w:r>
    </w:p>
    <w:p w14:paraId="0DB1DAE8" w14:textId="77777777" w:rsidR="00295CF3" w:rsidRDefault="00295CF3" w:rsidP="00452CFF">
      <w:pPr>
        <w:ind w:left="720"/>
        <w:jc w:val="both"/>
        <w:rPr>
          <w:rFonts w:ascii="Calibri" w:eastAsia="Calibri" w:hAnsi="Calibri" w:cs="Calibri"/>
          <w:sz w:val="16"/>
          <w:szCs w:val="16"/>
        </w:rPr>
      </w:pPr>
    </w:p>
    <w:p w14:paraId="7B27BF1C" w14:textId="7D5EA27F" w:rsidR="00295CF3" w:rsidRDefault="007D28D9" w:rsidP="00452CFF">
      <w:pPr>
        <w:ind w:left="720"/>
        <w:jc w:val="both"/>
        <w:rPr>
          <w:rFonts w:ascii="Calibri" w:eastAsia="Calibri" w:hAnsi="Calibri" w:cs="Calibri"/>
          <w:sz w:val="22"/>
          <w:szCs w:val="22"/>
        </w:rPr>
      </w:pPr>
      <w:r>
        <w:rPr>
          <w:rFonts w:ascii="Calibri" w:eastAsia="Calibri" w:hAnsi="Calibri" w:cs="Calibri"/>
          <w:sz w:val="22"/>
          <w:szCs w:val="22"/>
        </w:rPr>
        <w:t xml:space="preserve">For child abuse and neglect incidents the </w:t>
      </w:r>
      <w:r w:rsidR="009B07C7">
        <w:rPr>
          <w:rFonts w:ascii="Calibri" w:eastAsia="Calibri" w:hAnsi="Calibri" w:cs="Calibri"/>
          <w:sz w:val="22"/>
          <w:szCs w:val="22"/>
        </w:rPr>
        <w:t>On-Call</w:t>
      </w:r>
      <w:r>
        <w:rPr>
          <w:rFonts w:ascii="Calibri" w:eastAsia="Calibri" w:hAnsi="Calibri" w:cs="Calibri"/>
          <w:sz w:val="22"/>
          <w:szCs w:val="22"/>
        </w:rPr>
        <w:t xml:space="preserve"> Management or Division Manager and CEO need to be informed immediately. </w:t>
      </w:r>
      <w:r w:rsidR="00E10E95">
        <w:rPr>
          <w:rFonts w:ascii="Calibri" w:eastAsia="Calibri" w:hAnsi="Calibri" w:cs="Calibri"/>
          <w:sz w:val="22"/>
          <w:szCs w:val="22"/>
        </w:rPr>
        <w:t>Greendale Community</w:t>
      </w:r>
      <w:r>
        <w:rPr>
          <w:rFonts w:ascii="Calibri" w:eastAsia="Calibri" w:hAnsi="Calibri" w:cs="Calibri"/>
          <w:sz w:val="22"/>
          <w:szCs w:val="22"/>
        </w:rPr>
        <w:t xml:space="preserve"> CEO (or her delegate) must report any allegation of reportable conduct to the Commission for Children and Young People within three business days of becoming aware of the allegation. It is a </w:t>
      </w:r>
      <w:r>
        <w:rPr>
          <w:rFonts w:ascii="Calibri" w:eastAsia="Calibri" w:hAnsi="Calibri" w:cs="Calibri"/>
          <w:sz w:val="22"/>
          <w:szCs w:val="22"/>
        </w:rPr>
        <w:lastRenderedPageBreak/>
        <w:t xml:space="preserve">criminal offence for </w:t>
      </w:r>
      <w:r w:rsidR="00E10E95">
        <w:rPr>
          <w:rFonts w:ascii="Calibri" w:eastAsia="Calibri" w:hAnsi="Calibri" w:cs="Calibri"/>
          <w:sz w:val="22"/>
          <w:szCs w:val="22"/>
        </w:rPr>
        <w:t>Greendale Community</w:t>
      </w:r>
      <w:r>
        <w:rPr>
          <w:rFonts w:ascii="Calibri" w:eastAsia="Calibri" w:hAnsi="Calibri" w:cs="Calibri"/>
          <w:sz w:val="22"/>
          <w:szCs w:val="22"/>
        </w:rPr>
        <w:t xml:space="preserve"> CEO to fail to notify (within 3 business days) and update (within 30 calendar days) the Commission for Children and Young People (CCYP) about reportable allegations.</w:t>
      </w:r>
    </w:p>
    <w:p w14:paraId="3EDB844A" w14:textId="77777777" w:rsidR="00295CF3" w:rsidRDefault="00295CF3" w:rsidP="00452CFF">
      <w:pPr>
        <w:ind w:left="720"/>
        <w:jc w:val="both"/>
        <w:rPr>
          <w:rFonts w:ascii="Calibri" w:eastAsia="Calibri" w:hAnsi="Calibri" w:cs="Calibri"/>
          <w:sz w:val="16"/>
          <w:szCs w:val="16"/>
        </w:rPr>
      </w:pPr>
    </w:p>
    <w:p w14:paraId="334E215E" w14:textId="77777777" w:rsidR="00452CFF" w:rsidRDefault="007D28D9" w:rsidP="00452CFF">
      <w:pPr>
        <w:ind w:left="720"/>
        <w:jc w:val="both"/>
        <w:rPr>
          <w:rFonts w:ascii="Calibri" w:eastAsia="Calibri" w:hAnsi="Calibri" w:cs="Calibri"/>
          <w:sz w:val="22"/>
          <w:szCs w:val="22"/>
        </w:rPr>
      </w:pPr>
      <w:r>
        <w:rPr>
          <w:rFonts w:ascii="Calibri" w:eastAsia="Calibri" w:hAnsi="Calibri" w:cs="Calibri"/>
          <w:b/>
          <w:sz w:val="22"/>
          <w:szCs w:val="22"/>
        </w:rPr>
        <w:t xml:space="preserve">Note: the reporting to the Commission for Children and Young People by </w:t>
      </w:r>
      <w:r w:rsidR="00E10E95">
        <w:rPr>
          <w:rFonts w:ascii="Calibri" w:eastAsia="Calibri" w:hAnsi="Calibri" w:cs="Calibri"/>
          <w:b/>
          <w:sz w:val="22"/>
          <w:szCs w:val="22"/>
        </w:rPr>
        <w:t>Greendale Community</w:t>
      </w:r>
      <w:r>
        <w:rPr>
          <w:rFonts w:ascii="Calibri" w:eastAsia="Calibri" w:hAnsi="Calibri" w:cs="Calibri"/>
          <w:b/>
          <w:sz w:val="22"/>
          <w:szCs w:val="22"/>
        </w:rPr>
        <w:t xml:space="preserve"> CEO complements / is in addition to all the current steps we are required to undertake when an allegation of child abuse (sexual, physical and psychological) or significant neglect is made.</w:t>
      </w:r>
    </w:p>
    <w:p w14:paraId="080824A6" w14:textId="77777777" w:rsidR="00452CFF" w:rsidRDefault="00452CFF" w:rsidP="00452CFF">
      <w:pPr>
        <w:ind w:left="720"/>
        <w:jc w:val="both"/>
        <w:rPr>
          <w:rFonts w:ascii="Calibri" w:eastAsia="Calibri" w:hAnsi="Calibri" w:cs="Calibri"/>
          <w:sz w:val="22"/>
          <w:szCs w:val="22"/>
        </w:rPr>
      </w:pPr>
    </w:p>
    <w:p w14:paraId="6971460C" w14:textId="5762E56B" w:rsidR="00295CF3" w:rsidRDefault="007D28D9" w:rsidP="00452CFF">
      <w:pPr>
        <w:ind w:left="720"/>
        <w:jc w:val="both"/>
        <w:rPr>
          <w:rFonts w:ascii="Calibri" w:eastAsia="Calibri" w:hAnsi="Calibri" w:cs="Calibri"/>
          <w:sz w:val="22"/>
          <w:szCs w:val="22"/>
        </w:rPr>
      </w:pPr>
      <w:r w:rsidRPr="00ED79FA">
        <w:rPr>
          <w:rFonts w:ascii="Calibri" w:eastAsia="Calibri" w:hAnsi="Calibri" w:cs="Calibri"/>
          <w:b/>
          <w:sz w:val="22"/>
          <w:szCs w:val="22"/>
        </w:rPr>
        <w:t xml:space="preserve">See for details as well </w:t>
      </w:r>
      <w:r w:rsidR="00ED79FA" w:rsidRPr="00ED79FA">
        <w:rPr>
          <w:rFonts w:ascii="Calibri" w:eastAsia="Calibri" w:hAnsi="Calibri" w:cs="Calibri"/>
          <w:b/>
          <w:sz w:val="22"/>
          <w:szCs w:val="22"/>
        </w:rPr>
        <w:t>17 Responding to Alleged Physical or Sexual Assault policy</w:t>
      </w:r>
      <w:r w:rsidR="00ED79FA">
        <w:rPr>
          <w:rFonts w:ascii="Calibri" w:eastAsia="Calibri" w:hAnsi="Calibri" w:cs="Calibri"/>
          <w:b/>
          <w:sz w:val="22"/>
          <w:szCs w:val="22"/>
        </w:rPr>
        <w:t xml:space="preserve"> and 1</w:t>
      </w:r>
      <w:r w:rsidR="00ED79FA" w:rsidRPr="00ED79FA">
        <w:rPr>
          <w:rFonts w:ascii="Calibri" w:eastAsia="Calibri" w:hAnsi="Calibri" w:cs="Calibri"/>
          <w:b/>
          <w:sz w:val="22"/>
          <w:szCs w:val="22"/>
        </w:rPr>
        <w:t>7a IGUANA guideline</w:t>
      </w:r>
      <w:r w:rsidR="00452CFF">
        <w:rPr>
          <w:rFonts w:ascii="Calibri" w:eastAsia="Calibri" w:hAnsi="Calibri" w:cs="Calibri"/>
          <w:b/>
          <w:sz w:val="22"/>
          <w:szCs w:val="22"/>
        </w:rPr>
        <w:t>.</w:t>
      </w:r>
    </w:p>
    <w:p w14:paraId="39992223" w14:textId="0869239B" w:rsidR="00295CF3" w:rsidRDefault="00295CF3">
      <w:pPr>
        <w:jc w:val="both"/>
        <w:rPr>
          <w:rFonts w:ascii="Calibri" w:eastAsia="Calibri" w:hAnsi="Calibri" w:cs="Calibri"/>
          <w:sz w:val="16"/>
          <w:szCs w:val="16"/>
        </w:rPr>
      </w:pPr>
    </w:p>
    <w:p w14:paraId="4324FF95" w14:textId="77777777" w:rsidR="00295CF3" w:rsidRDefault="00295CF3">
      <w:pPr>
        <w:jc w:val="both"/>
        <w:rPr>
          <w:rFonts w:ascii="Calibri" w:eastAsia="Calibri" w:hAnsi="Calibri" w:cs="Calibri"/>
          <w:sz w:val="16"/>
          <w:szCs w:val="16"/>
        </w:rPr>
      </w:pPr>
    </w:p>
    <w:p w14:paraId="7D6DBE4F" w14:textId="77777777" w:rsidR="00295CF3" w:rsidRDefault="007D28D9">
      <w:pPr>
        <w:spacing w:after="120"/>
        <w:rPr>
          <w:rFonts w:ascii="Calibri" w:eastAsia="Calibri" w:hAnsi="Calibri" w:cs="Calibri"/>
          <w:sz w:val="22"/>
          <w:szCs w:val="22"/>
        </w:rPr>
      </w:pPr>
      <w:r>
        <w:rPr>
          <w:rFonts w:ascii="Calibri" w:eastAsia="Calibri" w:hAnsi="Calibri" w:cs="Calibri"/>
          <w:b/>
          <w:sz w:val="22"/>
          <w:szCs w:val="22"/>
        </w:rPr>
        <w:t xml:space="preserve">REFERENCES </w:t>
      </w:r>
    </w:p>
    <w:p w14:paraId="762ACBF7" w14:textId="77777777" w:rsidR="00295CF3" w:rsidRDefault="00295CF3">
      <w:pPr>
        <w:jc w:val="both"/>
        <w:rPr>
          <w:rFonts w:ascii="Calibri" w:eastAsia="Calibri" w:hAnsi="Calibri" w:cs="Calibri"/>
          <w:sz w:val="4"/>
          <w:szCs w:val="4"/>
        </w:rPr>
      </w:pPr>
    </w:p>
    <w:tbl>
      <w:tblPr>
        <w:tblStyle w:val="a2"/>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447"/>
        <w:gridCol w:w="6536"/>
      </w:tblGrid>
      <w:tr w:rsidR="00295CF3" w14:paraId="2609B752" w14:textId="77777777" w:rsidTr="00ED79FA">
        <w:trPr>
          <w:trHeight w:val="600"/>
        </w:trPr>
        <w:tc>
          <w:tcPr>
            <w:tcW w:w="675" w:type="dxa"/>
            <w:tcBorders>
              <w:top w:val="single" w:sz="4" w:space="0" w:color="000000"/>
              <w:left w:val="single" w:sz="4" w:space="0" w:color="000000"/>
              <w:bottom w:val="single" w:sz="4" w:space="0" w:color="000000"/>
              <w:right w:val="single" w:sz="4" w:space="0" w:color="000000"/>
            </w:tcBorders>
          </w:tcPr>
          <w:p w14:paraId="19C2C203" w14:textId="2F319D5C" w:rsidR="00295CF3" w:rsidRDefault="00295CF3">
            <w:pPr>
              <w:jc w:val="both"/>
              <w:rPr>
                <w:rFonts w:ascii="Calibri" w:eastAsia="Calibri" w:hAnsi="Calibri" w:cs="Calibri"/>
                <w:sz w:val="22"/>
                <w:szCs w:val="22"/>
              </w:rPr>
            </w:pPr>
          </w:p>
        </w:tc>
        <w:tc>
          <w:tcPr>
            <w:tcW w:w="1447" w:type="dxa"/>
            <w:tcBorders>
              <w:top w:val="single" w:sz="4" w:space="0" w:color="000000"/>
              <w:left w:val="single" w:sz="4" w:space="0" w:color="000000"/>
              <w:bottom w:val="single" w:sz="4" w:space="0" w:color="000000"/>
              <w:right w:val="single" w:sz="4" w:space="0" w:color="000000"/>
            </w:tcBorders>
          </w:tcPr>
          <w:p w14:paraId="5F99B7B8" w14:textId="77777777" w:rsidR="00295CF3" w:rsidRDefault="007D28D9">
            <w:pPr>
              <w:jc w:val="both"/>
              <w:rPr>
                <w:rFonts w:ascii="Calibri" w:eastAsia="Calibri" w:hAnsi="Calibri" w:cs="Calibri"/>
                <w:sz w:val="22"/>
                <w:szCs w:val="22"/>
              </w:rPr>
            </w:pPr>
            <w:r>
              <w:rPr>
                <w:rFonts w:ascii="Calibri" w:eastAsia="Calibri" w:hAnsi="Calibri" w:cs="Calibri"/>
                <w:sz w:val="22"/>
                <w:szCs w:val="22"/>
              </w:rPr>
              <w:t xml:space="preserve">Relevant information </w:t>
            </w:r>
          </w:p>
          <w:p w14:paraId="2729E463" w14:textId="77777777" w:rsidR="00295CF3" w:rsidRDefault="00295CF3">
            <w:pPr>
              <w:jc w:val="both"/>
              <w:rPr>
                <w:rFonts w:ascii="Calibri" w:eastAsia="Calibri" w:hAnsi="Calibri" w:cs="Calibri"/>
                <w:sz w:val="22"/>
                <w:szCs w:val="22"/>
              </w:rPr>
            </w:pPr>
          </w:p>
        </w:tc>
        <w:tc>
          <w:tcPr>
            <w:tcW w:w="6536" w:type="dxa"/>
            <w:tcBorders>
              <w:top w:val="single" w:sz="4" w:space="0" w:color="000000"/>
              <w:left w:val="single" w:sz="4" w:space="0" w:color="000000"/>
              <w:bottom w:val="single" w:sz="4" w:space="0" w:color="000000"/>
              <w:right w:val="single" w:sz="4" w:space="0" w:color="000000"/>
            </w:tcBorders>
          </w:tcPr>
          <w:p w14:paraId="077CD956" w14:textId="77777777" w:rsidR="00295CF3" w:rsidRDefault="007D28D9">
            <w:pPr>
              <w:rPr>
                <w:rFonts w:ascii="Calibri" w:eastAsia="Calibri" w:hAnsi="Calibri" w:cs="Calibri"/>
                <w:sz w:val="22"/>
                <w:szCs w:val="22"/>
              </w:rPr>
            </w:pPr>
            <w:r>
              <w:rPr>
                <w:rFonts w:ascii="Calibri" w:eastAsia="Calibri" w:hAnsi="Calibri" w:cs="Calibri"/>
                <w:sz w:val="22"/>
                <w:szCs w:val="22"/>
              </w:rPr>
              <w:t>Disability Act 2006</w:t>
            </w:r>
          </w:p>
          <w:p w14:paraId="5BAA7635" w14:textId="77777777" w:rsidR="00295CF3" w:rsidRDefault="007D28D9">
            <w:pPr>
              <w:rPr>
                <w:rFonts w:ascii="Calibri" w:eastAsia="Calibri" w:hAnsi="Calibri" w:cs="Calibri"/>
                <w:sz w:val="22"/>
                <w:szCs w:val="22"/>
              </w:rPr>
            </w:pPr>
            <w:r>
              <w:rPr>
                <w:rFonts w:ascii="Calibri" w:eastAsia="Calibri" w:hAnsi="Calibri" w:cs="Calibri"/>
                <w:sz w:val="22"/>
                <w:szCs w:val="22"/>
              </w:rPr>
              <w:t>Aged Care Act 1997</w:t>
            </w:r>
          </w:p>
          <w:p w14:paraId="3585B169" w14:textId="77777777" w:rsidR="00295CF3" w:rsidRDefault="007D28D9">
            <w:pPr>
              <w:rPr>
                <w:rFonts w:ascii="Calibri" w:eastAsia="Calibri" w:hAnsi="Calibri" w:cs="Calibri"/>
                <w:sz w:val="22"/>
                <w:szCs w:val="22"/>
              </w:rPr>
            </w:pPr>
            <w:r>
              <w:rPr>
                <w:rFonts w:ascii="Calibri" w:eastAsia="Calibri" w:hAnsi="Calibri" w:cs="Calibri"/>
                <w:sz w:val="22"/>
                <w:szCs w:val="22"/>
              </w:rPr>
              <w:t>Guide for reporting reportable assaults, Ageing and Aged Care</w:t>
            </w:r>
          </w:p>
          <w:p w14:paraId="64F3E109" w14:textId="77777777" w:rsidR="00295CF3" w:rsidRDefault="007D28D9">
            <w:pPr>
              <w:rPr>
                <w:rFonts w:ascii="Calibri" w:eastAsia="Calibri" w:hAnsi="Calibri" w:cs="Calibri"/>
                <w:sz w:val="22"/>
                <w:szCs w:val="22"/>
              </w:rPr>
            </w:pPr>
            <w:r>
              <w:rPr>
                <w:rFonts w:ascii="Calibri" w:eastAsia="Calibri" w:hAnsi="Calibri" w:cs="Calibri"/>
                <w:sz w:val="22"/>
                <w:szCs w:val="22"/>
              </w:rPr>
              <w:t>NDIS Act 2013</w:t>
            </w:r>
          </w:p>
          <w:p w14:paraId="7B0CF294" w14:textId="77777777" w:rsidR="00295CF3" w:rsidRDefault="007D28D9">
            <w:pPr>
              <w:rPr>
                <w:rFonts w:ascii="Calibri" w:eastAsia="Calibri" w:hAnsi="Calibri" w:cs="Calibri"/>
                <w:sz w:val="22"/>
                <w:szCs w:val="22"/>
              </w:rPr>
            </w:pPr>
            <w:r>
              <w:rPr>
                <w:rFonts w:ascii="Calibri" w:eastAsia="Calibri" w:hAnsi="Calibri" w:cs="Calibri"/>
                <w:sz w:val="22"/>
                <w:szCs w:val="22"/>
              </w:rPr>
              <w:t xml:space="preserve">Children’s Services Regulations 2009 </w:t>
            </w:r>
          </w:p>
          <w:p w14:paraId="3AC30F94" w14:textId="77777777" w:rsidR="00295CF3" w:rsidRDefault="007D28D9">
            <w:pPr>
              <w:rPr>
                <w:rFonts w:ascii="Calibri" w:eastAsia="Calibri" w:hAnsi="Calibri" w:cs="Calibri"/>
                <w:sz w:val="22"/>
                <w:szCs w:val="22"/>
              </w:rPr>
            </w:pPr>
            <w:r>
              <w:rPr>
                <w:rFonts w:ascii="Calibri" w:eastAsia="Calibri" w:hAnsi="Calibri" w:cs="Calibri"/>
                <w:sz w:val="22"/>
                <w:szCs w:val="22"/>
              </w:rPr>
              <w:t>National Quality framework for Children’s Services</w:t>
            </w:r>
          </w:p>
          <w:p w14:paraId="68396553" w14:textId="77777777" w:rsidR="00295CF3" w:rsidRDefault="007D28D9">
            <w:pPr>
              <w:rPr>
                <w:rFonts w:ascii="Calibri" w:eastAsia="Calibri" w:hAnsi="Calibri" w:cs="Calibri"/>
                <w:sz w:val="22"/>
                <w:szCs w:val="22"/>
              </w:rPr>
            </w:pPr>
            <w:r>
              <w:rPr>
                <w:rFonts w:ascii="Calibri" w:eastAsia="Calibri" w:hAnsi="Calibri" w:cs="Calibri"/>
                <w:sz w:val="22"/>
                <w:szCs w:val="22"/>
              </w:rPr>
              <w:t>Commission for Children and Young People Act 2012</w:t>
            </w:r>
          </w:p>
          <w:p w14:paraId="7CF102B5" w14:textId="77777777" w:rsidR="00295CF3" w:rsidRDefault="007D28D9">
            <w:pPr>
              <w:rPr>
                <w:rFonts w:ascii="Calibri" w:eastAsia="Calibri" w:hAnsi="Calibri" w:cs="Calibri"/>
                <w:sz w:val="22"/>
                <w:szCs w:val="22"/>
              </w:rPr>
            </w:pPr>
            <w:r>
              <w:rPr>
                <w:rFonts w:ascii="Calibri" w:eastAsia="Calibri" w:hAnsi="Calibri" w:cs="Calibri"/>
                <w:sz w:val="22"/>
                <w:szCs w:val="22"/>
              </w:rPr>
              <w:t>Home and Community Care Program (HACC)</w:t>
            </w:r>
          </w:p>
          <w:p w14:paraId="4501C6A0" w14:textId="79D66DDF" w:rsidR="00295CF3" w:rsidRDefault="007D28D9">
            <w:pPr>
              <w:rPr>
                <w:rFonts w:ascii="Calibri" w:eastAsia="Calibri" w:hAnsi="Calibri" w:cs="Calibri"/>
                <w:sz w:val="22"/>
                <w:szCs w:val="22"/>
              </w:rPr>
            </w:pPr>
            <w:r>
              <w:rPr>
                <w:rFonts w:ascii="Calibri" w:eastAsia="Calibri" w:hAnsi="Calibri" w:cs="Calibri"/>
                <w:sz w:val="22"/>
                <w:szCs w:val="22"/>
              </w:rPr>
              <w:t xml:space="preserve">Commonwealth Home Support Programme (CHSP) </w:t>
            </w:r>
          </w:p>
          <w:p w14:paraId="3242021E" w14:textId="1F08438C" w:rsidR="005257DA" w:rsidRDefault="00272E58">
            <w:pPr>
              <w:rPr>
                <w:rFonts w:ascii="Calibri" w:eastAsia="Calibri" w:hAnsi="Calibri" w:cs="Calibri"/>
                <w:sz w:val="22"/>
                <w:szCs w:val="22"/>
              </w:rPr>
            </w:pPr>
            <w:r w:rsidRPr="00272E58">
              <w:rPr>
                <w:rFonts w:ascii="Calibri" w:eastAsia="Calibri" w:hAnsi="Calibri" w:cs="Calibri"/>
                <w:sz w:val="22"/>
                <w:szCs w:val="22"/>
              </w:rPr>
              <w:t>Department of Health</w:t>
            </w:r>
            <w:r>
              <w:rPr>
                <w:rFonts w:ascii="Calibri" w:eastAsia="Calibri" w:hAnsi="Calibri" w:cs="Calibri"/>
                <w:sz w:val="22"/>
                <w:szCs w:val="22"/>
              </w:rPr>
              <w:t>: Ageing and Aged Care</w:t>
            </w:r>
          </w:p>
          <w:p w14:paraId="702DBF1D" w14:textId="77777777" w:rsidR="00295CF3" w:rsidRDefault="00295CF3">
            <w:pPr>
              <w:rPr>
                <w:rFonts w:ascii="Calibri" w:eastAsia="Calibri" w:hAnsi="Calibri" w:cs="Calibri"/>
                <w:sz w:val="12"/>
                <w:szCs w:val="12"/>
              </w:rPr>
            </w:pPr>
          </w:p>
        </w:tc>
      </w:tr>
      <w:tr w:rsidR="00295CF3" w14:paraId="3E382EFF" w14:textId="77777777" w:rsidTr="00ED79FA">
        <w:trPr>
          <w:trHeight w:val="600"/>
        </w:trPr>
        <w:tc>
          <w:tcPr>
            <w:tcW w:w="675" w:type="dxa"/>
            <w:tcBorders>
              <w:top w:val="single" w:sz="4" w:space="0" w:color="000000"/>
              <w:left w:val="single" w:sz="4" w:space="0" w:color="000000"/>
              <w:bottom w:val="single" w:sz="4" w:space="0" w:color="000000"/>
              <w:right w:val="single" w:sz="4" w:space="0" w:color="000000"/>
            </w:tcBorders>
          </w:tcPr>
          <w:p w14:paraId="5DCA7AF6" w14:textId="77777777" w:rsidR="00295CF3" w:rsidRDefault="00295CF3">
            <w:pPr>
              <w:jc w:val="both"/>
              <w:rPr>
                <w:rFonts w:ascii="Calibri" w:eastAsia="Calibri" w:hAnsi="Calibri" w:cs="Calibri"/>
                <w:sz w:val="22"/>
                <w:szCs w:val="22"/>
              </w:rPr>
            </w:pPr>
          </w:p>
          <w:p w14:paraId="3BDC15B8" w14:textId="1D6E9782" w:rsidR="00295CF3" w:rsidRDefault="00295CF3">
            <w:pPr>
              <w:jc w:val="both"/>
              <w:rPr>
                <w:rFonts w:ascii="Calibri" w:eastAsia="Calibri" w:hAnsi="Calibri" w:cs="Calibri"/>
                <w:sz w:val="22"/>
                <w:szCs w:val="22"/>
              </w:rPr>
            </w:pPr>
          </w:p>
        </w:tc>
        <w:tc>
          <w:tcPr>
            <w:tcW w:w="1447" w:type="dxa"/>
            <w:tcBorders>
              <w:top w:val="single" w:sz="4" w:space="0" w:color="000000"/>
              <w:left w:val="single" w:sz="4" w:space="0" w:color="000000"/>
              <w:bottom w:val="single" w:sz="4" w:space="0" w:color="000000"/>
              <w:right w:val="single" w:sz="4" w:space="0" w:color="000000"/>
            </w:tcBorders>
          </w:tcPr>
          <w:p w14:paraId="053A1255" w14:textId="77777777" w:rsidR="00295CF3" w:rsidRDefault="007D28D9">
            <w:pPr>
              <w:jc w:val="both"/>
              <w:rPr>
                <w:rFonts w:ascii="Calibri" w:eastAsia="Calibri" w:hAnsi="Calibri" w:cs="Calibri"/>
                <w:sz w:val="22"/>
                <w:szCs w:val="22"/>
              </w:rPr>
            </w:pPr>
            <w:r>
              <w:rPr>
                <w:rFonts w:ascii="Calibri" w:eastAsia="Calibri" w:hAnsi="Calibri" w:cs="Calibri"/>
                <w:sz w:val="22"/>
                <w:szCs w:val="22"/>
              </w:rPr>
              <w:t>Industry Standard Reference</w:t>
            </w:r>
          </w:p>
        </w:tc>
        <w:tc>
          <w:tcPr>
            <w:tcW w:w="6536" w:type="dxa"/>
            <w:tcBorders>
              <w:top w:val="single" w:sz="4" w:space="0" w:color="000000"/>
              <w:left w:val="single" w:sz="4" w:space="0" w:color="000000"/>
              <w:bottom w:val="single" w:sz="4" w:space="0" w:color="000000"/>
              <w:right w:val="single" w:sz="4" w:space="0" w:color="000000"/>
            </w:tcBorders>
          </w:tcPr>
          <w:p w14:paraId="1FDDFC3B" w14:textId="77777777" w:rsidR="00295CF3" w:rsidRDefault="007D28D9">
            <w:pPr>
              <w:jc w:val="both"/>
              <w:rPr>
                <w:rFonts w:ascii="Calibri" w:eastAsia="Calibri" w:hAnsi="Calibri" w:cs="Calibri"/>
                <w:sz w:val="22"/>
                <w:szCs w:val="22"/>
              </w:rPr>
            </w:pPr>
            <w:r>
              <w:rPr>
                <w:rFonts w:ascii="Calibri" w:eastAsia="Calibri" w:hAnsi="Calibri" w:cs="Calibri"/>
                <w:sz w:val="22"/>
                <w:szCs w:val="22"/>
              </w:rPr>
              <w:t>National Standards for Disability Services</w:t>
            </w:r>
          </w:p>
          <w:p w14:paraId="22222380" w14:textId="59EC2907" w:rsidR="00295CF3" w:rsidRDefault="007D28D9">
            <w:pPr>
              <w:jc w:val="both"/>
              <w:rPr>
                <w:rFonts w:ascii="Calibri" w:eastAsia="Calibri" w:hAnsi="Calibri" w:cs="Calibri"/>
                <w:sz w:val="22"/>
                <w:szCs w:val="22"/>
              </w:rPr>
            </w:pPr>
            <w:r>
              <w:rPr>
                <w:rFonts w:ascii="Calibri" w:eastAsia="Calibri" w:hAnsi="Calibri" w:cs="Calibri"/>
                <w:sz w:val="22"/>
                <w:szCs w:val="22"/>
              </w:rPr>
              <w:t>DH</w:t>
            </w:r>
            <w:r w:rsidR="00E55F9E">
              <w:rPr>
                <w:rFonts w:ascii="Calibri" w:eastAsia="Calibri" w:hAnsi="Calibri" w:cs="Calibri"/>
                <w:sz w:val="22"/>
                <w:szCs w:val="22"/>
              </w:rPr>
              <w:t>H</w:t>
            </w:r>
            <w:r>
              <w:rPr>
                <w:rFonts w:ascii="Calibri" w:eastAsia="Calibri" w:hAnsi="Calibri" w:cs="Calibri"/>
                <w:sz w:val="22"/>
                <w:szCs w:val="22"/>
              </w:rPr>
              <w:t>S Standards</w:t>
            </w:r>
          </w:p>
          <w:p w14:paraId="12B8A498" w14:textId="77777777" w:rsidR="00295CF3" w:rsidRDefault="007D28D9">
            <w:pPr>
              <w:jc w:val="both"/>
              <w:rPr>
                <w:rFonts w:ascii="Calibri" w:eastAsia="Calibri" w:hAnsi="Calibri" w:cs="Calibri"/>
                <w:sz w:val="22"/>
                <w:szCs w:val="22"/>
              </w:rPr>
            </w:pPr>
            <w:r>
              <w:rPr>
                <w:rFonts w:ascii="Calibri" w:eastAsia="Calibri" w:hAnsi="Calibri" w:cs="Calibri"/>
                <w:sz w:val="22"/>
                <w:szCs w:val="22"/>
              </w:rPr>
              <w:t>Home Care Standards</w:t>
            </w:r>
          </w:p>
          <w:p w14:paraId="508F0C72" w14:textId="77777777" w:rsidR="00295CF3" w:rsidRDefault="007D28D9">
            <w:pPr>
              <w:jc w:val="both"/>
              <w:rPr>
                <w:rFonts w:ascii="Calibri" w:eastAsia="Calibri" w:hAnsi="Calibri" w:cs="Calibri"/>
                <w:sz w:val="22"/>
                <w:szCs w:val="22"/>
              </w:rPr>
            </w:pPr>
            <w:r>
              <w:rPr>
                <w:rFonts w:ascii="Calibri" w:eastAsia="Calibri" w:hAnsi="Calibri" w:cs="Calibri"/>
                <w:sz w:val="22"/>
                <w:szCs w:val="22"/>
              </w:rPr>
              <w:t>Victorian Child Safe Standards</w:t>
            </w:r>
          </w:p>
          <w:p w14:paraId="1ADD5838" w14:textId="70EF7750" w:rsidR="00295CF3" w:rsidRDefault="007D28D9">
            <w:pPr>
              <w:jc w:val="both"/>
              <w:rPr>
                <w:rFonts w:ascii="Calibri" w:eastAsia="Calibri" w:hAnsi="Calibri" w:cs="Calibri"/>
                <w:sz w:val="22"/>
                <w:szCs w:val="22"/>
              </w:rPr>
            </w:pPr>
            <w:r>
              <w:rPr>
                <w:rFonts w:ascii="Calibri" w:eastAsia="Calibri" w:hAnsi="Calibri" w:cs="Calibri"/>
                <w:sz w:val="22"/>
                <w:szCs w:val="22"/>
              </w:rPr>
              <w:t>Victorian ECI standards</w:t>
            </w:r>
          </w:p>
          <w:p w14:paraId="2DC13A11" w14:textId="4812FE48" w:rsidR="00E55F9E" w:rsidRDefault="00E55F9E">
            <w:pPr>
              <w:jc w:val="both"/>
              <w:rPr>
                <w:rFonts w:ascii="Calibri" w:eastAsia="Calibri" w:hAnsi="Calibri" w:cs="Calibri"/>
                <w:sz w:val="22"/>
                <w:szCs w:val="22"/>
              </w:rPr>
            </w:pPr>
            <w:r w:rsidRPr="00F87EDE">
              <w:rPr>
                <w:rFonts w:ascii="Calibri" w:eastAsia="Calibri" w:hAnsi="Calibri" w:cs="Calibri"/>
                <w:color w:val="000000"/>
                <w:sz w:val="22"/>
                <w:szCs w:val="22"/>
              </w:rPr>
              <w:t>Victorian Reportable Conduct Sc</w:t>
            </w:r>
            <w:r>
              <w:rPr>
                <w:rFonts w:ascii="Calibri" w:eastAsia="Calibri" w:hAnsi="Calibri" w:cs="Calibri"/>
                <w:color w:val="000000"/>
                <w:sz w:val="22"/>
                <w:szCs w:val="22"/>
              </w:rPr>
              <w:t>heme</w:t>
            </w:r>
          </w:p>
          <w:p w14:paraId="388E17EA" w14:textId="77777777" w:rsidR="00295CF3" w:rsidRDefault="00295CF3">
            <w:pPr>
              <w:jc w:val="both"/>
              <w:rPr>
                <w:rFonts w:ascii="Calibri" w:eastAsia="Calibri" w:hAnsi="Calibri" w:cs="Calibri"/>
                <w:sz w:val="12"/>
                <w:szCs w:val="12"/>
              </w:rPr>
            </w:pPr>
          </w:p>
        </w:tc>
      </w:tr>
      <w:tr w:rsidR="00E2375B" w14:paraId="438D6017" w14:textId="77777777" w:rsidTr="00ED79FA">
        <w:trPr>
          <w:trHeight w:val="600"/>
        </w:trPr>
        <w:tc>
          <w:tcPr>
            <w:tcW w:w="675" w:type="dxa"/>
            <w:tcBorders>
              <w:top w:val="single" w:sz="4" w:space="0" w:color="000000"/>
              <w:left w:val="single" w:sz="4" w:space="0" w:color="000000"/>
              <w:bottom w:val="single" w:sz="4" w:space="0" w:color="000000"/>
              <w:right w:val="single" w:sz="4" w:space="0" w:color="000000"/>
            </w:tcBorders>
          </w:tcPr>
          <w:p w14:paraId="7D53FB0A" w14:textId="77777777" w:rsidR="00E2375B" w:rsidRDefault="00E2375B">
            <w:pPr>
              <w:jc w:val="both"/>
              <w:rPr>
                <w:rFonts w:ascii="Calibri" w:eastAsia="Calibri" w:hAnsi="Calibri" w:cs="Calibri"/>
                <w:sz w:val="22"/>
                <w:szCs w:val="22"/>
              </w:rPr>
            </w:pPr>
          </w:p>
        </w:tc>
        <w:tc>
          <w:tcPr>
            <w:tcW w:w="1447" w:type="dxa"/>
            <w:tcBorders>
              <w:top w:val="single" w:sz="4" w:space="0" w:color="000000"/>
              <w:left w:val="single" w:sz="4" w:space="0" w:color="000000"/>
              <w:bottom w:val="single" w:sz="4" w:space="0" w:color="000000"/>
              <w:right w:val="single" w:sz="4" w:space="0" w:color="000000"/>
            </w:tcBorders>
          </w:tcPr>
          <w:p w14:paraId="19D29AD5" w14:textId="4540803C" w:rsidR="00E2375B" w:rsidRDefault="00E2375B">
            <w:pPr>
              <w:jc w:val="both"/>
              <w:rPr>
                <w:rFonts w:ascii="Calibri" w:eastAsia="Calibri" w:hAnsi="Calibri" w:cs="Calibri"/>
                <w:sz w:val="22"/>
                <w:szCs w:val="22"/>
              </w:rPr>
            </w:pPr>
            <w:r>
              <w:rPr>
                <w:rFonts w:ascii="Calibri" w:eastAsia="Calibri" w:hAnsi="Calibri" w:cs="Calibri"/>
                <w:sz w:val="22"/>
                <w:szCs w:val="22"/>
              </w:rPr>
              <w:t>Forms</w:t>
            </w:r>
          </w:p>
        </w:tc>
        <w:tc>
          <w:tcPr>
            <w:tcW w:w="6536" w:type="dxa"/>
            <w:tcBorders>
              <w:top w:val="single" w:sz="4" w:space="0" w:color="000000"/>
              <w:left w:val="single" w:sz="4" w:space="0" w:color="000000"/>
              <w:bottom w:val="single" w:sz="4" w:space="0" w:color="000000"/>
              <w:right w:val="single" w:sz="4" w:space="0" w:color="000000"/>
            </w:tcBorders>
          </w:tcPr>
          <w:p w14:paraId="65A37070" w14:textId="1188CA21" w:rsidR="00F665F9" w:rsidRPr="00612542" w:rsidRDefault="00F665F9">
            <w:pPr>
              <w:jc w:val="both"/>
              <w:rPr>
                <w:rFonts w:ascii="Calibri" w:eastAsia="Calibri" w:hAnsi="Calibri" w:cs="Calibri"/>
                <w:sz w:val="22"/>
                <w:szCs w:val="22"/>
              </w:rPr>
            </w:pPr>
            <w:r w:rsidRPr="00612542">
              <w:rPr>
                <w:rFonts w:ascii="Calibri" w:eastAsia="Calibri" w:hAnsi="Calibri" w:cs="Calibri"/>
                <w:sz w:val="22"/>
                <w:szCs w:val="22"/>
              </w:rPr>
              <w:t xml:space="preserve">Greendale </w:t>
            </w:r>
            <w:r w:rsidR="00C6732F" w:rsidRPr="00612542">
              <w:rPr>
                <w:rFonts w:ascii="Calibri" w:eastAsia="Calibri" w:hAnsi="Calibri" w:cs="Calibri"/>
                <w:sz w:val="22"/>
                <w:szCs w:val="22"/>
              </w:rPr>
              <w:t>– I</w:t>
            </w:r>
            <w:r w:rsidRPr="00612542">
              <w:rPr>
                <w:rFonts w:ascii="Calibri" w:eastAsia="Calibri" w:hAnsi="Calibri" w:cs="Calibri"/>
                <w:sz w:val="22"/>
                <w:szCs w:val="22"/>
              </w:rPr>
              <w:t>ncident report</w:t>
            </w:r>
          </w:p>
          <w:p w14:paraId="6520D5B5" w14:textId="238E161F" w:rsidR="00F665F9" w:rsidRPr="00612542" w:rsidRDefault="00F665F9">
            <w:pPr>
              <w:jc w:val="both"/>
              <w:rPr>
                <w:rFonts w:asciiTheme="majorHAnsi" w:eastAsia="Calibri" w:hAnsiTheme="majorHAnsi" w:cs="Calibri"/>
                <w:sz w:val="22"/>
                <w:szCs w:val="22"/>
              </w:rPr>
            </w:pPr>
            <w:r w:rsidRPr="00612542">
              <w:rPr>
                <w:rFonts w:asciiTheme="majorHAnsi" w:eastAsia="Calibri" w:hAnsiTheme="majorHAnsi" w:cs="Calibri"/>
                <w:sz w:val="22"/>
                <w:szCs w:val="22"/>
              </w:rPr>
              <w:t xml:space="preserve">DHHS </w:t>
            </w:r>
            <w:r w:rsidR="00C6732F" w:rsidRPr="00612542">
              <w:rPr>
                <w:rFonts w:asciiTheme="majorHAnsi" w:eastAsia="Calibri" w:hAnsiTheme="majorHAnsi" w:cs="Calibri"/>
                <w:sz w:val="22"/>
                <w:szCs w:val="22"/>
              </w:rPr>
              <w:t xml:space="preserve">– </w:t>
            </w:r>
            <w:r w:rsidRPr="00612542">
              <w:rPr>
                <w:rFonts w:asciiTheme="majorHAnsi" w:eastAsia="Calibri" w:hAnsiTheme="majorHAnsi" w:cs="Calibri"/>
                <w:sz w:val="22"/>
                <w:szCs w:val="22"/>
              </w:rPr>
              <w:t>CIMS</w:t>
            </w:r>
            <w:r w:rsidR="00C6732F" w:rsidRPr="00612542">
              <w:rPr>
                <w:rFonts w:asciiTheme="majorHAnsi" w:eastAsia="Calibri" w:hAnsiTheme="majorHAnsi" w:cs="Calibri"/>
                <w:sz w:val="22"/>
                <w:szCs w:val="22"/>
              </w:rPr>
              <w:t xml:space="preserve"> </w:t>
            </w:r>
            <w:hyperlink r:id="rId12" w:anchor="/introduction" w:history="1">
              <w:r w:rsidRPr="00612542">
                <w:rPr>
                  <w:rStyle w:val="Hyperlink"/>
                  <w:rFonts w:asciiTheme="majorHAnsi" w:hAnsiTheme="majorHAnsi"/>
                  <w:sz w:val="22"/>
                  <w:szCs w:val="22"/>
                </w:rPr>
                <w:t>https://training.cims.vic.gov.au/#/introduction</w:t>
              </w:r>
            </w:hyperlink>
          </w:p>
          <w:p w14:paraId="1743C92C" w14:textId="3751C412" w:rsidR="00C6732F" w:rsidRPr="00612542" w:rsidRDefault="00F665F9" w:rsidP="00C6732F">
            <w:pPr>
              <w:jc w:val="both"/>
            </w:pPr>
            <w:r w:rsidRPr="00612542">
              <w:rPr>
                <w:rFonts w:ascii="Calibri" w:eastAsia="Calibri" w:hAnsi="Calibri" w:cs="Calibri"/>
                <w:sz w:val="22"/>
                <w:szCs w:val="22"/>
              </w:rPr>
              <w:t xml:space="preserve">DHS </w:t>
            </w:r>
            <w:r w:rsidR="00C6732F" w:rsidRPr="00612542">
              <w:rPr>
                <w:rFonts w:ascii="Calibri" w:eastAsia="Calibri" w:hAnsi="Calibri" w:cs="Calibri"/>
                <w:sz w:val="22"/>
                <w:szCs w:val="22"/>
              </w:rPr>
              <w:t xml:space="preserve">– </w:t>
            </w:r>
            <w:r w:rsidRPr="00612542">
              <w:rPr>
                <w:rFonts w:ascii="Calibri" w:eastAsia="Calibri" w:hAnsi="Calibri" w:cs="Calibri"/>
                <w:sz w:val="22"/>
                <w:szCs w:val="22"/>
              </w:rPr>
              <w:t>Client</w:t>
            </w:r>
            <w:r w:rsidR="00C6732F" w:rsidRPr="00612542">
              <w:rPr>
                <w:rFonts w:ascii="Calibri" w:eastAsia="Calibri" w:hAnsi="Calibri" w:cs="Calibri"/>
                <w:sz w:val="22"/>
                <w:szCs w:val="22"/>
              </w:rPr>
              <w:t xml:space="preserve"> </w:t>
            </w:r>
            <w:r w:rsidRPr="00612542">
              <w:rPr>
                <w:rFonts w:ascii="Calibri" w:eastAsia="Calibri" w:hAnsi="Calibri" w:cs="Calibri"/>
                <w:sz w:val="22"/>
                <w:szCs w:val="22"/>
              </w:rPr>
              <w:t>incident report</w:t>
            </w:r>
            <w:r w:rsidR="00C6732F" w:rsidRPr="00612542">
              <w:t xml:space="preserve"> </w:t>
            </w:r>
          </w:p>
          <w:p w14:paraId="2B780478" w14:textId="094C5659" w:rsidR="00C6732F" w:rsidRPr="00612542" w:rsidRDefault="00C6732F" w:rsidP="00C6732F">
            <w:pPr>
              <w:jc w:val="both"/>
              <w:rPr>
                <w:rFonts w:ascii="Calibri" w:eastAsia="Calibri" w:hAnsi="Calibri" w:cs="Calibri"/>
                <w:sz w:val="22"/>
                <w:szCs w:val="22"/>
              </w:rPr>
            </w:pPr>
            <w:r w:rsidRPr="00612542">
              <w:t>D</w:t>
            </w:r>
            <w:r w:rsidRPr="00612542">
              <w:rPr>
                <w:rFonts w:ascii="Calibri" w:eastAsia="Calibri" w:hAnsi="Calibri" w:cs="Calibri"/>
                <w:sz w:val="22"/>
                <w:szCs w:val="22"/>
              </w:rPr>
              <w:t>epartment of Health – Reportable assault form</w:t>
            </w:r>
          </w:p>
          <w:p w14:paraId="34468ECE" w14:textId="16F283EB" w:rsidR="00E2375B" w:rsidRPr="00612542" w:rsidRDefault="00C6732F" w:rsidP="00C6732F">
            <w:pPr>
              <w:jc w:val="both"/>
              <w:rPr>
                <w:rFonts w:ascii="Calibri" w:eastAsia="Calibri" w:hAnsi="Calibri" w:cs="Calibri"/>
                <w:sz w:val="22"/>
                <w:szCs w:val="22"/>
              </w:rPr>
            </w:pPr>
            <w:r w:rsidRPr="00612542">
              <w:rPr>
                <w:rFonts w:ascii="Calibri" w:eastAsia="Calibri" w:hAnsi="Calibri" w:cs="Calibri"/>
                <w:sz w:val="22"/>
                <w:szCs w:val="22"/>
              </w:rPr>
              <w:t>Department of Health – Unexplained absence form</w:t>
            </w:r>
          </w:p>
          <w:p w14:paraId="3CAA0431" w14:textId="0B9E0ED8" w:rsidR="00C6732F" w:rsidRPr="00612542" w:rsidRDefault="00C6732F" w:rsidP="00C6732F">
            <w:pPr>
              <w:jc w:val="both"/>
              <w:rPr>
                <w:rFonts w:ascii="Calibri" w:eastAsia="Calibri" w:hAnsi="Calibri" w:cs="Calibri"/>
                <w:sz w:val="22"/>
                <w:szCs w:val="22"/>
              </w:rPr>
            </w:pPr>
            <w:r w:rsidRPr="00612542">
              <w:rPr>
                <w:rFonts w:ascii="Calibri" w:eastAsia="Calibri" w:hAnsi="Calibri" w:cs="Calibri"/>
                <w:sz w:val="22"/>
                <w:szCs w:val="22"/>
              </w:rPr>
              <w:t xml:space="preserve">DHS </w:t>
            </w:r>
            <w:r w:rsidR="006D6229">
              <w:rPr>
                <w:rFonts w:ascii="Calibri" w:eastAsia="Calibri" w:hAnsi="Calibri" w:cs="Calibri"/>
                <w:sz w:val="22"/>
                <w:szCs w:val="22"/>
              </w:rPr>
              <w:t>–</w:t>
            </w:r>
            <w:r w:rsidRPr="00612542">
              <w:rPr>
                <w:rFonts w:ascii="Calibri" w:eastAsia="Calibri" w:hAnsi="Calibri" w:cs="Calibri"/>
                <w:sz w:val="22"/>
                <w:szCs w:val="22"/>
              </w:rPr>
              <w:t xml:space="preserve"> Missing</w:t>
            </w:r>
            <w:r w:rsidR="006D6229">
              <w:rPr>
                <w:rFonts w:ascii="Calibri" w:eastAsia="Calibri" w:hAnsi="Calibri" w:cs="Calibri"/>
                <w:sz w:val="22"/>
                <w:szCs w:val="22"/>
              </w:rPr>
              <w:t xml:space="preserve"> </w:t>
            </w:r>
            <w:r w:rsidRPr="00612542">
              <w:rPr>
                <w:rFonts w:ascii="Calibri" w:eastAsia="Calibri" w:hAnsi="Calibri" w:cs="Calibri"/>
                <w:sz w:val="22"/>
                <w:szCs w:val="22"/>
              </w:rPr>
              <w:t>persons checklist</w:t>
            </w:r>
          </w:p>
          <w:p w14:paraId="7A30C226" w14:textId="3616996C" w:rsidR="00F665F9" w:rsidRDefault="00C6732F" w:rsidP="00C6732F">
            <w:pPr>
              <w:jc w:val="both"/>
              <w:rPr>
                <w:rFonts w:ascii="Calibri" w:eastAsia="Calibri" w:hAnsi="Calibri" w:cs="Calibri"/>
                <w:sz w:val="22"/>
                <w:szCs w:val="22"/>
              </w:rPr>
            </w:pPr>
            <w:r w:rsidRPr="00612542">
              <w:rPr>
                <w:rFonts w:ascii="Calibri" w:eastAsia="Calibri" w:hAnsi="Calibri" w:cs="Calibri"/>
                <w:sz w:val="22"/>
                <w:szCs w:val="22"/>
              </w:rPr>
              <w:t xml:space="preserve">Worksafe VIC – Incident </w:t>
            </w:r>
            <w:r w:rsidR="00D175B9">
              <w:rPr>
                <w:rFonts w:ascii="Calibri" w:eastAsia="Calibri" w:hAnsi="Calibri" w:cs="Calibri"/>
                <w:sz w:val="22"/>
                <w:szCs w:val="22"/>
              </w:rPr>
              <w:t>notification form</w:t>
            </w:r>
          </w:p>
          <w:p w14:paraId="3F8A9BF2" w14:textId="7477D580" w:rsidR="00F665F9" w:rsidRDefault="00F665F9">
            <w:pPr>
              <w:jc w:val="both"/>
              <w:rPr>
                <w:rFonts w:ascii="Calibri" w:eastAsia="Calibri" w:hAnsi="Calibri" w:cs="Calibri"/>
                <w:sz w:val="22"/>
                <w:szCs w:val="22"/>
              </w:rPr>
            </w:pPr>
          </w:p>
        </w:tc>
      </w:tr>
    </w:tbl>
    <w:p w14:paraId="05BEBC66" w14:textId="77777777" w:rsidR="00295CF3" w:rsidRDefault="00295CF3">
      <w:pPr>
        <w:jc w:val="both"/>
        <w:rPr>
          <w:rFonts w:ascii="Calibri" w:eastAsia="Calibri" w:hAnsi="Calibri" w:cs="Calibri"/>
          <w:sz w:val="22"/>
          <w:szCs w:val="22"/>
        </w:rPr>
      </w:pPr>
    </w:p>
    <w:sectPr w:rsidR="00295CF3">
      <w:headerReference w:type="default" r:id="rId13"/>
      <w:footerReference w:type="default" r:id="rId14"/>
      <w:pgSz w:w="11907" w:h="16840"/>
      <w:pgMar w:top="1134" w:right="1701" w:bottom="719"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ED951" w14:textId="77777777" w:rsidR="00B11BCC" w:rsidRDefault="00B11BCC">
      <w:r>
        <w:separator/>
      </w:r>
    </w:p>
  </w:endnote>
  <w:endnote w:type="continuationSeparator" w:id="0">
    <w:p w14:paraId="06B3260B" w14:textId="77777777" w:rsidR="00B11BCC" w:rsidRDefault="00B1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3D44" w14:textId="0E8E4B29" w:rsidR="00B11BCC" w:rsidRDefault="00B11BCC" w:rsidP="00E10E95">
    <w:pPr>
      <w:pBdr>
        <w:top w:val="single" w:sz="4" w:space="1" w:color="000000"/>
        <w:left w:val="nil"/>
        <w:bottom w:val="nil"/>
        <w:right w:val="nil"/>
        <w:between w:val="nil"/>
      </w:pBdr>
      <w:tabs>
        <w:tab w:val="center" w:pos="4153"/>
        <w:tab w:val="right" w:pos="8306"/>
      </w:tabs>
      <w:rPr>
        <w:i/>
        <w:color w:val="000000"/>
        <w:sz w:val="18"/>
        <w:szCs w:val="18"/>
      </w:rPr>
    </w:pPr>
    <w:r>
      <w:rPr>
        <w:i/>
        <w:color w:val="000000"/>
        <w:sz w:val="18"/>
        <w:szCs w:val="18"/>
      </w:rPr>
      <w:t xml:space="preserve">005 Incident Reporting                  </w:t>
    </w:r>
    <w:r>
      <w:rPr>
        <w:i/>
        <w:color w:val="000000"/>
        <w:sz w:val="18"/>
        <w:szCs w:val="18"/>
      </w:rPr>
      <w:tab/>
    </w:r>
    <w:r>
      <w:rPr>
        <w:i/>
        <w:color w:val="000000"/>
        <w:sz w:val="18"/>
        <w:szCs w:val="18"/>
      </w:rPr>
      <w:tab/>
      <w:t>Version 2             12/11/2019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E977" w14:textId="77777777" w:rsidR="00B11BCC" w:rsidRDefault="00B11BCC">
      <w:r>
        <w:separator/>
      </w:r>
    </w:p>
  </w:footnote>
  <w:footnote w:type="continuationSeparator" w:id="0">
    <w:p w14:paraId="7A3B16B1" w14:textId="77777777" w:rsidR="00B11BCC" w:rsidRDefault="00B11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CD0DC" w14:textId="77777777" w:rsidR="00B11BCC" w:rsidRDefault="00B11BCC">
    <w:pPr>
      <w:widowControl w:val="0"/>
      <w:pBdr>
        <w:top w:val="nil"/>
        <w:left w:val="nil"/>
        <w:bottom w:val="nil"/>
        <w:right w:val="nil"/>
        <w:between w:val="nil"/>
      </w:pBdr>
      <w:spacing w:line="276" w:lineRule="auto"/>
      <w:rPr>
        <w:rFonts w:ascii="Calibri" w:eastAsia="Calibri" w:hAnsi="Calibri" w:cs="Calibri"/>
        <w:sz w:val="22"/>
        <w:szCs w:val="22"/>
      </w:rPr>
    </w:pPr>
  </w:p>
  <w:tbl>
    <w:tblPr>
      <w:tblStyle w:val="a3"/>
      <w:tblW w:w="1744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21"/>
      <w:gridCol w:w="8721"/>
    </w:tblGrid>
    <w:tr w:rsidR="00B11BCC" w14:paraId="31D69888" w14:textId="77777777" w:rsidTr="00F51C58">
      <w:tc>
        <w:tcPr>
          <w:tcW w:w="8721" w:type="dxa"/>
          <w:tcBorders>
            <w:bottom w:val="single" w:sz="4" w:space="0" w:color="000000"/>
          </w:tcBorders>
        </w:tcPr>
        <w:p w14:paraId="6B341807" w14:textId="77777777" w:rsidR="00B11BCC" w:rsidRDefault="00B11BCC" w:rsidP="00F51C58">
          <w:pPr>
            <w:pBdr>
              <w:top w:val="nil"/>
              <w:left w:val="nil"/>
              <w:bottom w:val="nil"/>
              <w:right w:val="nil"/>
              <w:between w:val="nil"/>
            </w:pBdr>
            <w:tabs>
              <w:tab w:val="center" w:pos="4320"/>
              <w:tab w:val="right" w:pos="8640"/>
            </w:tabs>
            <w:rPr>
              <w:color w:val="000000"/>
              <w:sz w:val="32"/>
              <w:szCs w:val="32"/>
            </w:rPr>
          </w:pPr>
          <w:r>
            <w:rPr>
              <w:rFonts w:ascii="Calibri" w:eastAsia="Calibri" w:hAnsi="Calibri" w:cs="Calibri"/>
              <w:noProof/>
              <w:sz w:val="22"/>
              <w:szCs w:val="22"/>
            </w:rPr>
            <w:drawing>
              <wp:anchor distT="0" distB="0" distL="114300" distR="114300" simplePos="0" relativeHeight="251659264" behindDoc="0" locked="0" layoutInCell="1" allowOverlap="1" wp14:anchorId="7D7E7D25" wp14:editId="371C1741">
                <wp:simplePos x="0" y="0"/>
                <wp:positionH relativeFrom="column">
                  <wp:posOffset>3497779</wp:posOffset>
                </wp:positionH>
                <wp:positionV relativeFrom="paragraph">
                  <wp:posOffset>127000</wp:posOffset>
                </wp:positionV>
                <wp:extent cx="1849755" cy="4921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14:paraId="488AA2F4" w14:textId="77777777" w:rsidR="00B11BCC" w:rsidRDefault="00B11BCC" w:rsidP="00F51C58">
          <w:pPr>
            <w:pBdr>
              <w:top w:val="nil"/>
              <w:left w:val="nil"/>
              <w:bottom w:val="nil"/>
              <w:right w:val="nil"/>
              <w:between w:val="nil"/>
            </w:pBdr>
            <w:tabs>
              <w:tab w:val="center" w:pos="4320"/>
              <w:tab w:val="right" w:pos="8640"/>
            </w:tabs>
            <w:rPr>
              <w:b/>
              <w:color w:val="000000"/>
              <w:sz w:val="32"/>
              <w:szCs w:val="32"/>
            </w:rPr>
          </w:pPr>
          <w:r>
            <w:rPr>
              <w:b/>
              <w:color w:val="000000"/>
              <w:sz w:val="32"/>
              <w:szCs w:val="32"/>
            </w:rPr>
            <w:t xml:space="preserve">Greendale Community </w:t>
          </w:r>
        </w:p>
        <w:p w14:paraId="5CE4D32A" w14:textId="099A3F63" w:rsidR="00B11BCC" w:rsidRDefault="00B11BCC" w:rsidP="00F51C58">
          <w:pPr>
            <w:pBdr>
              <w:top w:val="nil"/>
              <w:left w:val="nil"/>
              <w:bottom w:val="nil"/>
              <w:right w:val="nil"/>
              <w:between w:val="nil"/>
            </w:pBdr>
            <w:tabs>
              <w:tab w:val="center" w:pos="4320"/>
              <w:tab w:val="right" w:pos="8640"/>
            </w:tabs>
            <w:rPr>
              <w:color w:val="000000"/>
              <w:sz w:val="32"/>
              <w:szCs w:val="32"/>
            </w:rPr>
          </w:pPr>
          <w:r>
            <w:rPr>
              <w:b/>
              <w:color w:val="000000"/>
              <w:sz w:val="32"/>
              <w:szCs w:val="32"/>
            </w:rPr>
            <w:t>Policies &amp; Procedures</w:t>
          </w:r>
        </w:p>
      </w:tc>
      <w:tc>
        <w:tcPr>
          <w:tcW w:w="8721" w:type="dxa"/>
          <w:tcBorders>
            <w:bottom w:val="single" w:sz="4" w:space="0" w:color="000000"/>
          </w:tcBorders>
        </w:tcPr>
        <w:p w14:paraId="799A5C5F" w14:textId="1CB81405" w:rsidR="00B11BCC" w:rsidRDefault="00B11BCC" w:rsidP="00F51C58">
          <w:pPr>
            <w:pBdr>
              <w:top w:val="nil"/>
              <w:left w:val="nil"/>
              <w:bottom w:val="nil"/>
              <w:right w:val="nil"/>
              <w:between w:val="nil"/>
            </w:pBdr>
            <w:tabs>
              <w:tab w:val="center" w:pos="4320"/>
              <w:tab w:val="right" w:pos="8640"/>
            </w:tabs>
            <w:rPr>
              <w:color w:val="000000"/>
              <w:sz w:val="32"/>
              <w:szCs w:val="32"/>
            </w:rPr>
          </w:pPr>
        </w:p>
      </w:tc>
    </w:tr>
  </w:tbl>
  <w:p w14:paraId="10A6622A" w14:textId="77777777" w:rsidR="00B11BCC" w:rsidRDefault="00B11BCC">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5FE7"/>
    <w:multiLevelType w:val="hybridMultilevel"/>
    <w:tmpl w:val="D81E9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C0A6A"/>
    <w:multiLevelType w:val="multilevel"/>
    <w:tmpl w:val="86C818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1214B55"/>
    <w:multiLevelType w:val="multilevel"/>
    <w:tmpl w:val="693A52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1CF5FD1"/>
    <w:multiLevelType w:val="hybridMultilevel"/>
    <w:tmpl w:val="EC32F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552F7B"/>
    <w:multiLevelType w:val="hybridMultilevel"/>
    <w:tmpl w:val="70A87B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5BE593B"/>
    <w:multiLevelType w:val="multilevel"/>
    <w:tmpl w:val="FECA37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88B31E9"/>
    <w:multiLevelType w:val="multilevel"/>
    <w:tmpl w:val="1796235A"/>
    <w:lvl w:ilvl="0">
      <w:start w:val="1"/>
      <w:numFmt w:val="decimal"/>
      <w:lvlText w:val="%1."/>
      <w:lvlJc w:val="left"/>
      <w:pPr>
        <w:ind w:left="720" w:hanging="360"/>
      </w:pPr>
      <w:rPr>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742E4"/>
    <w:multiLevelType w:val="hybridMultilevel"/>
    <w:tmpl w:val="C97AFB42"/>
    <w:lvl w:ilvl="0" w:tplc="0C09000F">
      <w:start w:val="1"/>
      <w:numFmt w:val="decimal"/>
      <w:lvlText w:val="%1."/>
      <w:lvlJc w:val="left"/>
      <w:pPr>
        <w:ind w:left="720" w:hanging="360"/>
      </w:pPr>
    </w:lvl>
    <w:lvl w:ilvl="1" w:tplc="79926EC6">
      <w:numFmt w:val="bullet"/>
      <w:lvlText w:val="-"/>
      <w:lvlJc w:val="left"/>
      <w:pPr>
        <w:ind w:left="1440" w:hanging="360"/>
      </w:pPr>
      <w:rPr>
        <w:rFonts w:ascii="Calibri" w:eastAsiaTheme="minorHAnsi" w:hAnsi="Calibri" w:cs="Calibri"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6C34B1"/>
    <w:multiLevelType w:val="multilevel"/>
    <w:tmpl w:val="4F82B1C8"/>
    <w:lvl w:ilvl="0">
      <w:start w:val="1"/>
      <w:numFmt w:val="bullet"/>
      <w:lvlText w:val="•"/>
      <w:lvlJc w:val="left"/>
      <w:pPr>
        <w:ind w:left="227" w:hanging="227"/>
      </w:pPr>
      <w:rPr>
        <w:rFonts w:ascii="Calibri" w:eastAsia="Calibri" w:hAnsi="Calibri" w:cs="Calibri"/>
        <w:vertAlign w:val="baseline"/>
      </w:rPr>
    </w:lvl>
    <w:lvl w:ilvl="1">
      <w:start w:val="1"/>
      <w:numFmt w:val="bullet"/>
      <w:lvlText w:val="–"/>
      <w:lvlJc w:val="left"/>
      <w:pPr>
        <w:ind w:left="454" w:hanging="227"/>
      </w:pPr>
      <w:rPr>
        <w:rFonts w:ascii="Calibri" w:eastAsia="Calibri" w:hAnsi="Calibri" w:cs="Calibri"/>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15:restartNumberingAfterBreak="0">
    <w:nsid w:val="25FD117E"/>
    <w:multiLevelType w:val="multilevel"/>
    <w:tmpl w:val="676ABB78"/>
    <w:lvl w:ilvl="0">
      <w:start w:val="1"/>
      <w:numFmt w:val="bullet"/>
      <w:lvlText w:val=""/>
      <w:lvlJc w:val="left"/>
      <w:pPr>
        <w:ind w:left="720" w:hanging="360"/>
      </w:pPr>
      <w:rPr>
        <w:rFonts w:ascii="Symbol" w:hAnsi="Symbol" w:hint="default"/>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C765A5"/>
    <w:multiLevelType w:val="hybridMultilevel"/>
    <w:tmpl w:val="4AF861DE"/>
    <w:lvl w:ilvl="0" w:tplc="1146FBD2">
      <w:start w:val="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960A83"/>
    <w:multiLevelType w:val="multilevel"/>
    <w:tmpl w:val="FFD2E8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7EE617B"/>
    <w:multiLevelType w:val="multilevel"/>
    <w:tmpl w:val="EB4C7D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3A1578CA"/>
    <w:multiLevelType w:val="multilevel"/>
    <w:tmpl w:val="676ABB78"/>
    <w:lvl w:ilvl="0">
      <w:start w:val="1"/>
      <w:numFmt w:val="bullet"/>
      <w:lvlText w:val=""/>
      <w:lvlJc w:val="left"/>
      <w:pPr>
        <w:ind w:left="720" w:hanging="360"/>
      </w:pPr>
      <w:rPr>
        <w:rFonts w:ascii="Symbol" w:hAnsi="Symbol" w:hint="default"/>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113EAD"/>
    <w:multiLevelType w:val="hybridMultilevel"/>
    <w:tmpl w:val="5D5CED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05370C"/>
    <w:multiLevelType w:val="hybridMultilevel"/>
    <w:tmpl w:val="6F22E5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3A6059"/>
    <w:multiLevelType w:val="hybridMultilevel"/>
    <w:tmpl w:val="8698E66C"/>
    <w:lvl w:ilvl="0" w:tplc="1146FBD2">
      <w:start w:val="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DF0506"/>
    <w:multiLevelType w:val="hybridMultilevel"/>
    <w:tmpl w:val="EB6628C4"/>
    <w:lvl w:ilvl="0" w:tplc="1146FBD2">
      <w:start w:val="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37D6E29"/>
    <w:multiLevelType w:val="hybridMultilevel"/>
    <w:tmpl w:val="C4407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5B53B7"/>
    <w:multiLevelType w:val="multilevel"/>
    <w:tmpl w:val="B7920DB0"/>
    <w:lvl w:ilvl="0">
      <w:start w:val="260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646A0FE2"/>
    <w:multiLevelType w:val="multilevel"/>
    <w:tmpl w:val="E342E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F63201"/>
    <w:multiLevelType w:val="multilevel"/>
    <w:tmpl w:val="F8A692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1"/>
  </w:num>
  <w:num w:numId="2">
    <w:abstractNumId w:val="5"/>
  </w:num>
  <w:num w:numId="3">
    <w:abstractNumId w:val="19"/>
  </w:num>
  <w:num w:numId="4">
    <w:abstractNumId w:val="12"/>
  </w:num>
  <w:num w:numId="5">
    <w:abstractNumId w:val="8"/>
  </w:num>
  <w:num w:numId="6">
    <w:abstractNumId w:val="21"/>
  </w:num>
  <w:num w:numId="7">
    <w:abstractNumId w:val="2"/>
  </w:num>
  <w:num w:numId="8">
    <w:abstractNumId w:val="1"/>
  </w:num>
  <w:num w:numId="9">
    <w:abstractNumId w:val="6"/>
  </w:num>
  <w:num w:numId="10">
    <w:abstractNumId w:val="20"/>
  </w:num>
  <w:num w:numId="11">
    <w:abstractNumId w:val="9"/>
  </w:num>
  <w:num w:numId="12">
    <w:abstractNumId w:val="13"/>
  </w:num>
  <w:num w:numId="13">
    <w:abstractNumId w:val="17"/>
  </w:num>
  <w:num w:numId="14">
    <w:abstractNumId w:val="10"/>
  </w:num>
  <w:num w:numId="15">
    <w:abstractNumId w:val="16"/>
  </w:num>
  <w:num w:numId="16">
    <w:abstractNumId w:val="15"/>
  </w:num>
  <w:num w:numId="17">
    <w:abstractNumId w:val="7"/>
  </w:num>
  <w:num w:numId="18">
    <w:abstractNumId w:val="14"/>
  </w:num>
  <w:num w:numId="19">
    <w:abstractNumId w:val="0"/>
  </w:num>
  <w:num w:numId="20">
    <w:abstractNumId w:val="18"/>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F3"/>
    <w:rsid w:val="00004122"/>
    <w:rsid w:val="00004161"/>
    <w:rsid w:val="00056BFC"/>
    <w:rsid w:val="00080743"/>
    <w:rsid w:val="00083121"/>
    <w:rsid w:val="000955B8"/>
    <w:rsid w:val="000B1026"/>
    <w:rsid w:val="000B4E80"/>
    <w:rsid w:val="000C31B7"/>
    <w:rsid w:val="000C4081"/>
    <w:rsid w:val="000C76EB"/>
    <w:rsid w:val="000F0E83"/>
    <w:rsid w:val="001B4A04"/>
    <w:rsid w:val="001D5E86"/>
    <w:rsid w:val="001F7BB4"/>
    <w:rsid w:val="002404AA"/>
    <w:rsid w:val="00272E58"/>
    <w:rsid w:val="00287A76"/>
    <w:rsid w:val="00295CF3"/>
    <w:rsid w:val="002C72C2"/>
    <w:rsid w:val="00326C50"/>
    <w:rsid w:val="003679B3"/>
    <w:rsid w:val="00387E36"/>
    <w:rsid w:val="0039125D"/>
    <w:rsid w:val="003E04AF"/>
    <w:rsid w:val="003E168D"/>
    <w:rsid w:val="003E3843"/>
    <w:rsid w:val="003E6652"/>
    <w:rsid w:val="00452CFF"/>
    <w:rsid w:val="004D0B58"/>
    <w:rsid w:val="00502B93"/>
    <w:rsid w:val="005248C2"/>
    <w:rsid w:val="005257DA"/>
    <w:rsid w:val="005A5BE0"/>
    <w:rsid w:val="005B668B"/>
    <w:rsid w:val="005C628E"/>
    <w:rsid w:val="005D7244"/>
    <w:rsid w:val="00612542"/>
    <w:rsid w:val="00622EBC"/>
    <w:rsid w:val="00626D7D"/>
    <w:rsid w:val="00653CF6"/>
    <w:rsid w:val="00666200"/>
    <w:rsid w:val="006820D9"/>
    <w:rsid w:val="0069342C"/>
    <w:rsid w:val="006A6E35"/>
    <w:rsid w:val="006C6650"/>
    <w:rsid w:val="006D3239"/>
    <w:rsid w:val="006D6229"/>
    <w:rsid w:val="006E4038"/>
    <w:rsid w:val="00716017"/>
    <w:rsid w:val="0072161C"/>
    <w:rsid w:val="00734D47"/>
    <w:rsid w:val="00735388"/>
    <w:rsid w:val="00742E3C"/>
    <w:rsid w:val="007551AC"/>
    <w:rsid w:val="00756517"/>
    <w:rsid w:val="00763DE7"/>
    <w:rsid w:val="007725CD"/>
    <w:rsid w:val="007A701C"/>
    <w:rsid w:val="007B0C7E"/>
    <w:rsid w:val="007B3BCB"/>
    <w:rsid w:val="007D28D9"/>
    <w:rsid w:val="007F525B"/>
    <w:rsid w:val="007F661E"/>
    <w:rsid w:val="00810331"/>
    <w:rsid w:val="00812B67"/>
    <w:rsid w:val="00823B5A"/>
    <w:rsid w:val="008245D5"/>
    <w:rsid w:val="008A6862"/>
    <w:rsid w:val="008D1107"/>
    <w:rsid w:val="008E5975"/>
    <w:rsid w:val="00902968"/>
    <w:rsid w:val="009055BE"/>
    <w:rsid w:val="0092448F"/>
    <w:rsid w:val="009335E2"/>
    <w:rsid w:val="009530B2"/>
    <w:rsid w:val="009B07C7"/>
    <w:rsid w:val="009B124D"/>
    <w:rsid w:val="00A21017"/>
    <w:rsid w:val="00A42228"/>
    <w:rsid w:val="00AA78D5"/>
    <w:rsid w:val="00AB1AF2"/>
    <w:rsid w:val="00AF69B6"/>
    <w:rsid w:val="00B11BCC"/>
    <w:rsid w:val="00B30263"/>
    <w:rsid w:val="00B35297"/>
    <w:rsid w:val="00B672AA"/>
    <w:rsid w:val="00BB415E"/>
    <w:rsid w:val="00BD6320"/>
    <w:rsid w:val="00C32541"/>
    <w:rsid w:val="00C34305"/>
    <w:rsid w:val="00C52695"/>
    <w:rsid w:val="00C6732F"/>
    <w:rsid w:val="00C9190C"/>
    <w:rsid w:val="00C94636"/>
    <w:rsid w:val="00CA4FA6"/>
    <w:rsid w:val="00CA55BD"/>
    <w:rsid w:val="00CE096A"/>
    <w:rsid w:val="00D175B9"/>
    <w:rsid w:val="00D5226F"/>
    <w:rsid w:val="00D53C14"/>
    <w:rsid w:val="00D72ACE"/>
    <w:rsid w:val="00DD7487"/>
    <w:rsid w:val="00DF3631"/>
    <w:rsid w:val="00E0008F"/>
    <w:rsid w:val="00E10E95"/>
    <w:rsid w:val="00E2375B"/>
    <w:rsid w:val="00E340B1"/>
    <w:rsid w:val="00E55F9E"/>
    <w:rsid w:val="00E82BDB"/>
    <w:rsid w:val="00EA01AD"/>
    <w:rsid w:val="00EA69AA"/>
    <w:rsid w:val="00ED79FA"/>
    <w:rsid w:val="00EE3EB5"/>
    <w:rsid w:val="00F16BAB"/>
    <w:rsid w:val="00F3489D"/>
    <w:rsid w:val="00F51C58"/>
    <w:rsid w:val="00F64E92"/>
    <w:rsid w:val="00F665F9"/>
    <w:rsid w:val="00F821BE"/>
    <w:rsid w:val="00F877A2"/>
    <w:rsid w:val="00F87EDE"/>
    <w:rsid w:val="00F95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61F"/>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108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2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228"/>
    <w:rPr>
      <w:rFonts w:ascii="Segoe UI" w:hAnsi="Segoe UI" w:cs="Segoe UI"/>
      <w:sz w:val="18"/>
      <w:szCs w:val="18"/>
    </w:rPr>
  </w:style>
  <w:style w:type="paragraph" w:styleId="Header">
    <w:name w:val="header"/>
    <w:basedOn w:val="Normal"/>
    <w:link w:val="HeaderChar"/>
    <w:uiPriority w:val="99"/>
    <w:unhideWhenUsed/>
    <w:rsid w:val="00F51C58"/>
    <w:pPr>
      <w:tabs>
        <w:tab w:val="center" w:pos="4513"/>
        <w:tab w:val="right" w:pos="9026"/>
      </w:tabs>
    </w:pPr>
  </w:style>
  <w:style w:type="character" w:customStyle="1" w:styleId="HeaderChar">
    <w:name w:val="Header Char"/>
    <w:basedOn w:val="DefaultParagraphFont"/>
    <w:link w:val="Header"/>
    <w:uiPriority w:val="99"/>
    <w:rsid w:val="00F51C58"/>
  </w:style>
  <w:style w:type="paragraph" w:styleId="Footer">
    <w:name w:val="footer"/>
    <w:basedOn w:val="Normal"/>
    <w:link w:val="FooterChar"/>
    <w:uiPriority w:val="99"/>
    <w:unhideWhenUsed/>
    <w:rsid w:val="00F51C58"/>
    <w:pPr>
      <w:tabs>
        <w:tab w:val="center" w:pos="4513"/>
        <w:tab w:val="right" w:pos="9026"/>
      </w:tabs>
    </w:pPr>
  </w:style>
  <w:style w:type="character" w:customStyle="1" w:styleId="FooterChar">
    <w:name w:val="Footer Char"/>
    <w:basedOn w:val="DefaultParagraphFont"/>
    <w:link w:val="Footer"/>
    <w:uiPriority w:val="99"/>
    <w:rsid w:val="00F51C58"/>
  </w:style>
  <w:style w:type="paragraph" w:styleId="CommentSubject">
    <w:name w:val="annotation subject"/>
    <w:basedOn w:val="CommentText"/>
    <w:next w:val="CommentText"/>
    <w:link w:val="CommentSubjectChar"/>
    <w:uiPriority w:val="99"/>
    <w:semiHidden/>
    <w:unhideWhenUsed/>
    <w:rsid w:val="00F64E92"/>
    <w:rPr>
      <w:b/>
      <w:bCs/>
    </w:rPr>
  </w:style>
  <w:style w:type="character" w:customStyle="1" w:styleId="CommentSubjectChar">
    <w:name w:val="Comment Subject Char"/>
    <w:basedOn w:val="CommentTextChar"/>
    <w:link w:val="CommentSubject"/>
    <w:uiPriority w:val="99"/>
    <w:semiHidden/>
    <w:rsid w:val="00F64E92"/>
    <w:rPr>
      <w:b/>
      <w:bCs/>
    </w:rPr>
  </w:style>
  <w:style w:type="table" w:styleId="TableGrid">
    <w:name w:val="Table Grid"/>
    <w:basedOn w:val="TableNormal"/>
    <w:uiPriority w:val="39"/>
    <w:rsid w:val="000B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5F9"/>
    <w:rPr>
      <w:color w:val="0000FF" w:themeColor="hyperlink"/>
      <w:u w:val="single"/>
    </w:rPr>
  </w:style>
  <w:style w:type="character" w:styleId="UnresolvedMention">
    <w:name w:val="Unresolved Mention"/>
    <w:basedOn w:val="DefaultParagraphFont"/>
    <w:uiPriority w:val="99"/>
    <w:semiHidden/>
    <w:unhideWhenUsed/>
    <w:rsid w:val="00F665F9"/>
    <w:rPr>
      <w:color w:val="808080"/>
      <w:shd w:val="clear" w:color="auto" w:fill="E6E6E6"/>
    </w:rPr>
  </w:style>
  <w:style w:type="paragraph" w:styleId="ListParagraph">
    <w:name w:val="List Paragraph"/>
    <w:basedOn w:val="Normal"/>
    <w:uiPriority w:val="34"/>
    <w:qFormat/>
    <w:rsid w:val="00452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dmin@greendale.org.a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ning.cims.vic.gov.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cqa.gov.a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egislation.gov.au/Details/C2016C00930" TargetMode="External"/><Relationship Id="rId4" Type="http://schemas.openxmlformats.org/officeDocument/2006/relationships/webSettings" Target="webSettings.xml"/><Relationship Id="rId9" Type="http://schemas.openxmlformats.org/officeDocument/2006/relationships/hyperlink" Target="https://training.cims.vic.gov.a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12</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Newhouse</dc:creator>
  <cp:lastModifiedBy>Andrew Newhouse</cp:lastModifiedBy>
  <cp:revision>57</cp:revision>
  <dcterms:created xsi:type="dcterms:W3CDTF">2019-11-12T05:06:00Z</dcterms:created>
  <dcterms:modified xsi:type="dcterms:W3CDTF">2019-11-17T22:10:00Z</dcterms:modified>
</cp:coreProperties>
</file>