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D4B" w:rsidRDefault="00051D4B">
      <w:pPr>
        <w:pStyle w:val="Heading1"/>
      </w:pPr>
    </w:p>
    <w:p w:rsidR="00051D4B" w:rsidRDefault="00051D4B">
      <w:pPr>
        <w:spacing w:after="60"/>
        <w:jc w:val="both"/>
        <w:rPr>
          <w:rFonts w:ascii="Calibri" w:eastAsia="Calibri" w:hAnsi="Calibri" w:cs="Calibri"/>
          <w:sz w:val="22"/>
          <w:szCs w:val="22"/>
        </w:rPr>
      </w:pPr>
    </w:p>
    <w:tbl>
      <w:tblPr>
        <w:tblStyle w:val="a"/>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8"/>
        <w:gridCol w:w="5880"/>
      </w:tblGrid>
      <w:tr w:rsidR="00051D4B">
        <w:trPr>
          <w:trHeight w:val="380"/>
        </w:trPr>
        <w:tc>
          <w:tcPr>
            <w:tcW w:w="3228" w:type="dxa"/>
            <w:tcBorders>
              <w:top w:val="single" w:sz="4" w:space="0" w:color="000000"/>
              <w:left w:val="single" w:sz="4" w:space="0" w:color="000000"/>
              <w:bottom w:val="single" w:sz="4" w:space="0" w:color="000000"/>
              <w:right w:val="nil"/>
            </w:tcBorders>
          </w:tcPr>
          <w:p w:rsidR="00051D4B" w:rsidRDefault="0031247D">
            <w:pPr>
              <w:spacing w:after="60"/>
              <w:rPr>
                <w:rFonts w:ascii="Calibri" w:eastAsia="Calibri" w:hAnsi="Calibri" w:cs="Calibri"/>
                <w:sz w:val="22"/>
                <w:szCs w:val="22"/>
              </w:rPr>
            </w:pPr>
            <w:r>
              <w:rPr>
                <w:rFonts w:ascii="Calibri" w:eastAsia="Calibri" w:hAnsi="Calibri" w:cs="Calibri"/>
                <w:b/>
                <w:sz w:val="22"/>
                <w:szCs w:val="22"/>
              </w:rPr>
              <w:t>POLICY NO &amp; NAME:</w:t>
            </w:r>
          </w:p>
        </w:tc>
        <w:tc>
          <w:tcPr>
            <w:tcW w:w="5880" w:type="dxa"/>
            <w:tcBorders>
              <w:top w:val="single" w:sz="4" w:space="0" w:color="000000"/>
              <w:left w:val="single" w:sz="4" w:space="0" w:color="000000"/>
              <w:bottom w:val="nil"/>
              <w:right w:val="single" w:sz="4" w:space="0" w:color="000000"/>
            </w:tcBorders>
          </w:tcPr>
          <w:p w:rsidR="00051D4B" w:rsidRDefault="004B374C">
            <w:pPr>
              <w:spacing w:after="60"/>
              <w:rPr>
                <w:rFonts w:ascii="Calibri" w:eastAsia="Calibri" w:hAnsi="Calibri" w:cs="Calibri"/>
                <w:sz w:val="22"/>
                <w:szCs w:val="22"/>
              </w:rPr>
            </w:pPr>
            <w:r>
              <w:rPr>
                <w:rFonts w:ascii="Calibri" w:eastAsia="Calibri" w:hAnsi="Calibri" w:cs="Calibri"/>
                <w:b/>
                <w:sz w:val="22"/>
                <w:szCs w:val="22"/>
              </w:rPr>
              <w:t>016</w:t>
            </w:r>
            <w:r w:rsidR="0031247D">
              <w:rPr>
                <w:rFonts w:ascii="Calibri" w:eastAsia="Calibri" w:hAnsi="Calibri" w:cs="Calibri"/>
                <w:b/>
                <w:sz w:val="22"/>
                <w:szCs w:val="22"/>
              </w:rPr>
              <w:t xml:space="preserve"> – EMPLOYEE SUPERVISION &amp; SUPPORT POLICY </w:t>
            </w:r>
          </w:p>
        </w:tc>
      </w:tr>
      <w:tr w:rsidR="00051D4B">
        <w:trPr>
          <w:trHeight w:val="380"/>
        </w:trPr>
        <w:tc>
          <w:tcPr>
            <w:tcW w:w="3228" w:type="dxa"/>
            <w:tcBorders>
              <w:top w:val="single" w:sz="4" w:space="0" w:color="000000"/>
              <w:left w:val="single" w:sz="4" w:space="0" w:color="000000"/>
              <w:bottom w:val="single" w:sz="4" w:space="0" w:color="000000"/>
              <w:right w:val="nil"/>
            </w:tcBorders>
          </w:tcPr>
          <w:p w:rsidR="00051D4B" w:rsidRDefault="0031247D">
            <w:pPr>
              <w:rPr>
                <w:rFonts w:ascii="Calibri" w:eastAsia="Calibri" w:hAnsi="Calibri" w:cs="Calibri"/>
                <w:sz w:val="22"/>
                <w:szCs w:val="22"/>
              </w:rPr>
            </w:pPr>
            <w:r>
              <w:rPr>
                <w:rFonts w:ascii="Calibri" w:eastAsia="Calibri" w:hAnsi="Calibri" w:cs="Calibri"/>
                <w:b/>
                <w:sz w:val="22"/>
                <w:szCs w:val="22"/>
              </w:rPr>
              <w:t>APPROVED BY:</w:t>
            </w:r>
          </w:p>
        </w:tc>
        <w:tc>
          <w:tcPr>
            <w:tcW w:w="5880" w:type="dxa"/>
            <w:tcBorders>
              <w:top w:val="single" w:sz="4" w:space="0" w:color="000000"/>
              <w:left w:val="single" w:sz="4" w:space="0" w:color="000000"/>
              <w:bottom w:val="single" w:sz="4" w:space="0" w:color="000000"/>
              <w:right w:val="single" w:sz="4" w:space="0" w:color="000000"/>
            </w:tcBorders>
          </w:tcPr>
          <w:p w:rsidR="004B374C" w:rsidRDefault="004B374C">
            <w:pPr>
              <w:rPr>
                <w:rFonts w:ascii="Calibri" w:eastAsia="Calibri" w:hAnsi="Calibri" w:cs="Calibri"/>
                <w:b/>
                <w:sz w:val="22"/>
                <w:szCs w:val="22"/>
              </w:rPr>
            </w:pPr>
            <w:r>
              <w:rPr>
                <w:rFonts w:ascii="Calibri" w:eastAsia="Calibri" w:hAnsi="Calibri" w:cs="Calibri"/>
                <w:b/>
                <w:noProof/>
                <w:sz w:val="22"/>
                <w:szCs w:val="22"/>
              </w:rPr>
              <w:drawing>
                <wp:anchor distT="0" distB="0" distL="114300" distR="114300" simplePos="0" relativeHeight="251658240" behindDoc="0" locked="0" layoutInCell="1" allowOverlap="1" wp14:anchorId="68550032">
                  <wp:simplePos x="0" y="0"/>
                  <wp:positionH relativeFrom="column">
                    <wp:posOffset>-4445</wp:posOffset>
                  </wp:positionH>
                  <wp:positionV relativeFrom="paragraph">
                    <wp:posOffset>152400</wp:posOffset>
                  </wp:positionV>
                  <wp:extent cx="1304925" cy="56705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567055"/>
                          </a:xfrm>
                          <a:prstGeom prst="rect">
                            <a:avLst/>
                          </a:prstGeom>
                          <a:noFill/>
                        </pic:spPr>
                      </pic:pic>
                    </a:graphicData>
                  </a:graphic>
                </wp:anchor>
              </w:drawing>
            </w:r>
            <w:r w:rsidR="0031247D">
              <w:rPr>
                <w:rFonts w:ascii="Calibri" w:eastAsia="Calibri" w:hAnsi="Calibri" w:cs="Calibri"/>
                <w:sz w:val="22"/>
                <w:szCs w:val="22"/>
              </w:rPr>
              <w:t xml:space="preserve">   </w:t>
            </w:r>
            <w:r w:rsidR="0031247D">
              <w:rPr>
                <w:rFonts w:ascii="Calibri" w:eastAsia="Calibri" w:hAnsi="Calibri" w:cs="Calibri"/>
                <w:b/>
                <w:sz w:val="22"/>
                <w:szCs w:val="22"/>
              </w:rPr>
              <w:t xml:space="preserve">     </w:t>
            </w:r>
          </w:p>
          <w:p w:rsidR="004B374C" w:rsidRDefault="004B374C">
            <w:pPr>
              <w:rPr>
                <w:rFonts w:ascii="Calibri" w:eastAsia="Calibri" w:hAnsi="Calibri" w:cs="Calibri"/>
                <w:b/>
                <w:sz w:val="22"/>
                <w:szCs w:val="22"/>
              </w:rPr>
            </w:pPr>
          </w:p>
          <w:p w:rsidR="003F2E08" w:rsidRDefault="003F2E08">
            <w:pPr>
              <w:rPr>
                <w:rFonts w:ascii="Calibri" w:eastAsia="Calibri" w:hAnsi="Calibri" w:cs="Calibri"/>
                <w:b/>
              </w:rPr>
            </w:pPr>
          </w:p>
          <w:p w:rsidR="00051D4B" w:rsidRPr="004B374C" w:rsidRDefault="003F2E08">
            <w:pPr>
              <w:rPr>
                <w:rFonts w:ascii="Calibri" w:eastAsia="Calibri" w:hAnsi="Calibri" w:cs="Calibri"/>
                <w:b/>
                <w:sz w:val="22"/>
                <w:szCs w:val="22"/>
              </w:rPr>
            </w:pPr>
            <w:r>
              <w:rPr>
                <w:rFonts w:ascii="Calibri" w:eastAsia="Calibri" w:hAnsi="Calibri" w:cs="Calibri"/>
                <w:b/>
              </w:rPr>
              <w:t xml:space="preserve">Bec Symes, </w:t>
            </w:r>
            <w:r w:rsidR="0031247D" w:rsidRPr="004B374C">
              <w:rPr>
                <w:rFonts w:ascii="Calibri" w:eastAsia="Calibri" w:hAnsi="Calibri" w:cs="Calibri"/>
                <w:b/>
                <w:sz w:val="22"/>
                <w:szCs w:val="22"/>
              </w:rPr>
              <w:t>CEO</w:t>
            </w:r>
          </w:p>
          <w:p w:rsidR="004B374C" w:rsidRDefault="004B374C">
            <w:pPr>
              <w:rPr>
                <w:rFonts w:ascii="Calibri" w:eastAsia="Calibri" w:hAnsi="Calibri" w:cs="Calibri"/>
                <w:sz w:val="22"/>
                <w:szCs w:val="22"/>
              </w:rPr>
            </w:pPr>
          </w:p>
        </w:tc>
      </w:tr>
      <w:tr w:rsidR="00051D4B">
        <w:trPr>
          <w:trHeight w:val="380"/>
        </w:trPr>
        <w:tc>
          <w:tcPr>
            <w:tcW w:w="3228" w:type="dxa"/>
            <w:tcBorders>
              <w:top w:val="single" w:sz="4" w:space="0" w:color="000000"/>
              <w:left w:val="single" w:sz="4" w:space="0" w:color="000000"/>
              <w:bottom w:val="single" w:sz="4" w:space="0" w:color="000000"/>
              <w:right w:val="nil"/>
            </w:tcBorders>
          </w:tcPr>
          <w:p w:rsidR="00051D4B" w:rsidRDefault="0031247D">
            <w:pPr>
              <w:rPr>
                <w:rFonts w:ascii="Calibri" w:eastAsia="Calibri" w:hAnsi="Calibri" w:cs="Calibri"/>
                <w:sz w:val="22"/>
                <w:szCs w:val="22"/>
              </w:rPr>
            </w:pPr>
            <w:r>
              <w:rPr>
                <w:rFonts w:ascii="Calibri" w:eastAsia="Calibri" w:hAnsi="Calibri" w:cs="Calibri"/>
                <w:b/>
                <w:sz w:val="22"/>
                <w:szCs w:val="22"/>
              </w:rPr>
              <w:t>DATE CURRENT POLICY APPROVED:</w:t>
            </w:r>
          </w:p>
        </w:tc>
        <w:tc>
          <w:tcPr>
            <w:tcW w:w="5880" w:type="dxa"/>
            <w:tcBorders>
              <w:top w:val="single" w:sz="4" w:space="0" w:color="000000"/>
              <w:left w:val="single" w:sz="4" w:space="0" w:color="000000"/>
              <w:bottom w:val="single" w:sz="4" w:space="0" w:color="000000"/>
              <w:right w:val="single" w:sz="4" w:space="0" w:color="000000"/>
            </w:tcBorders>
          </w:tcPr>
          <w:p w:rsidR="00051D4B" w:rsidRDefault="004B374C">
            <w:pPr>
              <w:rPr>
                <w:rFonts w:ascii="Calibri" w:eastAsia="Calibri" w:hAnsi="Calibri" w:cs="Calibri"/>
                <w:sz w:val="22"/>
                <w:szCs w:val="22"/>
              </w:rPr>
            </w:pPr>
            <w:r>
              <w:rPr>
                <w:rFonts w:ascii="Calibri" w:eastAsia="Calibri" w:hAnsi="Calibri" w:cs="Calibri"/>
                <w:sz w:val="22"/>
                <w:szCs w:val="22"/>
              </w:rPr>
              <w:t>22/01/2019</w:t>
            </w:r>
          </w:p>
        </w:tc>
      </w:tr>
      <w:tr w:rsidR="00051D4B">
        <w:trPr>
          <w:trHeight w:val="380"/>
        </w:trPr>
        <w:tc>
          <w:tcPr>
            <w:tcW w:w="3228" w:type="dxa"/>
            <w:tcBorders>
              <w:top w:val="single" w:sz="4" w:space="0" w:color="000000"/>
              <w:left w:val="single" w:sz="4" w:space="0" w:color="000000"/>
              <w:bottom w:val="single" w:sz="4" w:space="0" w:color="000000"/>
              <w:right w:val="nil"/>
            </w:tcBorders>
          </w:tcPr>
          <w:p w:rsidR="00051D4B" w:rsidRDefault="0031247D">
            <w:pPr>
              <w:rPr>
                <w:rFonts w:ascii="Calibri" w:eastAsia="Calibri" w:hAnsi="Calibri" w:cs="Calibri"/>
                <w:sz w:val="22"/>
                <w:szCs w:val="22"/>
              </w:rPr>
            </w:pPr>
            <w:r>
              <w:rPr>
                <w:rFonts w:ascii="Calibri" w:eastAsia="Calibri" w:hAnsi="Calibri" w:cs="Calibri"/>
                <w:b/>
                <w:sz w:val="22"/>
                <w:szCs w:val="22"/>
              </w:rPr>
              <w:t>REVISION DATE/S:</w:t>
            </w:r>
          </w:p>
        </w:tc>
        <w:tc>
          <w:tcPr>
            <w:tcW w:w="5880" w:type="dxa"/>
            <w:tcBorders>
              <w:top w:val="single" w:sz="4" w:space="0" w:color="000000"/>
              <w:left w:val="single" w:sz="4" w:space="0" w:color="000000"/>
              <w:bottom w:val="single" w:sz="4" w:space="0" w:color="000000"/>
              <w:right w:val="single" w:sz="4" w:space="0" w:color="000000"/>
            </w:tcBorders>
          </w:tcPr>
          <w:p w:rsidR="00051D4B" w:rsidRDefault="004B374C">
            <w:pPr>
              <w:rPr>
                <w:rFonts w:ascii="Calibri" w:eastAsia="Calibri" w:hAnsi="Calibri" w:cs="Calibri"/>
                <w:sz w:val="22"/>
                <w:szCs w:val="22"/>
              </w:rPr>
            </w:pPr>
            <w:r>
              <w:rPr>
                <w:rFonts w:ascii="Calibri" w:eastAsia="Calibri" w:hAnsi="Calibri" w:cs="Calibri"/>
                <w:sz w:val="22"/>
                <w:szCs w:val="22"/>
              </w:rPr>
              <w:t>22/01/2019</w:t>
            </w:r>
          </w:p>
          <w:p w:rsidR="00051D4B" w:rsidRDefault="00051D4B">
            <w:pPr>
              <w:rPr>
                <w:rFonts w:ascii="Calibri" w:eastAsia="Calibri" w:hAnsi="Calibri" w:cs="Calibri"/>
                <w:sz w:val="22"/>
                <w:szCs w:val="22"/>
              </w:rPr>
            </w:pPr>
          </w:p>
        </w:tc>
      </w:tr>
      <w:tr w:rsidR="00051D4B">
        <w:trPr>
          <w:trHeight w:val="380"/>
        </w:trPr>
        <w:tc>
          <w:tcPr>
            <w:tcW w:w="3228" w:type="dxa"/>
            <w:tcBorders>
              <w:top w:val="single" w:sz="4" w:space="0" w:color="000000"/>
              <w:left w:val="single" w:sz="4" w:space="0" w:color="000000"/>
              <w:bottom w:val="single" w:sz="4" w:space="0" w:color="000000"/>
              <w:right w:val="nil"/>
            </w:tcBorders>
          </w:tcPr>
          <w:p w:rsidR="00051D4B" w:rsidRDefault="0031247D">
            <w:pPr>
              <w:rPr>
                <w:rFonts w:ascii="Calibri" w:eastAsia="Calibri" w:hAnsi="Calibri" w:cs="Calibri"/>
                <w:sz w:val="22"/>
                <w:szCs w:val="22"/>
              </w:rPr>
            </w:pPr>
            <w:r>
              <w:rPr>
                <w:rFonts w:ascii="Calibri" w:eastAsia="Calibri" w:hAnsi="Calibri" w:cs="Calibri"/>
                <w:b/>
                <w:sz w:val="22"/>
                <w:szCs w:val="22"/>
              </w:rPr>
              <w:t>DATE CREATED</w:t>
            </w:r>
          </w:p>
        </w:tc>
        <w:tc>
          <w:tcPr>
            <w:tcW w:w="5880" w:type="dxa"/>
            <w:tcBorders>
              <w:top w:val="single" w:sz="4" w:space="0" w:color="000000"/>
              <w:left w:val="single" w:sz="4" w:space="0" w:color="000000"/>
              <w:bottom w:val="single" w:sz="4" w:space="0" w:color="000000"/>
              <w:right w:val="single" w:sz="4" w:space="0" w:color="000000"/>
            </w:tcBorders>
          </w:tcPr>
          <w:p w:rsidR="00051D4B" w:rsidRDefault="004B374C">
            <w:pPr>
              <w:rPr>
                <w:rFonts w:ascii="Calibri" w:eastAsia="Calibri" w:hAnsi="Calibri" w:cs="Calibri"/>
                <w:sz w:val="22"/>
                <w:szCs w:val="22"/>
              </w:rPr>
            </w:pPr>
            <w:r>
              <w:rPr>
                <w:rFonts w:ascii="Calibri" w:eastAsia="Calibri" w:hAnsi="Calibri" w:cs="Calibri"/>
                <w:sz w:val="22"/>
                <w:szCs w:val="22"/>
              </w:rPr>
              <w:t>22/01/2019</w:t>
            </w:r>
          </w:p>
        </w:tc>
      </w:tr>
    </w:tbl>
    <w:p w:rsidR="00051D4B" w:rsidRDefault="00051D4B">
      <w:pPr>
        <w:rPr>
          <w:rFonts w:ascii="Calibri" w:eastAsia="Calibri" w:hAnsi="Calibri" w:cs="Calibri"/>
          <w:sz w:val="22"/>
          <w:szCs w:val="22"/>
        </w:rPr>
      </w:pPr>
    </w:p>
    <w:p w:rsidR="00051D4B" w:rsidRDefault="0031247D">
      <w:pPr>
        <w:spacing w:after="60"/>
        <w:jc w:val="both"/>
        <w:rPr>
          <w:rFonts w:ascii="Calibri" w:eastAsia="Calibri" w:hAnsi="Calibri" w:cs="Calibri"/>
          <w:sz w:val="22"/>
          <w:szCs w:val="22"/>
        </w:rPr>
      </w:pPr>
      <w:r>
        <w:rPr>
          <w:rFonts w:ascii="Calibri" w:eastAsia="Calibri" w:hAnsi="Calibri" w:cs="Calibri"/>
          <w:b/>
          <w:sz w:val="22"/>
          <w:szCs w:val="22"/>
        </w:rPr>
        <w:t>POLICY STATEMENT</w:t>
      </w:r>
    </w:p>
    <w:p w:rsidR="00051D4B" w:rsidRDefault="00051D4B">
      <w:pPr>
        <w:ind w:left="2160" w:hanging="2160"/>
        <w:jc w:val="both"/>
        <w:rPr>
          <w:rFonts w:ascii="Calibri" w:eastAsia="Calibri" w:hAnsi="Calibri" w:cs="Calibri"/>
          <w:sz w:val="22"/>
          <w:szCs w:val="22"/>
        </w:rPr>
      </w:pPr>
    </w:p>
    <w:p w:rsidR="00051D4B" w:rsidRDefault="0031247D">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Supervision helps </w:t>
      </w:r>
      <w:r>
        <w:rPr>
          <w:rFonts w:ascii="Calibri" w:eastAsia="Calibri" w:hAnsi="Calibri" w:cs="Calibri"/>
          <w:b/>
          <w:sz w:val="22"/>
          <w:szCs w:val="22"/>
        </w:rPr>
        <w:t xml:space="preserve">staff/employees </w:t>
      </w:r>
      <w:r>
        <w:rPr>
          <w:rFonts w:ascii="Calibri" w:eastAsia="Calibri" w:hAnsi="Calibri" w:cs="Calibri"/>
          <w:sz w:val="22"/>
          <w:szCs w:val="22"/>
        </w:rPr>
        <w:t>to gain knowledge, skills and professional development for the worker to do his/her work competently. Supervision should also be a source of encouragement and support to the individual worker.</w:t>
      </w:r>
    </w:p>
    <w:p w:rsidR="00051D4B" w:rsidRDefault="00051D4B">
      <w:pPr>
        <w:ind w:left="360"/>
        <w:jc w:val="both"/>
        <w:rPr>
          <w:rFonts w:ascii="Calibri" w:eastAsia="Calibri" w:hAnsi="Calibri" w:cs="Calibri"/>
          <w:sz w:val="16"/>
          <w:szCs w:val="16"/>
        </w:rPr>
      </w:pPr>
    </w:p>
    <w:p w:rsidR="00051D4B" w:rsidRDefault="0031247D">
      <w:pPr>
        <w:numPr>
          <w:ilvl w:val="0"/>
          <w:numId w:val="4"/>
        </w:numPr>
        <w:jc w:val="both"/>
        <w:rPr>
          <w:rFonts w:ascii="Calibri" w:eastAsia="Calibri" w:hAnsi="Calibri" w:cs="Calibri"/>
          <w:sz w:val="22"/>
          <w:szCs w:val="22"/>
        </w:rPr>
      </w:pPr>
      <w:r>
        <w:rPr>
          <w:rFonts w:ascii="Calibri" w:eastAsia="Calibri" w:hAnsi="Calibri" w:cs="Calibri"/>
          <w:sz w:val="22"/>
          <w:szCs w:val="22"/>
        </w:rPr>
        <w:t xml:space="preserve">Supervision helps the </w:t>
      </w:r>
      <w:r>
        <w:rPr>
          <w:rFonts w:ascii="Calibri" w:eastAsia="Calibri" w:hAnsi="Calibri" w:cs="Calibri"/>
          <w:b/>
          <w:sz w:val="22"/>
          <w:szCs w:val="22"/>
        </w:rPr>
        <w:t>agency</w:t>
      </w:r>
      <w:r>
        <w:rPr>
          <w:rFonts w:ascii="Calibri" w:eastAsia="Calibri" w:hAnsi="Calibri" w:cs="Calibri"/>
          <w:sz w:val="22"/>
          <w:szCs w:val="22"/>
        </w:rPr>
        <w:t xml:space="preserve"> to fulfill its service responsibilities to consumers and funding bodies, and to fulfill its responsibilities, as an employer, to guide and support its staff.</w:t>
      </w:r>
    </w:p>
    <w:p w:rsidR="00051D4B" w:rsidRDefault="00051D4B">
      <w:pPr>
        <w:ind w:left="360"/>
        <w:jc w:val="both"/>
        <w:rPr>
          <w:rFonts w:ascii="Calibri" w:eastAsia="Calibri" w:hAnsi="Calibri" w:cs="Calibri"/>
          <w:sz w:val="16"/>
          <w:szCs w:val="16"/>
        </w:rPr>
      </w:pPr>
    </w:p>
    <w:p w:rsidR="00051D4B" w:rsidRDefault="0031247D">
      <w:pPr>
        <w:numPr>
          <w:ilvl w:val="0"/>
          <w:numId w:val="4"/>
        </w:numPr>
        <w:jc w:val="both"/>
        <w:rPr>
          <w:rFonts w:ascii="Calibri" w:eastAsia="Calibri" w:hAnsi="Calibri" w:cs="Calibri"/>
          <w:sz w:val="22"/>
          <w:szCs w:val="22"/>
        </w:rPr>
      </w:pPr>
      <w:r>
        <w:rPr>
          <w:rFonts w:ascii="Calibri" w:eastAsia="Calibri" w:hAnsi="Calibri" w:cs="Calibri"/>
          <w:sz w:val="22"/>
          <w:szCs w:val="22"/>
        </w:rPr>
        <w:t xml:space="preserve">Supervision helps to protect the rights and legitimate interests of </w:t>
      </w:r>
      <w:r>
        <w:rPr>
          <w:rFonts w:ascii="Calibri" w:eastAsia="Calibri" w:hAnsi="Calibri" w:cs="Calibri"/>
          <w:b/>
          <w:sz w:val="22"/>
          <w:szCs w:val="22"/>
        </w:rPr>
        <w:t>consumers/service users</w:t>
      </w:r>
      <w:r>
        <w:rPr>
          <w:rFonts w:ascii="Calibri" w:eastAsia="Calibri" w:hAnsi="Calibri" w:cs="Calibri"/>
          <w:sz w:val="22"/>
          <w:szCs w:val="22"/>
        </w:rPr>
        <w:t xml:space="preserve">. It also helps to promote effective and </w:t>
      </w:r>
      <w:proofErr w:type="gramStart"/>
      <w:r>
        <w:rPr>
          <w:rFonts w:ascii="Calibri" w:eastAsia="Calibri" w:hAnsi="Calibri" w:cs="Calibri"/>
          <w:sz w:val="22"/>
          <w:szCs w:val="22"/>
        </w:rPr>
        <w:t>high quality</w:t>
      </w:r>
      <w:proofErr w:type="gramEnd"/>
      <w:r>
        <w:rPr>
          <w:rFonts w:ascii="Calibri" w:eastAsia="Calibri" w:hAnsi="Calibri" w:cs="Calibri"/>
          <w:sz w:val="22"/>
          <w:szCs w:val="22"/>
        </w:rPr>
        <w:t xml:space="preserve"> service for the service user.</w:t>
      </w:r>
    </w:p>
    <w:p w:rsidR="00051D4B" w:rsidRDefault="00051D4B">
      <w:pPr>
        <w:ind w:left="2160" w:hanging="2160"/>
        <w:jc w:val="both"/>
        <w:rPr>
          <w:rFonts w:ascii="Calibri" w:eastAsia="Calibri" w:hAnsi="Calibri" w:cs="Calibri"/>
          <w:sz w:val="22"/>
          <w:szCs w:val="22"/>
        </w:rPr>
      </w:pPr>
    </w:p>
    <w:p w:rsidR="00051D4B" w:rsidRDefault="0031247D">
      <w:pPr>
        <w:jc w:val="both"/>
        <w:rPr>
          <w:rFonts w:ascii="Calibri" w:eastAsia="Calibri" w:hAnsi="Calibri" w:cs="Calibri"/>
          <w:sz w:val="22"/>
          <w:szCs w:val="22"/>
        </w:rPr>
      </w:pPr>
      <w:r>
        <w:rPr>
          <w:rFonts w:ascii="Calibri" w:eastAsia="Calibri" w:hAnsi="Calibri" w:cs="Calibri"/>
          <w:sz w:val="22"/>
          <w:szCs w:val="22"/>
        </w:rPr>
        <w:t>The philosophy of staff supervision is multidimensional and encompasses a range of objectives including:</w:t>
      </w:r>
    </w:p>
    <w:p w:rsidR="00051D4B" w:rsidRDefault="0031247D">
      <w:pPr>
        <w:numPr>
          <w:ilvl w:val="0"/>
          <w:numId w:val="6"/>
        </w:numPr>
        <w:jc w:val="both"/>
        <w:rPr>
          <w:sz w:val="22"/>
          <w:szCs w:val="22"/>
        </w:rPr>
      </w:pPr>
      <w:r>
        <w:rPr>
          <w:rFonts w:ascii="Calibri" w:eastAsia="Calibri" w:hAnsi="Calibri" w:cs="Calibri"/>
          <w:sz w:val="22"/>
          <w:szCs w:val="22"/>
        </w:rPr>
        <w:t>High quality and accountable practice</w:t>
      </w:r>
    </w:p>
    <w:p w:rsidR="00051D4B" w:rsidRDefault="0031247D">
      <w:pPr>
        <w:numPr>
          <w:ilvl w:val="0"/>
          <w:numId w:val="6"/>
        </w:numPr>
        <w:jc w:val="both"/>
        <w:rPr>
          <w:sz w:val="22"/>
          <w:szCs w:val="22"/>
        </w:rPr>
      </w:pPr>
      <w:r>
        <w:rPr>
          <w:rFonts w:ascii="Calibri" w:eastAsia="Calibri" w:hAnsi="Calibri" w:cs="Calibri"/>
          <w:sz w:val="22"/>
          <w:szCs w:val="22"/>
        </w:rPr>
        <w:t>A skilled and competent workforce</w:t>
      </w:r>
    </w:p>
    <w:p w:rsidR="00051D4B" w:rsidRDefault="0031247D">
      <w:pPr>
        <w:numPr>
          <w:ilvl w:val="0"/>
          <w:numId w:val="6"/>
        </w:numPr>
        <w:jc w:val="both"/>
        <w:rPr>
          <w:sz w:val="22"/>
          <w:szCs w:val="22"/>
        </w:rPr>
      </w:pPr>
      <w:r>
        <w:rPr>
          <w:rFonts w:ascii="Calibri" w:eastAsia="Calibri" w:hAnsi="Calibri" w:cs="Calibri"/>
          <w:sz w:val="22"/>
          <w:szCs w:val="22"/>
        </w:rPr>
        <w:t xml:space="preserve">Sound industrial relations and job satisfaction </w:t>
      </w:r>
    </w:p>
    <w:p w:rsidR="00051D4B" w:rsidRDefault="0031247D">
      <w:pPr>
        <w:numPr>
          <w:ilvl w:val="0"/>
          <w:numId w:val="6"/>
        </w:numPr>
        <w:jc w:val="both"/>
        <w:rPr>
          <w:sz w:val="22"/>
          <w:szCs w:val="22"/>
        </w:rPr>
      </w:pPr>
      <w:r>
        <w:rPr>
          <w:rFonts w:ascii="Calibri" w:eastAsia="Calibri" w:hAnsi="Calibri" w:cs="Calibri"/>
          <w:sz w:val="22"/>
          <w:szCs w:val="22"/>
        </w:rPr>
        <w:t>A culture of learning through reflective practice and collaborative problem solving</w:t>
      </w:r>
    </w:p>
    <w:p w:rsidR="00051D4B" w:rsidRDefault="0031247D">
      <w:pPr>
        <w:numPr>
          <w:ilvl w:val="0"/>
          <w:numId w:val="6"/>
        </w:numPr>
        <w:jc w:val="both"/>
        <w:rPr>
          <w:sz w:val="22"/>
          <w:szCs w:val="22"/>
        </w:rPr>
      </w:pPr>
      <w:r>
        <w:rPr>
          <w:rFonts w:ascii="Calibri" w:eastAsia="Calibri" w:hAnsi="Calibri" w:cs="Calibri"/>
          <w:sz w:val="22"/>
          <w:szCs w:val="22"/>
        </w:rPr>
        <w:t xml:space="preserve">Effective </w:t>
      </w:r>
      <w:proofErr w:type="spellStart"/>
      <w:r>
        <w:rPr>
          <w:rFonts w:ascii="Calibri" w:eastAsia="Calibri" w:hAnsi="Calibri" w:cs="Calibri"/>
          <w:sz w:val="22"/>
          <w:szCs w:val="22"/>
        </w:rPr>
        <w:t>organisational</w:t>
      </w:r>
      <w:proofErr w:type="spellEnd"/>
      <w:r>
        <w:rPr>
          <w:rFonts w:ascii="Calibri" w:eastAsia="Calibri" w:hAnsi="Calibri" w:cs="Calibri"/>
          <w:sz w:val="22"/>
          <w:szCs w:val="22"/>
        </w:rPr>
        <w:t xml:space="preserve"> management and communication</w:t>
      </w:r>
    </w:p>
    <w:p w:rsidR="00051D4B" w:rsidRDefault="0031247D">
      <w:pPr>
        <w:numPr>
          <w:ilvl w:val="0"/>
          <w:numId w:val="6"/>
        </w:numPr>
        <w:jc w:val="both"/>
        <w:rPr>
          <w:sz w:val="22"/>
          <w:szCs w:val="22"/>
        </w:rPr>
      </w:pPr>
      <w:r>
        <w:rPr>
          <w:rFonts w:ascii="Calibri" w:eastAsia="Calibri" w:hAnsi="Calibri" w:cs="Calibri"/>
          <w:sz w:val="22"/>
          <w:szCs w:val="22"/>
        </w:rPr>
        <w:t>Shape attitudes, values and approaches</w:t>
      </w:r>
    </w:p>
    <w:p w:rsidR="00051D4B" w:rsidRDefault="0031247D">
      <w:pPr>
        <w:numPr>
          <w:ilvl w:val="0"/>
          <w:numId w:val="6"/>
        </w:numPr>
        <w:jc w:val="both"/>
        <w:rPr>
          <w:sz w:val="22"/>
          <w:szCs w:val="22"/>
        </w:rPr>
      </w:pPr>
      <w:r>
        <w:rPr>
          <w:rFonts w:ascii="Calibri" w:eastAsia="Calibri" w:hAnsi="Calibri" w:cs="Calibri"/>
          <w:sz w:val="22"/>
          <w:szCs w:val="22"/>
        </w:rPr>
        <w:t>Professional and career development</w:t>
      </w:r>
    </w:p>
    <w:p w:rsidR="00051D4B" w:rsidRDefault="00051D4B">
      <w:pPr>
        <w:jc w:val="both"/>
        <w:rPr>
          <w:rFonts w:ascii="Calibri" w:eastAsia="Calibri" w:hAnsi="Calibri" w:cs="Calibri"/>
          <w:sz w:val="22"/>
          <w:szCs w:val="22"/>
        </w:rPr>
      </w:pPr>
    </w:p>
    <w:p w:rsidR="00051D4B" w:rsidRDefault="00051D4B">
      <w:pPr>
        <w:ind w:left="2160" w:hanging="2160"/>
        <w:jc w:val="both"/>
        <w:rPr>
          <w:rFonts w:ascii="Calibri" w:eastAsia="Calibri" w:hAnsi="Calibri" w:cs="Calibri"/>
          <w:sz w:val="22"/>
          <w:szCs w:val="22"/>
        </w:rPr>
      </w:pPr>
    </w:p>
    <w:p w:rsidR="00051D4B" w:rsidRDefault="0031247D">
      <w:pPr>
        <w:tabs>
          <w:tab w:val="left" w:pos="1440"/>
        </w:tabs>
        <w:ind w:left="1440" w:hanging="1440"/>
        <w:jc w:val="both"/>
        <w:rPr>
          <w:rFonts w:ascii="Calibri" w:eastAsia="Calibri" w:hAnsi="Calibri" w:cs="Calibri"/>
          <w:sz w:val="22"/>
          <w:szCs w:val="22"/>
        </w:rPr>
      </w:pPr>
      <w:r>
        <w:rPr>
          <w:rFonts w:ascii="Calibri" w:eastAsia="Calibri" w:hAnsi="Calibri" w:cs="Calibri"/>
          <w:b/>
          <w:sz w:val="22"/>
          <w:szCs w:val="22"/>
        </w:rPr>
        <w:t xml:space="preserve">SCOPE &amp; PURPOSE </w:t>
      </w:r>
    </w:p>
    <w:p w:rsidR="00051D4B" w:rsidRDefault="000E6C43">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Greendale Community</w:t>
      </w:r>
      <w:r w:rsidR="0031247D">
        <w:rPr>
          <w:rFonts w:ascii="Calibri" w:eastAsia="Calibri" w:hAnsi="Calibri" w:cs="Calibri"/>
          <w:color w:val="000000"/>
          <w:sz w:val="22"/>
          <w:szCs w:val="22"/>
        </w:rPr>
        <w:t xml:space="preserve">’ employee supervision and support policy </w:t>
      </w:r>
      <w:proofErr w:type="gramStart"/>
      <w:r>
        <w:rPr>
          <w:rFonts w:ascii="Calibri" w:eastAsia="Calibri" w:hAnsi="Calibri" w:cs="Calibri"/>
          <w:color w:val="000000"/>
          <w:sz w:val="22"/>
          <w:szCs w:val="22"/>
        </w:rPr>
        <w:t>is</w:t>
      </w:r>
      <w:proofErr w:type="gramEnd"/>
      <w:r w:rsidR="0031247D">
        <w:rPr>
          <w:rFonts w:ascii="Calibri" w:eastAsia="Calibri" w:hAnsi="Calibri" w:cs="Calibri"/>
          <w:color w:val="000000"/>
          <w:sz w:val="22"/>
          <w:szCs w:val="22"/>
        </w:rPr>
        <w:t xml:space="preserve"> a framework for supervisors and staff to assist staff to achieve their work goals and to develop professionally, and to ensure agency requirements are met in relation to service quality and accountability. </w:t>
      </w:r>
    </w:p>
    <w:p w:rsidR="00051D4B" w:rsidRDefault="00051D4B">
      <w:pPr>
        <w:pBdr>
          <w:top w:val="nil"/>
          <w:left w:val="nil"/>
          <w:bottom w:val="nil"/>
          <w:right w:val="nil"/>
          <w:between w:val="nil"/>
        </w:pBdr>
        <w:jc w:val="both"/>
        <w:rPr>
          <w:rFonts w:ascii="Calibri" w:eastAsia="Calibri" w:hAnsi="Calibri" w:cs="Calibri"/>
          <w:color w:val="000000"/>
          <w:sz w:val="16"/>
          <w:szCs w:val="16"/>
        </w:rPr>
      </w:pPr>
    </w:p>
    <w:p w:rsidR="00051D4B" w:rsidRDefault="0031247D" w:rsidP="000E6C43">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The model/framework identifies supervision/perfo</w:t>
      </w:r>
      <w:r w:rsidR="000E6C43">
        <w:rPr>
          <w:rFonts w:ascii="Calibri" w:eastAsia="Calibri" w:hAnsi="Calibri" w:cs="Calibri"/>
          <w:color w:val="000000"/>
          <w:sz w:val="22"/>
          <w:szCs w:val="22"/>
        </w:rPr>
        <w:t xml:space="preserve">rmance management, professional </w:t>
      </w:r>
      <w:r>
        <w:rPr>
          <w:rFonts w:ascii="Calibri" w:eastAsia="Calibri" w:hAnsi="Calibri" w:cs="Calibri"/>
          <w:color w:val="000000"/>
          <w:sz w:val="22"/>
          <w:szCs w:val="22"/>
        </w:rPr>
        <w:t>development, support, and emotional support &amp; mediation as functions.</w:t>
      </w:r>
    </w:p>
    <w:p w:rsidR="00051D4B" w:rsidRDefault="00051D4B">
      <w:pPr>
        <w:pBdr>
          <w:top w:val="nil"/>
          <w:left w:val="nil"/>
          <w:bottom w:val="nil"/>
          <w:right w:val="nil"/>
          <w:between w:val="nil"/>
        </w:pBdr>
        <w:jc w:val="both"/>
        <w:rPr>
          <w:rFonts w:ascii="Calibri" w:eastAsia="Calibri" w:hAnsi="Calibri" w:cs="Calibri"/>
          <w:color w:val="000000"/>
          <w:sz w:val="16"/>
          <w:szCs w:val="16"/>
        </w:rPr>
      </w:pPr>
    </w:p>
    <w:p w:rsidR="000E6C43" w:rsidRDefault="000E6C43">
      <w:pPr>
        <w:pBdr>
          <w:top w:val="nil"/>
          <w:left w:val="nil"/>
          <w:bottom w:val="nil"/>
          <w:right w:val="nil"/>
          <w:between w:val="nil"/>
        </w:pBdr>
        <w:jc w:val="both"/>
        <w:rPr>
          <w:rFonts w:ascii="Calibri" w:eastAsia="Calibri" w:hAnsi="Calibri" w:cs="Calibri"/>
          <w:color w:val="000000"/>
          <w:sz w:val="22"/>
          <w:szCs w:val="22"/>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The model/framework distinguishes two main avenues of supervision/support to </w:t>
      </w:r>
      <w:r w:rsidR="000E6C43">
        <w:rPr>
          <w:rFonts w:ascii="Calibri" w:eastAsia="Calibri" w:hAnsi="Calibri" w:cs="Calibri"/>
          <w:color w:val="000000"/>
          <w:sz w:val="22"/>
          <w:szCs w:val="22"/>
        </w:rPr>
        <w:t>Greendale Community</w:t>
      </w:r>
      <w:r>
        <w:rPr>
          <w:rFonts w:ascii="Calibri" w:eastAsia="Calibri" w:hAnsi="Calibri" w:cs="Calibri"/>
          <w:color w:val="000000"/>
          <w:sz w:val="22"/>
          <w:szCs w:val="22"/>
        </w:rPr>
        <w:t xml:space="preserve"> employees/staff and these are implemented. They are both based on reflective practices and two-way communication:</w:t>
      </w:r>
    </w:p>
    <w:p w:rsidR="00051D4B" w:rsidRDefault="00051D4B">
      <w:pPr>
        <w:pBdr>
          <w:top w:val="nil"/>
          <w:left w:val="nil"/>
          <w:bottom w:val="nil"/>
          <w:right w:val="nil"/>
          <w:between w:val="nil"/>
        </w:pBdr>
        <w:ind w:left="360"/>
        <w:jc w:val="both"/>
        <w:rPr>
          <w:rFonts w:ascii="Calibri" w:eastAsia="Calibri" w:hAnsi="Calibri" w:cs="Calibri"/>
          <w:color w:val="000000"/>
          <w:sz w:val="22"/>
          <w:szCs w:val="22"/>
        </w:rPr>
      </w:pPr>
    </w:p>
    <w:p w:rsidR="00051D4B" w:rsidRDefault="0031247D">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Scheduled – one-on-one or group, face-to-face meetings following </w:t>
      </w:r>
      <w:proofErr w:type="gramStart"/>
      <w:r>
        <w:rPr>
          <w:rFonts w:ascii="Calibri" w:eastAsia="Calibri" w:hAnsi="Calibri" w:cs="Calibri"/>
          <w:color w:val="000000"/>
          <w:sz w:val="22"/>
          <w:szCs w:val="22"/>
        </w:rPr>
        <w:t>a</w:t>
      </w:r>
      <w:r w:rsidR="003F2E08">
        <w:rPr>
          <w:rFonts w:ascii="Calibri" w:eastAsia="Calibri" w:hAnsi="Calibri" w:cs="Calibri"/>
          <w:color w:val="000000"/>
          <w:sz w:val="22"/>
          <w:szCs w:val="22"/>
        </w:rPr>
        <w:t xml:space="preserve"> </w:t>
      </w:r>
      <w:r>
        <w:rPr>
          <w:rFonts w:ascii="Calibri" w:eastAsia="Calibri" w:hAnsi="Calibri" w:cs="Calibri"/>
          <w:color w:val="000000"/>
          <w:sz w:val="22"/>
          <w:szCs w:val="22"/>
        </w:rPr>
        <w:t>pro-forma</w:t>
      </w:r>
      <w:proofErr w:type="gramEnd"/>
      <w:r>
        <w:rPr>
          <w:rFonts w:ascii="Calibri" w:eastAsia="Calibri" w:hAnsi="Calibri" w:cs="Calibri"/>
          <w:color w:val="000000"/>
          <w:sz w:val="22"/>
          <w:szCs w:val="22"/>
        </w:rPr>
        <w:t xml:space="preserve"> that are recorded and filed (in general with the supervisor or with HR). These include supervision meetings, team meetings, performance appraisals, probation period reviews. The frequency of these meetings can vary per program/service.  The scheduled supervision includes ample opportunities to identify additional training / professional development for staff. </w:t>
      </w:r>
    </w:p>
    <w:p w:rsidR="00051D4B" w:rsidRDefault="0031247D">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Un-scheduled – ad-hoc, often solving an issue, not following </w:t>
      </w:r>
      <w:proofErr w:type="gramStart"/>
      <w:r>
        <w:rPr>
          <w:rFonts w:ascii="Calibri" w:eastAsia="Calibri" w:hAnsi="Calibri" w:cs="Calibri"/>
          <w:color w:val="000000"/>
          <w:sz w:val="22"/>
          <w:szCs w:val="22"/>
        </w:rPr>
        <w:t>a pro-forma</w:t>
      </w:r>
      <w:proofErr w:type="gramEnd"/>
      <w:r>
        <w:rPr>
          <w:rFonts w:ascii="Calibri" w:eastAsia="Calibri" w:hAnsi="Calibri" w:cs="Calibri"/>
          <w:color w:val="000000"/>
          <w:sz w:val="22"/>
          <w:szCs w:val="22"/>
        </w:rPr>
        <w:t xml:space="preserve"> but registered and filed. These un-scheduled/ad-hoc meetings include short support meetings with staff requested by staff or supervisor, team leaders/managers observations and subsequent discussions, on-call phone calls (after hours and during the weekend) and emails.</w:t>
      </w:r>
    </w:p>
    <w:p w:rsidR="00051D4B" w:rsidRDefault="00051D4B">
      <w:pPr>
        <w:pBdr>
          <w:top w:val="nil"/>
          <w:left w:val="nil"/>
          <w:bottom w:val="nil"/>
          <w:right w:val="nil"/>
          <w:between w:val="nil"/>
        </w:pBdr>
        <w:jc w:val="both"/>
        <w:rPr>
          <w:rFonts w:ascii="Calibri" w:eastAsia="Calibri" w:hAnsi="Calibri" w:cs="Calibri"/>
          <w:color w:val="000000"/>
          <w:sz w:val="16"/>
          <w:szCs w:val="16"/>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The guidelines below outline the expectations of </w:t>
      </w:r>
      <w:r w:rsidR="000E6C43">
        <w:rPr>
          <w:rFonts w:ascii="Calibri" w:eastAsia="Calibri" w:hAnsi="Calibri" w:cs="Calibri"/>
          <w:color w:val="000000"/>
          <w:sz w:val="22"/>
          <w:szCs w:val="22"/>
        </w:rPr>
        <w:t>Greendale Community</w:t>
      </w:r>
      <w:r>
        <w:rPr>
          <w:rFonts w:ascii="Calibri" w:eastAsia="Calibri" w:hAnsi="Calibri" w:cs="Calibri"/>
          <w:color w:val="000000"/>
          <w:sz w:val="22"/>
          <w:szCs w:val="22"/>
        </w:rPr>
        <w:t>, in terms of supervision.</w:t>
      </w:r>
    </w:p>
    <w:p w:rsidR="00051D4B" w:rsidRDefault="00051D4B">
      <w:pPr>
        <w:pBdr>
          <w:top w:val="nil"/>
          <w:left w:val="nil"/>
          <w:bottom w:val="nil"/>
          <w:right w:val="nil"/>
          <w:between w:val="nil"/>
        </w:pBdr>
        <w:jc w:val="both"/>
        <w:rPr>
          <w:rFonts w:ascii="Calibri" w:eastAsia="Calibri" w:hAnsi="Calibri" w:cs="Calibri"/>
          <w:color w:val="000000"/>
          <w:sz w:val="22"/>
          <w:szCs w:val="22"/>
        </w:rPr>
      </w:pPr>
    </w:p>
    <w:p w:rsidR="00051D4B" w:rsidRDefault="0031247D">
      <w:pPr>
        <w:spacing w:after="60"/>
        <w:jc w:val="both"/>
        <w:rPr>
          <w:rFonts w:ascii="Calibri" w:eastAsia="Calibri" w:hAnsi="Calibri" w:cs="Calibri"/>
          <w:sz w:val="22"/>
          <w:szCs w:val="22"/>
        </w:rPr>
      </w:pPr>
      <w:r>
        <w:rPr>
          <w:rFonts w:ascii="Calibri" w:eastAsia="Calibri" w:hAnsi="Calibri" w:cs="Calibri"/>
          <w:b/>
          <w:sz w:val="22"/>
          <w:szCs w:val="22"/>
        </w:rPr>
        <w:t>DEFINITIONS</w:t>
      </w:r>
    </w:p>
    <w:p w:rsidR="00051D4B" w:rsidRDefault="00051D4B">
      <w:pPr>
        <w:jc w:val="both"/>
        <w:rPr>
          <w:rFonts w:ascii="Calibri" w:eastAsia="Calibri" w:hAnsi="Calibri" w:cs="Calibri"/>
          <w:sz w:val="22"/>
          <w:szCs w:val="22"/>
        </w:rPr>
      </w:pPr>
    </w:p>
    <w:p w:rsidR="00051D4B" w:rsidRDefault="0031247D">
      <w:pPr>
        <w:jc w:val="both"/>
        <w:rPr>
          <w:rFonts w:ascii="Calibri" w:eastAsia="Calibri" w:hAnsi="Calibri" w:cs="Calibri"/>
          <w:sz w:val="22"/>
          <w:szCs w:val="22"/>
        </w:rPr>
      </w:pPr>
      <w:r>
        <w:rPr>
          <w:rFonts w:ascii="Calibri" w:eastAsia="Calibri" w:hAnsi="Calibri" w:cs="Calibri"/>
          <w:b/>
          <w:sz w:val="22"/>
          <w:szCs w:val="22"/>
        </w:rPr>
        <w:t>Supervision</w:t>
      </w:r>
    </w:p>
    <w:p w:rsidR="00051D4B" w:rsidRDefault="0031247D">
      <w:pPr>
        <w:jc w:val="both"/>
        <w:rPr>
          <w:rFonts w:ascii="Calibri" w:eastAsia="Calibri" w:hAnsi="Calibri" w:cs="Calibri"/>
          <w:sz w:val="22"/>
          <w:szCs w:val="22"/>
        </w:rPr>
      </w:pPr>
      <w:r>
        <w:rPr>
          <w:rFonts w:ascii="Calibri" w:eastAsia="Calibri" w:hAnsi="Calibri" w:cs="Calibri"/>
          <w:sz w:val="22"/>
          <w:szCs w:val="22"/>
        </w:rPr>
        <w:t xml:space="preserve">Supervision is the process in which one worker is given responsibility to work with another worker to achieve certain professional, personal and </w:t>
      </w:r>
      <w:proofErr w:type="spellStart"/>
      <w:r>
        <w:rPr>
          <w:rFonts w:ascii="Calibri" w:eastAsia="Calibri" w:hAnsi="Calibri" w:cs="Calibri"/>
          <w:sz w:val="22"/>
          <w:szCs w:val="22"/>
        </w:rPr>
        <w:t>organisational</w:t>
      </w:r>
      <w:proofErr w:type="spellEnd"/>
      <w:r>
        <w:rPr>
          <w:rFonts w:ascii="Calibri" w:eastAsia="Calibri" w:hAnsi="Calibri" w:cs="Calibri"/>
          <w:sz w:val="22"/>
          <w:szCs w:val="22"/>
        </w:rPr>
        <w:t xml:space="preserve"> objectives. These objectives include competent, accountable practice, continuing professional development and personal support.</w:t>
      </w:r>
    </w:p>
    <w:p w:rsidR="00051D4B" w:rsidRDefault="00051D4B">
      <w:pPr>
        <w:jc w:val="both"/>
        <w:rPr>
          <w:rFonts w:ascii="Calibri" w:eastAsia="Calibri" w:hAnsi="Calibri" w:cs="Calibri"/>
          <w:sz w:val="16"/>
          <w:szCs w:val="16"/>
        </w:rPr>
      </w:pPr>
    </w:p>
    <w:p w:rsidR="00051D4B" w:rsidRDefault="0031247D">
      <w:pPr>
        <w:jc w:val="both"/>
        <w:rPr>
          <w:rFonts w:ascii="Calibri" w:eastAsia="Calibri" w:hAnsi="Calibri" w:cs="Calibri"/>
          <w:sz w:val="22"/>
          <w:szCs w:val="22"/>
        </w:rPr>
      </w:pPr>
      <w:r>
        <w:rPr>
          <w:rFonts w:ascii="Calibri" w:eastAsia="Calibri" w:hAnsi="Calibri" w:cs="Calibri"/>
          <w:sz w:val="22"/>
          <w:szCs w:val="22"/>
        </w:rPr>
        <w:t>Supervision of staff includes components of:</w:t>
      </w:r>
    </w:p>
    <w:p w:rsidR="00051D4B" w:rsidRDefault="000E6C43">
      <w:pPr>
        <w:numPr>
          <w:ilvl w:val="1"/>
          <w:numId w:val="2"/>
        </w:numPr>
        <w:ind w:left="360"/>
        <w:jc w:val="both"/>
        <w:rPr>
          <w:sz w:val="22"/>
          <w:szCs w:val="22"/>
        </w:rPr>
      </w:pPr>
      <w:r>
        <w:rPr>
          <w:rFonts w:ascii="Calibri" w:eastAsia="Calibri" w:hAnsi="Calibri" w:cs="Calibri"/>
          <w:sz w:val="22"/>
          <w:szCs w:val="22"/>
        </w:rPr>
        <w:t xml:space="preserve">Managing </w:t>
      </w:r>
      <w:r w:rsidR="0031247D">
        <w:rPr>
          <w:rFonts w:ascii="Calibri" w:eastAsia="Calibri" w:hAnsi="Calibri" w:cs="Calibri"/>
          <w:sz w:val="22"/>
          <w:szCs w:val="22"/>
        </w:rPr>
        <w:t xml:space="preserve">agreed workloads </w:t>
      </w:r>
    </w:p>
    <w:p w:rsidR="00051D4B" w:rsidRDefault="0031247D">
      <w:pPr>
        <w:numPr>
          <w:ilvl w:val="1"/>
          <w:numId w:val="2"/>
        </w:numPr>
        <w:ind w:left="360"/>
        <w:jc w:val="both"/>
        <w:rPr>
          <w:sz w:val="22"/>
          <w:szCs w:val="22"/>
        </w:rPr>
      </w:pPr>
      <w:r>
        <w:rPr>
          <w:rFonts w:ascii="Calibri" w:eastAsia="Calibri" w:hAnsi="Calibri" w:cs="Calibri"/>
          <w:sz w:val="22"/>
          <w:szCs w:val="22"/>
        </w:rPr>
        <w:t>Support – promoting realistic self- expectations and resilience and assisting staff to identify and deal with job related stress and validating staff in their job performance</w:t>
      </w:r>
    </w:p>
    <w:p w:rsidR="00051D4B" w:rsidRDefault="00051D4B">
      <w:pPr>
        <w:jc w:val="both"/>
        <w:rPr>
          <w:rFonts w:ascii="Calibri" w:eastAsia="Calibri" w:hAnsi="Calibri" w:cs="Calibri"/>
          <w:sz w:val="16"/>
          <w:szCs w:val="16"/>
        </w:rPr>
      </w:pPr>
    </w:p>
    <w:p w:rsidR="00051D4B" w:rsidRDefault="0031247D">
      <w:pPr>
        <w:numPr>
          <w:ilvl w:val="1"/>
          <w:numId w:val="2"/>
        </w:numPr>
        <w:ind w:left="360"/>
        <w:jc w:val="both"/>
        <w:rPr>
          <w:sz w:val="22"/>
          <w:szCs w:val="22"/>
        </w:rPr>
      </w:pPr>
      <w:r>
        <w:rPr>
          <w:rFonts w:ascii="Calibri" w:eastAsia="Calibri" w:hAnsi="Calibri" w:cs="Calibri"/>
          <w:sz w:val="22"/>
          <w:szCs w:val="22"/>
        </w:rPr>
        <w:t>Accountability - ensuring the work undertaken is in line with agency standards, policy and values</w:t>
      </w:r>
    </w:p>
    <w:p w:rsidR="00051D4B" w:rsidRDefault="00051D4B">
      <w:pPr>
        <w:jc w:val="both"/>
        <w:rPr>
          <w:rFonts w:ascii="Calibri" w:eastAsia="Calibri" w:hAnsi="Calibri" w:cs="Calibri"/>
          <w:sz w:val="16"/>
          <w:szCs w:val="16"/>
        </w:rPr>
      </w:pPr>
    </w:p>
    <w:p w:rsidR="00051D4B" w:rsidRDefault="0031247D">
      <w:pPr>
        <w:numPr>
          <w:ilvl w:val="1"/>
          <w:numId w:val="2"/>
        </w:numPr>
        <w:ind w:left="360"/>
        <w:jc w:val="both"/>
        <w:rPr>
          <w:sz w:val="22"/>
          <w:szCs w:val="22"/>
        </w:rPr>
      </w:pPr>
      <w:r>
        <w:rPr>
          <w:rFonts w:ascii="Calibri" w:eastAsia="Calibri" w:hAnsi="Calibri" w:cs="Calibri"/>
          <w:sz w:val="22"/>
          <w:szCs w:val="22"/>
        </w:rPr>
        <w:t>Reflection - encouraging staff to take responsibility for the continuous improvement of their work practice</w:t>
      </w:r>
    </w:p>
    <w:p w:rsidR="00051D4B" w:rsidRDefault="00051D4B">
      <w:pPr>
        <w:jc w:val="both"/>
        <w:rPr>
          <w:rFonts w:ascii="Calibri" w:eastAsia="Calibri" w:hAnsi="Calibri" w:cs="Calibri"/>
          <w:sz w:val="16"/>
          <w:szCs w:val="16"/>
        </w:rPr>
      </w:pPr>
    </w:p>
    <w:p w:rsidR="00051D4B" w:rsidRDefault="0031247D">
      <w:pPr>
        <w:numPr>
          <w:ilvl w:val="1"/>
          <w:numId w:val="2"/>
        </w:numPr>
        <w:ind w:left="360"/>
        <w:jc w:val="both"/>
        <w:rPr>
          <w:sz w:val="22"/>
          <w:szCs w:val="22"/>
        </w:rPr>
      </w:pPr>
      <w:r>
        <w:rPr>
          <w:rFonts w:ascii="Calibri" w:eastAsia="Calibri" w:hAnsi="Calibri" w:cs="Calibri"/>
          <w:sz w:val="22"/>
          <w:szCs w:val="22"/>
        </w:rPr>
        <w:t>Education and Mentoring - providing information, coaching, sharing knowledge, information and ideas, identifying learning needs necessary to undertake work effectively and developing training plan/s accordingly.</w:t>
      </w:r>
    </w:p>
    <w:p w:rsidR="00051D4B" w:rsidRDefault="00051D4B">
      <w:pPr>
        <w:jc w:val="both"/>
        <w:rPr>
          <w:rFonts w:ascii="Calibri" w:eastAsia="Calibri" w:hAnsi="Calibri" w:cs="Calibri"/>
          <w:sz w:val="16"/>
          <w:szCs w:val="16"/>
        </w:rPr>
      </w:pPr>
    </w:p>
    <w:p w:rsidR="00051D4B" w:rsidRDefault="0031247D">
      <w:pPr>
        <w:jc w:val="both"/>
        <w:rPr>
          <w:rFonts w:ascii="Calibri" w:eastAsia="Calibri" w:hAnsi="Calibri" w:cs="Calibri"/>
          <w:sz w:val="22"/>
          <w:szCs w:val="22"/>
        </w:rPr>
      </w:pPr>
      <w:r>
        <w:rPr>
          <w:rFonts w:ascii="Calibri" w:eastAsia="Calibri" w:hAnsi="Calibri" w:cs="Calibri"/>
          <w:sz w:val="22"/>
          <w:szCs w:val="22"/>
        </w:rPr>
        <w:t xml:space="preserve">The emphasis or balance of time, spent on each of these components may vary from session to session and supervisee to </w:t>
      </w:r>
      <w:proofErr w:type="spellStart"/>
      <w:r>
        <w:rPr>
          <w:rFonts w:ascii="Calibri" w:eastAsia="Calibri" w:hAnsi="Calibri" w:cs="Calibri"/>
          <w:sz w:val="22"/>
          <w:szCs w:val="22"/>
        </w:rPr>
        <w:t>supervisee</w:t>
      </w:r>
      <w:proofErr w:type="spellEnd"/>
      <w:r>
        <w:rPr>
          <w:rFonts w:ascii="Calibri" w:eastAsia="Calibri" w:hAnsi="Calibri" w:cs="Calibri"/>
          <w:sz w:val="22"/>
          <w:szCs w:val="22"/>
        </w:rPr>
        <w:t>, but over time each component must be considered with equal weight. It is a two-way process of giving and receiving feedback.</w:t>
      </w:r>
    </w:p>
    <w:p w:rsidR="00051D4B" w:rsidRDefault="00051D4B">
      <w:pPr>
        <w:pBdr>
          <w:top w:val="nil"/>
          <w:left w:val="nil"/>
          <w:bottom w:val="nil"/>
          <w:right w:val="nil"/>
          <w:between w:val="nil"/>
        </w:pBdr>
        <w:jc w:val="both"/>
        <w:rPr>
          <w:rFonts w:ascii="Calibri" w:eastAsia="Calibri" w:hAnsi="Calibri" w:cs="Calibri"/>
          <w:color w:val="000000"/>
          <w:sz w:val="16"/>
          <w:szCs w:val="16"/>
        </w:rPr>
      </w:pPr>
    </w:p>
    <w:p w:rsidR="00051D4B" w:rsidRDefault="0031247D">
      <w:pPr>
        <w:spacing w:after="60"/>
        <w:jc w:val="both"/>
        <w:rPr>
          <w:rFonts w:ascii="Calibri" w:eastAsia="Calibri" w:hAnsi="Calibri" w:cs="Calibri"/>
          <w:sz w:val="22"/>
          <w:szCs w:val="22"/>
        </w:rPr>
      </w:pPr>
      <w:r>
        <w:rPr>
          <w:rFonts w:ascii="Calibri" w:eastAsia="Calibri" w:hAnsi="Calibri" w:cs="Calibri"/>
          <w:b/>
          <w:sz w:val="22"/>
          <w:szCs w:val="22"/>
        </w:rPr>
        <w:t>Supervision Responsibilities</w:t>
      </w:r>
    </w:p>
    <w:p w:rsidR="00051D4B" w:rsidRDefault="0031247D">
      <w:pPr>
        <w:spacing w:after="60"/>
        <w:jc w:val="both"/>
        <w:rPr>
          <w:rFonts w:ascii="Calibri" w:eastAsia="Calibri" w:hAnsi="Calibri" w:cs="Calibri"/>
          <w:sz w:val="22"/>
          <w:szCs w:val="22"/>
        </w:rPr>
      </w:pPr>
      <w:r>
        <w:rPr>
          <w:rFonts w:ascii="Calibri" w:eastAsia="Calibri" w:hAnsi="Calibri" w:cs="Calibri"/>
          <w:sz w:val="22"/>
          <w:szCs w:val="22"/>
        </w:rPr>
        <w:lastRenderedPageBreak/>
        <w:t>The worker and supervisor review the position description and/or develop a workplan for the staff member annually. Supervision arrangements are conducted as per this policy.</w:t>
      </w:r>
    </w:p>
    <w:p w:rsidR="00051D4B" w:rsidRDefault="00051D4B">
      <w:pPr>
        <w:spacing w:after="60"/>
        <w:jc w:val="both"/>
        <w:rPr>
          <w:rFonts w:ascii="Calibri" w:eastAsia="Calibri" w:hAnsi="Calibri" w:cs="Calibri"/>
          <w:sz w:val="18"/>
          <w:szCs w:val="18"/>
        </w:rPr>
      </w:pPr>
    </w:p>
    <w:p w:rsidR="0031247D" w:rsidRDefault="0031247D">
      <w:pPr>
        <w:spacing w:after="60"/>
        <w:jc w:val="both"/>
        <w:rPr>
          <w:rFonts w:ascii="Calibri" w:eastAsia="Calibri" w:hAnsi="Calibri" w:cs="Calibri"/>
          <w:b/>
          <w:sz w:val="22"/>
          <w:szCs w:val="22"/>
        </w:rPr>
      </w:pPr>
    </w:p>
    <w:p w:rsidR="00051D4B" w:rsidRDefault="0031247D">
      <w:pPr>
        <w:spacing w:after="60"/>
        <w:jc w:val="both"/>
        <w:rPr>
          <w:rFonts w:ascii="Calibri" w:eastAsia="Calibri" w:hAnsi="Calibri" w:cs="Calibri"/>
          <w:sz w:val="22"/>
          <w:szCs w:val="22"/>
        </w:rPr>
      </w:pPr>
      <w:r>
        <w:rPr>
          <w:rFonts w:ascii="Calibri" w:eastAsia="Calibri" w:hAnsi="Calibri" w:cs="Calibri"/>
          <w:b/>
          <w:sz w:val="22"/>
          <w:szCs w:val="22"/>
        </w:rPr>
        <w:t xml:space="preserve">Standard (scheduled) v Access to Unplanned (un-scheduled) Supervision and Support at Short Notice when required. </w:t>
      </w:r>
    </w:p>
    <w:p w:rsidR="00051D4B" w:rsidRDefault="000E6C43">
      <w:pPr>
        <w:spacing w:after="60"/>
        <w:jc w:val="both"/>
        <w:rPr>
          <w:rFonts w:ascii="Calibri" w:eastAsia="Calibri" w:hAnsi="Calibri" w:cs="Calibri"/>
          <w:sz w:val="22"/>
          <w:szCs w:val="22"/>
        </w:rPr>
      </w:pPr>
      <w:r>
        <w:rPr>
          <w:rFonts w:ascii="Calibri" w:eastAsia="Calibri" w:hAnsi="Calibri" w:cs="Calibri"/>
          <w:sz w:val="22"/>
          <w:szCs w:val="22"/>
        </w:rPr>
        <w:t>Greendale Community</w:t>
      </w:r>
      <w:r w:rsidR="0031247D">
        <w:rPr>
          <w:rFonts w:ascii="Calibri" w:eastAsia="Calibri" w:hAnsi="Calibri" w:cs="Calibri"/>
          <w:sz w:val="22"/>
          <w:szCs w:val="22"/>
        </w:rPr>
        <w:t xml:space="preserve"> recognizes that for some programs, supervision may often be a dynamic process with daily contact to manage complex high-risk issues. </w:t>
      </w:r>
    </w:p>
    <w:p w:rsidR="00051D4B" w:rsidRDefault="00051D4B">
      <w:pPr>
        <w:jc w:val="both"/>
        <w:rPr>
          <w:rFonts w:ascii="Calibri" w:eastAsia="Calibri" w:hAnsi="Calibri" w:cs="Calibri"/>
          <w:sz w:val="22"/>
          <w:szCs w:val="22"/>
        </w:rPr>
      </w:pPr>
    </w:p>
    <w:p w:rsidR="00051D4B" w:rsidRDefault="0031247D">
      <w:pPr>
        <w:jc w:val="both"/>
        <w:rPr>
          <w:rFonts w:ascii="Calibri" w:eastAsia="Calibri" w:hAnsi="Calibri" w:cs="Calibri"/>
          <w:sz w:val="22"/>
          <w:szCs w:val="22"/>
        </w:rPr>
      </w:pPr>
      <w:r>
        <w:rPr>
          <w:rFonts w:ascii="Calibri" w:eastAsia="Calibri" w:hAnsi="Calibri" w:cs="Calibri"/>
          <w:sz w:val="22"/>
          <w:szCs w:val="22"/>
        </w:rPr>
        <w:t>In addition to this ongoing mentoring, some formal scheduled supervision sessions will also be conducted to review overall program progress and consider the developmental needs of the staff member.</w:t>
      </w:r>
      <w:r>
        <w:rPr>
          <w:rFonts w:ascii="Calibri" w:eastAsia="Calibri" w:hAnsi="Calibri" w:cs="Calibri"/>
          <w:b/>
          <w:sz w:val="22"/>
          <w:szCs w:val="22"/>
        </w:rPr>
        <w:t xml:space="preserve"> </w:t>
      </w:r>
    </w:p>
    <w:p w:rsidR="00051D4B" w:rsidRDefault="00051D4B">
      <w:pPr>
        <w:jc w:val="both"/>
        <w:rPr>
          <w:rFonts w:ascii="Calibri" w:eastAsia="Calibri" w:hAnsi="Calibri" w:cs="Calibri"/>
          <w:sz w:val="22"/>
          <w:szCs w:val="22"/>
        </w:rPr>
      </w:pPr>
    </w:p>
    <w:p w:rsidR="00051D4B" w:rsidRDefault="0031247D">
      <w:pPr>
        <w:spacing w:after="60"/>
        <w:jc w:val="both"/>
        <w:rPr>
          <w:rFonts w:ascii="Calibri" w:eastAsia="Calibri" w:hAnsi="Calibri" w:cs="Calibri"/>
          <w:sz w:val="22"/>
          <w:szCs w:val="22"/>
        </w:rPr>
      </w:pPr>
      <w:r>
        <w:rPr>
          <w:rFonts w:ascii="Calibri" w:eastAsia="Calibri" w:hAnsi="Calibri" w:cs="Calibri"/>
          <w:b/>
          <w:sz w:val="22"/>
          <w:szCs w:val="22"/>
        </w:rPr>
        <w:t>Supervision Record</w:t>
      </w:r>
    </w:p>
    <w:p w:rsidR="00051D4B" w:rsidRDefault="0031247D">
      <w:pPr>
        <w:spacing w:after="60"/>
        <w:jc w:val="both"/>
        <w:rPr>
          <w:rFonts w:ascii="Calibri" w:eastAsia="Calibri" w:hAnsi="Calibri" w:cs="Calibri"/>
          <w:sz w:val="22"/>
          <w:szCs w:val="22"/>
        </w:rPr>
      </w:pPr>
      <w:r>
        <w:rPr>
          <w:rFonts w:ascii="Calibri" w:eastAsia="Calibri" w:hAnsi="Calibri" w:cs="Calibri"/>
          <w:sz w:val="22"/>
          <w:szCs w:val="22"/>
        </w:rPr>
        <w:t xml:space="preserve">The supervision record will document </w:t>
      </w:r>
    </w:p>
    <w:p w:rsidR="00051D4B" w:rsidRDefault="0031247D">
      <w:pPr>
        <w:numPr>
          <w:ilvl w:val="0"/>
          <w:numId w:val="5"/>
        </w:numPr>
        <w:spacing w:after="60"/>
        <w:jc w:val="both"/>
        <w:rPr>
          <w:sz w:val="22"/>
          <w:szCs w:val="22"/>
        </w:rPr>
      </w:pPr>
      <w:r>
        <w:rPr>
          <w:rFonts w:ascii="Calibri" w:eastAsia="Calibri" w:hAnsi="Calibri" w:cs="Calibri"/>
          <w:sz w:val="22"/>
          <w:szCs w:val="22"/>
        </w:rPr>
        <w:t>the participants</w:t>
      </w:r>
    </w:p>
    <w:p w:rsidR="00051D4B" w:rsidRDefault="0031247D">
      <w:pPr>
        <w:numPr>
          <w:ilvl w:val="0"/>
          <w:numId w:val="5"/>
        </w:numPr>
        <w:spacing w:after="60"/>
        <w:jc w:val="both"/>
        <w:rPr>
          <w:sz w:val="22"/>
          <w:szCs w:val="22"/>
        </w:rPr>
      </w:pPr>
      <w:r>
        <w:rPr>
          <w:rFonts w:ascii="Calibri" w:eastAsia="Calibri" w:hAnsi="Calibri" w:cs="Calibri"/>
          <w:sz w:val="22"/>
          <w:szCs w:val="22"/>
        </w:rPr>
        <w:t>date and time of the session</w:t>
      </w:r>
    </w:p>
    <w:p w:rsidR="00051D4B" w:rsidRDefault="0031247D">
      <w:pPr>
        <w:numPr>
          <w:ilvl w:val="0"/>
          <w:numId w:val="5"/>
        </w:numPr>
        <w:spacing w:after="60"/>
        <w:jc w:val="both"/>
        <w:rPr>
          <w:sz w:val="22"/>
          <w:szCs w:val="22"/>
        </w:rPr>
      </w:pPr>
      <w:r>
        <w:rPr>
          <w:rFonts w:ascii="Calibri" w:eastAsia="Calibri" w:hAnsi="Calibri" w:cs="Calibri"/>
          <w:sz w:val="22"/>
          <w:szCs w:val="22"/>
        </w:rPr>
        <w:t>Issues discussed</w:t>
      </w:r>
    </w:p>
    <w:p w:rsidR="00051D4B" w:rsidRDefault="0031247D">
      <w:pPr>
        <w:numPr>
          <w:ilvl w:val="0"/>
          <w:numId w:val="5"/>
        </w:numPr>
        <w:jc w:val="both"/>
        <w:rPr>
          <w:sz w:val="22"/>
          <w:szCs w:val="22"/>
        </w:rPr>
      </w:pPr>
      <w:r>
        <w:rPr>
          <w:rFonts w:ascii="Calibri" w:eastAsia="Calibri" w:hAnsi="Calibri" w:cs="Calibri"/>
          <w:sz w:val="22"/>
          <w:szCs w:val="22"/>
        </w:rPr>
        <w:t>Agreed actions</w:t>
      </w:r>
    </w:p>
    <w:p w:rsidR="00051D4B" w:rsidRDefault="00051D4B">
      <w:pPr>
        <w:pBdr>
          <w:top w:val="nil"/>
          <w:left w:val="nil"/>
          <w:bottom w:val="nil"/>
          <w:right w:val="nil"/>
          <w:between w:val="nil"/>
        </w:pBdr>
        <w:jc w:val="both"/>
        <w:rPr>
          <w:rFonts w:ascii="Calibri" w:eastAsia="Calibri" w:hAnsi="Calibri" w:cs="Calibri"/>
          <w:color w:val="000000"/>
          <w:sz w:val="16"/>
          <w:szCs w:val="16"/>
        </w:rPr>
      </w:pPr>
    </w:p>
    <w:p w:rsidR="00051D4B" w:rsidRDefault="0031247D">
      <w:pPr>
        <w:spacing w:after="60"/>
        <w:jc w:val="both"/>
        <w:rPr>
          <w:rFonts w:ascii="Calibri" w:eastAsia="Calibri" w:hAnsi="Calibri" w:cs="Calibri"/>
          <w:sz w:val="22"/>
          <w:szCs w:val="22"/>
        </w:rPr>
      </w:pPr>
      <w:r>
        <w:rPr>
          <w:rFonts w:ascii="Calibri" w:eastAsia="Calibri" w:hAnsi="Calibri" w:cs="Calibri"/>
          <w:b/>
          <w:sz w:val="22"/>
          <w:szCs w:val="22"/>
        </w:rPr>
        <w:t>Alternatives to 1:1 Supervision</w:t>
      </w:r>
    </w:p>
    <w:p w:rsidR="00051D4B" w:rsidRDefault="0031247D">
      <w:pPr>
        <w:jc w:val="both"/>
        <w:rPr>
          <w:rFonts w:ascii="Calibri" w:eastAsia="Calibri" w:hAnsi="Calibri" w:cs="Calibri"/>
          <w:sz w:val="22"/>
          <w:szCs w:val="22"/>
        </w:rPr>
      </w:pPr>
      <w:r>
        <w:rPr>
          <w:rFonts w:ascii="Calibri" w:eastAsia="Calibri" w:hAnsi="Calibri" w:cs="Calibri"/>
          <w:sz w:val="22"/>
          <w:szCs w:val="22"/>
        </w:rPr>
        <w:t>Specific methods of supervision are chosen and justified on their effectiveness in meeting the specific goals and purposes of supervision and on the work context.</w:t>
      </w:r>
    </w:p>
    <w:p w:rsidR="00051D4B" w:rsidRDefault="00051D4B">
      <w:pPr>
        <w:jc w:val="both"/>
        <w:rPr>
          <w:rFonts w:ascii="Calibri" w:eastAsia="Calibri" w:hAnsi="Calibri" w:cs="Calibri"/>
          <w:sz w:val="16"/>
          <w:szCs w:val="16"/>
        </w:rPr>
      </w:pPr>
    </w:p>
    <w:p w:rsidR="00051D4B" w:rsidRDefault="0031247D">
      <w:pPr>
        <w:spacing w:after="60"/>
        <w:jc w:val="both"/>
        <w:rPr>
          <w:rFonts w:ascii="Calibri" w:eastAsia="Calibri" w:hAnsi="Calibri" w:cs="Calibri"/>
          <w:sz w:val="22"/>
          <w:szCs w:val="22"/>
        </w:rPr>
      </w:pPr>
      <w:r>
        <w:rPr>
          <w:rFonts w:ascii="Calibri" w:eastAsia="Calibri" w:hAnsi="Calibri" w:cs="Calibri"/>
          <w:b/>
          <w:sz w:val="22"/>
          <w:szCs w:val="22"/>
        </w:rPr>
        <w:t>Group Supervision</w:t>
      </w:r>
    </w:p>
    <w:p w:rsidR="00051D4B" w:rsidRDefault="0031247D">
      <w:pPr>
        <w:jc w:val="both"/>
        <w:rPr>
          <w:rFonts w:ascii="Calibri" w:eastAsia="Calibri" w:hAnsi="Calibri" w:cs="Calibri"/>
          <w:sz w:val="22"/>
          <w:szCs w:val="22"/>
        </w:rPr>
      </w:pPr>
      <w:r>
        <w:rPr>
          <w:rFonts w:ascii="Calibri" w:eastAsia="Calibri" w:hAnsi="Calibri" w:cs="Calibri"/>
          <w:sz w:val="22"/>
          <w:szCs w:val="22"/>
        </w:rPr>
        <w:t>In situations where workers/employees support the same service users, tasks and work plans, a higher component of group or team supervision may be expected. This team supervision can be conducted during team meetings.</w:t>
      </w:r>
    </w:p>
    <w:p w:rsidR="00051D4B" w:rsidRDefault="00051D4B">
      <w:pPr>
        <w:jc w:val="both"/>
        <w:rPr>
          <w:rFonts w:ascii="Calibri" w:eastAsia="Calibri" w:hAnsi="Calibri" w:cs="Calibri"/>
          <w:sz w:val="16"/>
          <w:szCs w:val="16"/>
        </w:rPr>
      </w:pPr>
    </w:p>
    <w:p w:rsidR="00051D4B" w:rsidRDefault="0031247D">
      <w:pPr>
        <w:spacing w:after="60"/>
        <w:jc w:val="both"/>
        <w:rPr>
          <w:rFonts w:ascii="Calibri" w:eastAsia="Calibri" w:hAnsi="Calibri" w:cs="Calibri"/>
          <w:sz w:val="22"/>
          <w:szCs w:val="22"/>
        </w:rPr>
      </w:pPr>
      <w:r>
        <w:rPr>
          <w:rFonts w:ascii="Calibri" w:eastAsia="Calibri" w:hAnsi="Calibri" w:cs="Calibri"/>
          <w:b/>
          <w:sz w:val="22"/>
          <w:szCs w:val="22"/>
        </w:rPr>
        <w:t>External Supervision</w:t>
      </w:r>
    </w:p>
    <w:p w:rsidR="00051D4B" w:rsidRDefault="0031247D">
      <w:pPr>
        <w:jc w:val="both"/>
        <w:rPr>
          <w:rFonts w:ascii="Calibri" w:eastAsia="Calibri" w:hAnsi="Calibri" w:cs="Calibri"/>
          <w:sz w:val="22"/>
          <w:szCs w:val="22"/>
        </w:rPr>
      </w:pPr>
      <w:r>
        <w:rPr>
          <w:rFonts w:ascii="Calibri" w:eastAsia="Calibri" w:hAnsi="Calibri" w:cs="Calibri"/>
          <w:sz w:val="22"/>
          <w:szCs w:val="22"/>
        </w:rPr>
        <w:t xml:space="preserve">Where funding allows and there is a demonstrated need, </w:t>
      </w:r>
      <w:r w:rsidR="000E6C43">
        <w:rPr>
          <w:rFonts w:ascii="Calibri" w:eastAsia="Calibri" w:hAnsi="Calibri" w:cs="Calibri"/>
          <w:sz w:val="22"/>
          <w:szCs w:val="22"/>
        </w:rPr>
        <w:t>Greendale Community</w:t>
      </w:r>
      <w:r>
        <w:rPr>
          <w:rFonts w:ascii="Calibri" w:eastAsia="Calibri" w:hAnsi="Calibri" w:cs="Calibri"/>
          <w:sz w:val="22"/>
          <w:szCs w:val="22"/>
        </w:rPr>
        <w:t xml:space="preserve"> will seek external supervision. E.g. therapeutic group support for Child, Youth and Adult Accommodation Services staff.</w:t>
      </w:r>
    </w:p>
    <w:p w:rsidR="00051D4B" w:rsidRDefault="00051D4B">
      <w:pPr>
        <w:pBdr>
          <w:top w:val="nil"/>
          <w:left w:val="nil"/>
          <w:bottom w:val="nil"/>
          <w:right w:val="nil"/>
          <w:between w:val="nil"/>
        </w:pBdr>
        <w:jc w:val="both"/>
        <w:rPr>
          <w:rFonts w:ascii="Calibri" w:eastAsia="Calibri" w:hAnsi="Calibri" w:cs="Calibri"/>
          <w:color w:val="000000"/>
          <w:sz w:val="22"/>
          <w:szCs w:val="22"/>
        </w:rPr>
      </w:pPr>
    </w:p>
    <w:p w:rsidR="00051D4B" w:rsidRDefault="00051D4B">
      <w:pPr>
        <w:pBdr>
          <w:top w:val="nil"/>
          <w:left w:val="nil"/>
          <w:bottom w:val="nil"/>
          <w:right w:val="nil"/>
          <w:between w:val="nil"/>
        </w:pBdr>
        <w:jc w:val="both"/>
        <w:rPr>
          <w:rFonts w:ascii="Calibri" w:eastAsia="Calibri" w:hAnsi="Calibri" w:cs="Calibri"/>
          <w:color w:val="000000"/>
          <w:sz w:val="22"/>
          <w:szCs w:val="22"/>
        </w:rPr>
      </w:pPr>
    </w:p>
    <w:p w:rsidR="00051D4B" w:rsidRDefault="0031247D">
      <w:pPr>
        <w:spacing w:after="60"/>
        <w:jc w:val="both"/>
        <w:rPr>
          <w:rFonts w:ascii="Calibri" w:eastAsia="Calibri" w:hAnsi="Calibri" w:cs="Calibri"/>
          <w:sz w:val="22"/>
          <w:szCs w:val="22"/>
        </w:rPr>
      </w:pPr>
      <w:r>
        <w:rPr>
          <w:rFonts w:ascii="Calibri" w:eastAsia="Calibri" w:hAnsi="Calibri" w:cs="Calibri"/>
          <w:b/>
          <w:sz w:val="22"/>
          <w:szCs w:val="22"/>
        </w:rPr>
        <w:t>RESPONSIBILITIES</w:t>
      </w:r>
    </w:p>
    <w:p w:rsidR="00051D4B" w:rsidRDefault="0031247D">
      <w:pPr>
        <w:spacing w:after="60"/>
        <w:jc w:val="both"/>
        <w:rPr>
          <w:rFonts w:ascii="Calibri" w:eastAsia="Calibri" w:hAnsi="Calibri" w:cs="Calibri"/>
          <w:sz w:val="22"/>
          <w:szCs w:val="22"/>
        </w:rPr>
      </w:pPr>
      <w:r>
        <w:rPr>
          <w:rFonts w:ascii="Calibri" w:eastAsia="Calibri" w:hAnsi="Calibri" w:cs="Calibri"/>
          <w:sz w:val="22"/>
          <w:szCs w:val="22"/>
        </w:rPr>
        <w:t>Supervisors are responsible for arranging formal/scheduled supervision meetings, planning for the supervision meeting, documenting key information and outcomes, storing supervision records confidentially, and that agreed actions are followed up.</w:t>
      </w:r>
    </w:p>
    <w:p w:rsidR="00051D4B" w:rsidRDefault="00051D4B">
      <w:pPr>
        <w:spacing w:after="60"/>
        <w:jc w:val="both"/>
        <w:rPr>
          <w:rFonts w:ascii="Calibri" w:eastAsia="Calibri" w:hAnsi="Calibri" w:cs="Calibri"/>
          <w:sz w:val="22"/>
          <w:szCs w:val="22"/>
        </w:rPr>
      </w:pPr>
    </w:p>
    <w:p w:rsidR="00051D4B" w:rsidRDefault="0031247D">
      <w:pPr>
        <w:jc w:val="both"/>
        <w:rPr>
          <w:rFonts w:ascii="Calibri" w:eastAsia="Calibri" w:hAnsi="Calibri" w:cs="Calibri"/>
          <w:sz w:val="22"/>
          <w:szCs w:val="22"/>
        </w:rPr>
      </w:pPr>
      <w:r>
        <w:rPr>
          <w:rFonts w:ascii="Calibri" w:eastAsia="Calibri" w:hAnsi="Calibri" w:cs="Calibri"/>
          <w:sz w:val="22"/>
          <w:szCs w:val="22"/>
        </w:rPr>
        <w:t>Staff members are responsible to reflect on their priorities for discussion, to attend and to actively contribute and follow up as agreed.</w:t>
      </w:r>
    </w:p>
    <w:p w:rsidR="00051D4B" w:rsidRDefault="00051D4B">
      <w:pPr>
        <w:jc w:val="both"/>
        <w:rPr>
          <w:rFonts w:ascii="Calibri" w:eastAsia="Calibri" w:hAnsi="Calibri" w:cs="Calibri"/>
          <w:sz w:val="22"/>
          <w:szCs w:val="22"/>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lastRenderedPageBreak/>
        <w:t>PROCEDURES</w:t>
      </w:r>
    </w:p>
    <w:p w:rsidR="00051D4B" w:rsidRDefault="0031247D">
      <w:pPr>
        <w:spacing w:after="60"/>
        <w:jc w:val="both"/>
        <w:rPr>
          <w:rFonts w:ascii="Calibri" w:eastAsia="Calibri" w:hAnsi="Calibri" w:cs="Calibri"/>
          <w:sz w:val="22"/>
          <w:szCs w:val="22"/>
        </w:rPr>
      </w:pPr>
      <w:r>
        <w:rPr>
          <w:rFonts w:ascii="Calibri" w:eastAsia="Calibri" w:hAnsi="Calibri" w:cs="Calibri"/>
          <w:sz w:val="22"/>
          <w:szCs w:val="22"/>
        </w:rPr>
        <w:t>Frequency of supervision, supervision proformas, and the mix of individual and group supervision will be specified on a program basis.</w:t>
      </w:r>
    </w:p>
    <w:p w:rsidR="00051D4B" w:rsidRDefault="0031247D">
      <w:pPr>
        <w:pBdr>
          <w:top w:val="nil"/>
          <w:left w:val="nil"/>
          <w:bottom w:val="nil"/>
          <w:right w:val="nil"/>
          <w:between w:val="nil"/>
        </w:pBdr>
        <w:tabs>
          <w:tab w:val="left" w:pos="3772"/>
        </w:tabs>
        <w:jc w:val="both"/>
        <w:rPr>
          <w:rFonts w:ascii="Calibri" w:eastAsia="Calibri" w:hAnsi="Calibri" w:cs="Calibri"/>
          <w:color w:val="000000"/>
          <w:sz w:val="16"/>
          <w:szCs w:val="16"/>
        </w:rPr>
      </w:pPr>
      <w:r>
        <w:rPr>
          <w:rFonts w:ascii="Calibri" w:eastAsia="Calibri" w:hAnsi="Calibri" w:cs="Calibri"/>
          <w:b/>
          <w:color w:val="000000"/>
          <w:sz w:val="16"/>
          <w:szCs w:val="16"/>
        </w:rPr>
        <w:tab/>
      </w: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Managers</w:t>
      </w: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The CEO will have monthly formal supervision with program/service managers with informal supervision on an as needed basis.</w:t>
      </w:r>
    </w:p>
    <w:p w:rsidR="00051D4B" w:rsidRDefault="00051D4B">
      <w:pPr>
        <w:pBdr>
          <w:top w:val="nil"/>
          <w:left w:val="nil"/>
          <w:bottom w:val="nil"/>
          <w:right w:val="nil"/>
          <w:between w:val="nil"/>
        </w:pBdr>
        <w:jc w:val="both"/>
        <w:rPr>
          <w:rFonts w:ascii="Calibri" w:eastAsia="Calibri" w:hAnsi="Calibri" w:cs="Calibri"/>
          <w:color w:val="000000"/>
          <w:sz w:val="22"/>
          <w:szCs w:val="22"/>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Accommodation and Specialist Support Services (A&amp;SSS)</w:t>
      </w:r>
    </w:p>
    <w:p w:rsidR="00051D4B" w:rsidRDefault="0031247D">
      <w:pPr>
        <w:jc w:val="both"/>
        <w:rPr>
          <w:rFonts w:ascii="Calibri" w:eastAsia="Calibri" w:hAnsi="Calibri" w:cs="Calibri"/>
          <w:color w:val="000000"/>
          <w:sz w:val="22"/>
          <w:szCs w:val="22"/>
        </w:rPr>
      </w:pPr>
      <w:r>
        <w:rPr>
          <w:rFonts w:ascii="Calibri" w:eastAsia="Calibri" w:hAnsi="Calibri" w:cs="Calibri"/>
          <w:color w:val="000000"/>
          <w:sz w:val="22"/>
          <w:szCs w:val="22"/>
        </w:rPr>
        <w:t>Managers:</w:t>
      </w:r>
    </w:p>
    <w:p w:rsidR="00051D4B" w:rsidRDefault="0031247D">
      <w:pPr>
        <w:jc w:val="both"/>
        <w:rPr>
          <w:rFonts w:ascii="Calibri" w:eastAsia="Calibri" w:hAnsi="Calibri" w:cs="Calibri"/>
          <w:color w:val="000000"/>
          <w:sz w:val="22"/>
          <w:szCs w:val="22"/>
        </w:rPr>
      </w:pPr>
      <w:r>
        <w:rPr>
          <w:rFonts w:ascii="Calibri" w:eastAsia="Calibri" w:hAnsi="Calibri" w:cs="Calibri"/>
          <w:color w:val="000000"/>
          <w:sz w:val="22"/>
          <w:szCs w:val="22"/>
        </w:rPr>
        <w:t>The A&amp;SSS Manager meets with Program Managers weekly and have a monthly formal supervision meeting following the employee supervision &amp; support pro-forma and an annual performance appraisal.</w:t>
      </w:r>
    </w:p>
    <w:p w:rsidR="00051D4B" w:rsidRDefault="00051D4B">
      <w:pPr>
        <w:jc w:val="both"/>
        <w:rPr>
          <w:rFonts w:ascii="Calibri" w:eastAsia="Calibri" w:hAnsi="Calibri" w:cs="Calibri"/>
          <w:color w:val="000000"/>
          <w:sz w:val="22"/>
          <w:szCs w:val="22"/>
        </w:rPr>
      </w:pPr>
    </w:p>
    <w:p w:rsidR="00051D4B" w:rsidRDefault="0031247D">
      <w:pPr>
        <w:jc w:val="both"/>
        <w:rPr>
          <w:rFonts w:ascii="Calibri" w:eastAsia="Calibri" w:hAnsi="Calibri" w:cs="Calibri"/>
          <w:color w:val="000000"/>
          <w:sz w:val="22"/>
          <w:szCs w:val="22"/>
        </w:rPr>
      </w:pPr>
      <w:r>
        <w:rPr>
          <w:rFonts w:ascii="Calibri" w:eastAsia="Calibri" w:hAnsi="Calibri" w:cs="Calibri"/>
          <w:color w:val="000000"/>
          <w:sz w:val="22"/>
          <w:szCs w:val="22"/>
        </w:rPr>
        <w:t>Team Leaders:</w:t>
      </w:r>
    </w:p>
    <w:p w:rsidR="00051D4B" w:rsidRDefault="0031247D">
      <w:pPr>
        <w:jc w:val="both"/>
        <w:rPr>
          <w:rFonts w:ascii="Calibri" w:eastAsia="Calibri" w:hAnsi="Calibri" w:cs="Calibri"/>
          <w:color w:val="000000"/>
          <w:sz w:val="22"/>
          <w:szCs w:val="22"/>
        </w:rPr>
      </w:pPr>
      <w:r>
        <w:rPr>
          <w:rFonts w:ascii="Calibri" w:eastAsia="Calibri" w:hAnsi="Calibri" w:cs="Calibri"/>
          <w:color w:val="000000"/>
          <w:sz w:val="22"/>
          <w:szCs w:val="22"/>
        </w:rPr>
        <w:t>Program Managers meet with Team Leaders as required (unscheduled/</w:t>
      </w:r>
      <w:proofErr w:type="spellStart"/>
      <w:r>
        <w:rPr>
          <w:rFonts w:ascii="Calibri" w:eastAsia="Calibri" w:hAnsi="Calibri" w:cs="Calibri"/>
          <w:color w:val="000000"/>
          <w:sz w:val="22"/>
          <w:szCs w:val="22"/>
        </w:rPr>
        <w:t>adhoc</w:t>
      </w:r>
      <w:proofErr w:type="spellEnd"/>
      <w:r>
        <w:rPr>
          <w:rFonts w:ascii="Calibri" w:eastAsia="Calibri" w:hAnsi="Calibri" w:cs="Calibri"/>
          <w:color w:val="000000"/>
          <w:sz w:val="22"/>
          <w:szCs w:val="22"/>
        </w:rPr>
        <w:t>) and have a monthly formal supervision meeting following the employee supervision &amp; support pro-forma (</w:t>
      </w:r>
      <w:r w:rsidRPr="0031247D">
        <w:rPr>
          <w:rFonts w:ascii="Calibri" w:eastAsia="Calibri" w:hAnsi="Calibri" w:cs="Calibri"/>
          <w:color w:val="000000"/>
          <w:sz w:val="22"/>
          <w:szCs w:val="22"/>
        </w:rPr>
        <w:t>Employee Supervision &amp; Support Proforma</w:t>
      </w:r>
      <w:r>
        <w:rPr>
          <w:rFonts w:ascii="Calibri" w:eastAsia="Calibri" w:hAnsi="Calibri" w:cs="Calibri"/>
          <w:color w:val="000000"/>
          <w:sz w:val="22"/>
          <w:szCs w:val="22"/>
        </w:rPr>
        <w:t>). Furthermore, The Managers attend the monthly Team Leader meetings and an annual performance appraisal is conducted (Employee Performance Appraisal Form).</w:t>
      </w:r>
    </w:p>
    <w:p w:rsidR="00051D4B" w:rsidRDefault="00051D4B">
      <w:pPr>
        <w:jc w:val="both"/>
        <w:rPr>
          <w:rFonts w:ascii="Calibri" w:eastAsia="Calibri" w:hAnsi="Calibri" w:cs="Calibri"/>
          <w:color w:val="000000"/>
          <w:sz w:val="16"/>
          <w:szCs w:val="16"/>
        </w:rPr>
      </w:pPr>
    </w:p>
    <w:p w:rsidR="00051D4B" w:rsidRDefault="0031247D">
      <w:pPr>
        <w:jc w:val="both"/>
        <w:rPr>
          <w:rFonts w:ascii="Calibri" w:eastAsia="Calibri" w:hAnsi="Calibri" w:cs="Calibri"/>
          <w:sz w:val="22"/>
          <w:szCs w:val="22"/>
        </w:rPr>
      </w:pPr>
      <w:r>
        <w:rPr>
          <w:rFonts w:ascii="Calibri" w:eastAsia="Calibri" w:hAnsi="Calibri" w:cs="Calibri"/>
          <w:color w:val="000000"/>
          <w:sz w:val="22"/>
          <w:szCs w:val="22"/>
        </w:rPr>
        <w:t xml:space="preserve">Support Workers </w:t>
      </w:r>
      <w:r>
        <w:rPr>
          <w:rFonts w:ascii="Calibri" w:eastAsia="Calibri" w:hAnsi="Calibri" w:cs="Calibri"/>
          <w:sz w:val="22"/>
          <w:szCs w:val="22"/>
        </w:rPr>
        <w:t>Accommodation / CAYS:</w:t>
      </w:r>
    </w:p>
    <w:p w:rsidR="00051D4B" w:rsidRDefault="0031247D">
      <w:pPr>
        <w:jc w:val="both"/>
        <w:rPr>
          <w:rFonts w:ascii="Calibri" w:eastAsia="Calibri" w:hAnsi="Calibri" w:cs="Calibri"/>
          <w:color w:val="000000"/>
          <w:sz w:val="22"/>
          <w:szCs w:val="22"/>
        </w:rPr>
      </w:pPr>
      <w:r>
        <w:rPr>
          <w:rFonts w:ascii="Calibri" w:eastAsia="Calibri" w:hAnsi="Calibri" w:cs="Calibri"/>
          <w:color w:val="000000"/>
          <w:sz w:val="22"/>
          <w:szCs w:val="22"/>
        </w:rPr>
        <w:t xml:space="preserve">Permanent Support Workers attend team meetings with their house monthly and have formal individual performance appraisals once per year following the appraisal pro-forma (Support Workers Appraisal). </w:t>
      </w:r>
    </w:p>
    <w:p w:rsidR="00051D4B" w:rsidRDefault="00051D4B">
      <w:pPr>
        <w:jc w:val="both"/>
        <w:rPr>
          <w:rFonts w:ascii="Calibri" w:eastAsia="Calibri" w:hAnsi="Calibri" w:cs="Calibri"/>
          <w:color w:val="000000"/>
          <w:sz w:val="22"/>
          <w:szCs w:val="22"/>
        </w:rPr>
      </w:pPr>
    </w:p>
    <w:p w:rsidR="00051D4B" w:rsidRDefault="0031247D">
      <w:pPr>
        <w:jc w:val="both"/>
        <w:rPr>
          <w:rFonts w:ascii="Calibri" w:eastAsia="Calibri" w:hAnsi="Calibri" w:cs="Calibri"/>
          <w:color w:val="000000"/>
          <w:sz w:val="22"/>
          <w:szCs w:val="22"/>
        </w:rPr>
      </w:pPr>
      <w:r>
        <w:rPr>
          <w:rFonts w:ascii="Calibri" w:eastAsia="Calibri" w:hAnsi="Calibri" w:cs="Calibri"/>
          <w:color w:val="000000"/>
          <w:sz w:val="22"/>
          <w:szCs w:val="22"/>
        </w:rPr>
        <w:t xml:space="preserve">Monthly formal support &amp; supervision sessions are conducted by the Team Leaders for each support worker on their team, following pro-forma Employee Supervision &amp; Support Form. These must be signed by the Support Worker and the Team Leader. It is acceptable to complete these over the phone when necessary and have the Support Worker sign when they are next on shift, but it is expected that </w:t>
      </w:r>
      <w:proofErr w:type="gramStart"/>
      <w:r>
        <w:rPr>
          <w:rFonts w:ascii="Calibri" w:eastAsia="Calibri" w:hAnsi="Calibri" w:cs="Calibri"/>
          <w:color w:val="000000"/>
          <w:sz w:val="22"/>
          <w:szCs w:val="22"/>
        </w:rPr>
        <w:t>the majority of</w:t>
      </w:r>
      <w:proofErr w:type="gramEnd"/>
      <w:r>
        <w:rPr>
          <w:rFonts w:ascii="Calibri" w:eastAsia="Calibri" w:hAnsi="Calibri" w:cs="Calibri"/>
          <w:color w:val="000000"/>
          <w:sz w:val="22"/>
          <w:szCs w:val="22"/>
        </w:rPr>
        <w:t xml:space="preserve"> their sessions are done face to face.</w:t>
      </w:r>
    </w:p>
    <w:p w:rsidR="00051D4B" w:rsidRDefault="00051D4B">
      <w:pPr>
        <w:jc w:val="both"/>
        <w:rPr>
          <w:rFonts w:ascii="Calibri" w:eastAsia="Calibri" w:hAnsi="Calibri" w:cs="Calibri"/>
          <w:color w:val="000000"/>
          <w:sz w:val="22"/>
          <w:szCs w:val="22"/>
        </w:rPr>
      </w:pPr>
    </w:p>
    <w:p w:rsidR="00051D4B" w:rsidRDefault="0031247D">
      <w:pPr>
        <w:jc w:val="both"/>
        <w:rPr>
          <w:rFonts w:ascii="Calibri" w:eastAsia="Calibri" w:hAnsi="Calibri" w:cs="Calibri"/>
          <w:color w:val="000000"/>
          <w:sz w:val="22"/>
          <w:szCs w:val="22"/>
        </w:rPr>
      </w:pPr>
      <w:r>
        <w:rPr>
          <w:rFonts w:ascii="Calibri" w:eastAsia="Calibri" w:hAnsi="Calibri" w:cs="Calibri"/>
          <w:color w:val="000000"/>
          <w:sz w:val="22"/>
          <w:szCs w:val="22"/>
        </w:rPr>
        <w:t>The current electronic support logs will remain in place to capture conversations that require recording throughout the month.</w:t>
      </w:r>
    </w:p>
    <w:p w:rsidR="00051D4B" w:rsidRDefault="00051D4B">
      <w:pPr>
        <w:jc w:val="both"/>
        <w:rPr>
          <w:rFonts w:ascii="Calibri" w:eastAsia="Calibri" w:hAnsi="Calibri" w:cs="Calibri"/>
          <w:color w:val="000000"/>
          <w:sz w:val="22"/>
          <w:szCs w:val="22"/>
        </w:rPr>
      </w:pPr>
    </w:p>
    <w:p w:rsidR="00051D4B" w:rsidRDefault="0031247D">
      <w:pPr>
        <w:jc w:val="both"/>
        <w:rPr>
          <w:rFonts w:ascii="Calibri" w:eastAsia="Calibri" w:hAnsi="Calibri" w:cs="Calibri"/>
          <w:color w:val="000000"/>
          <w:sz w:val="22"/>
          <w:szCs w:val="22"/>
        </w:rPr>
      </w:pPr>
      <w:r>
        <w:rPr>
          <w:rFonts w:ascii="Calibri" w:eastAsia="Calibri" w:hAnsi="Calibri" w:cs="Calibri"/>
          <w:color w:val="000000"/>
          <w:sz w:val="22"/>
          <w:szCs w:val="22"/>
        </w:rPr>
        <w:t>Un-scheduled/ad-hoc meetings include short support meetings with staff requested by staff or supervisor, team leaders/managers observations and subsequent discussions, on-call phone calls (after hours and during the weekend) and emails. These are recorded and filed.</w:t>
      </w:r>
    </w:p>
    <w:p w:rsidR="00051D4B" w:rsidRDefault="00051D4B">
      <w:pPr>
        <w:jc w:val="both"/>
        <w:rPr>
          <w:rFonts w:ascii="Calibri" w:eastAsia="Calibri" w:hAnsi="Calibri" w:cs="Calibri"/>
          <w:color w:val="000000"/>
          <w:sz w:val="22"/>
          <w:szCs w:val="22"/>
        </w:rPr>
      </w:pPr>
    </w:p>
    <w:p w:rsidR="00051D4B" w:rsidRPr="0031247D" w:rsidRDefault="0031247D">
      <w:pPr>
        <w:jc w:val="both"/>
        <w:rPr>
          <w:rFonts w:ascii="Calibri" w:eastAsia="Calibri" w:hAnsi="Calibri" w:cs="Calibri"/>
          <w:b/>
          <w:sz w:val="22"/>
          <w:szCs w:val="22"/>
        </w:rPr>
      </w:pPr>
      <w:r w:rsidRPr="0031247D">
        <w:rPr>
          <w:rFonts w:ascii="Calibri" w:eastAsia="Calibri" w:hAnsi="Calibri" w:cs="Calibri"/>
          <w:b/>
          <w:sz w:val="22"/>
          <w:szCs w:val="22"/>
        </w:rPr>
        <w:t>Support Workers Flexible Living Options (FLO)</w:t>
      </w:r>
    </w:p>
    <w:p w:rsidR="00051D4B" w:rsidRDefault="0031247D">
      <w:pPr>
        <w:jc w:val="both"/>
        <w:rPr>
          <w:rFonts w:ascii="Calibri" w:eastAsia="Calibri" w:hAnsi="Calibri" w:cs="Calibri"/>
          <w:sz w:val="22"/>
          <w:szCs w:val="22"/>
        </w:rPr>
      </w:pPr>
      <w:r>
        <w:rPr>
          <w:rFonts w:ascii="Calibri" w:eastAsia="Calibri" w:hAnsi="Calibri" w:cs="Calibri"/>
          <w:sz w:val="22"/>
          <w:szCs w:val="22"/>
        </w:rPr>
        <w:t>Permanent Support Workers attend team meetings as they are scheduled in accordance with the funding for that service and have formal individual performance appraisals once per year following the appraisal pro-forma (Support Workers Appraisal).</w:t>
      </w:r>
    </w:p>
    <w:p w:rsidR="00051D4B" w:rsidRDefault="00051D4B">
      <w:pPr>
        <w:jc w:val="both"/>
        <w:rPr>
          <w:rFonts w:ascii="Calibri" w:eastAsia="Calibri" w:hAnsi="Calibri" w:cs="Calibri"/>
          <w:sz w:val="22"/>
          <w:szCs w:val="22"/>
        </w:rPr>
      </w:pPr>
    </w:p>
    <w:p w:rsidR="00051D4B" w:rsidRDefault="0031247D">
      <w:pPr>
        <w:jc w:val="both"/>
        <w:rPr>
          <w:rFonts w:ascii="Calibri" w:eastAsia="Calibri" w:hAnsi="Calibri" w:cs="Calibri"/>
          <w:sz w:val="22"/>
          <w:szCs w:val="22"/>
        </w:rPr>
      </w:pPr>
      <w:r>
        <w:rPr>
          <w:rFonts w:ascii="Calibri" w:eastAsia="Calibri" w:hAnsi="Calibri" w:cs="Calibri"/>
          <w:sz w:val="22"/>
          <w:szCs w:val="22"/>
        </w:rPr>
        <w:t>FLO staff have face-to-face formal supervision with their Team Leader every 3 months.</w:t>
      </w:r>
    </w:p>
    <w:p w:rsidR="00051D4B" w:rsidRDefault="00051D4B">
      <w:pPr>
        <w:pBdr>
          <w:top w:val="nil"/>
          <w:left w:val="nil"/>
          <w:bottom w:val="nil"/>
          <w:right w:val="nil"/>
          <w:between w:val="nil"/>
        </w:pBdr>
        <w:jc w:val="both"/>
        <w:rPr>
          <w:rFonts w:ascii="Calibri" w:eastAsia="Calibri" w:hAnsi="Calibri" w:cs="Calibri"/>
          <w:color w:val="000000"/>
          <w:sz w:val="22"/>
          <w:szCs w:val="22"/>
        </w:rPr>
      </w:pPr>
    </w:p>
    <w:p w:rsidR="0031247D" w:rsidRDefault="0031247D">
      <w:pPr>
        <w:pBdr>
          <w:top w:val="nil"/>
          <w:left w:val="nil"/>
          <w:bottom w:val="nil"/>
          <w:right w:val="nil"/>
          <w:between w:val="nil"/>
        </w:pBdr>
        <w:jc w:val="both"/>
        <w:rPr>
          <w:rFonts w:ascii="Calibri" w:eastAsia="Calibri" w:hAnsi="Calibri" w:cs="Calibri"/>
          <w:b/>
          <w:color w:val="000000"/>
          <w:sz w:val="22"/>
          <w:szCs w:val="22"/>
        </w:rPr>
      </w:pPr>
    </w:p>
    <w:p w:rsidR="0031247D" w:rsidRDefault="0031247D">
      <w:pPr>
        <w:pBdr>
          <w:top w:val="nil"/>
          <w:left w:val="nil"/>
          <w:bottom w:val="nil"/>
          <w:right w:val="nil"/>
          <w:between w:val="nil"/>
        </w:pBdr>
        <w:jc w:val="both"/>
        <w:rPr>
          <w:rFonts w:ascii="Calibri" w:eastAsia="Calibri" w:hAnsi="Calibri" w:cs="Calibri"/>
          <w:b/>
          <w:color w:val="000000"/>
          <w:sz w:val="22"/>
          <w:szCs w:val="22"/>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Respite and Recreation </w:t>
      </w:r>
    </w:p>
    <w:p w:rsidR="00051D4B" w:rsidRDefault="0031247D">
      <w:pPr>
        <w:jc w:val="both"/>
        <w:rPr>
          <w:rFonts w:ascii="Calibri" w:eastAsia="Calibri" w:hAnsi="Calibri" w:cs="Calibri"/>
          <w:color w:val="000000"/>
          <w:sz w:val="22"/>
          <w:szCs w:val="22"/>
        </w:rPr>
      </w:pPr>
      <w:r>
        <w:rPr>
          <w:rFonts w:ascii="Calibri" w:eastAsia="Calibri" w:hAnsi="Calibri" w:cs="Calibri"/>
          <w:color w:val="000000"/>
          <w:sz w:val="22"/>
          <w:szCs w:val="22"/>
        </w:rPr>
        <w:t>Respite Coordinators, Recreation Coordinator, and Respite Admin staff have formal supervision with the Manager Respite &amp; Recreation once a month following the employee supervision &amp; support proforma. Monthly team meetings also occur.</w:t>
      </w:r>
    </w:p>
    <w:p w:rsidR="00051D4B" w:rsidRDefault="00051D4B">
      <w:pPr>
        <w:jc w:val="both"/>
        <w:rPr>
          <w:rFonts w:ascii="Calibri" w:eastAsia="Calibri" w:hAnsi="Calibri" w:cs="Calibri"/>
          <w:color w:val="000000"/>
          <w:sz w:val="22"/>
          <w:szCs w:val="22"/>
        </w:rPr>
      </w:pPr>
    </w:p>
    <w:p w:rsidR="00051D4B" w:rsidRDefault="0031247D">
      <w:pPr>
        <w:jc w:val="both"/>
        <w:rPr>
          <w:rFonts w:ascii="Calibri" w:eastAsia="Calibri" w:hAnsi="Calibri" w:cs="Calibri"/>
          <w:sz w:val="22"/>
          <w:szCs w:val="22"/>
        </w:rPr>
      </w:pPr>
      <w:r>
        <w:rPr>
          <w:rFonts w:ascii="Calibri" w:eastAsia="Calibri" w:hAnsi="Calibri" w:cs="Calibri"/>
          <w:color w:val="000000"/>
          <w:sz w:val="22"/>
          <w:szCs w:val="22"/>
        </w:rPr>
        <w:t xml:space="preserve">Social Group Leaders have </w:t>
      </w:r>
      <w:r>
        <w:rPr>
          <w:rFonts w:ascii="Calibri" w:eastAsia="Calibri" w:hAnsi="Calibri" w:cs="Calibri"/>
          <w:sz w:val="22"/>
          <w:szCs w:val="22"/>
        </w:rPr>
        <w:t>supervision once per term and a team meeting once per term.</w:t>
      </w:r>
    </w:p>
    <w:p w:rsidR="00051D4B" w:rsidRDefault="00051D4B">
      <w:pPr>
        <w:jc w:val="both"/>
        <w:rPr>
          <w:rFonts w:ascii="Calibri" w:eastAsia="Calibri" w:hAnsi="Calibri" w:cs="Calibri"/>
          <w:sz w:val="22"/>
          <w:szCs w:val="22"/>
        </w:rPr>
      </w:pPr>
    </w:p>
    <w:p w:rsidR="00051D4B" w:rsidRDefault="0031247D">
      <w:pPr>
        <w:jc w:val="both"/>
        <w:rPr>
          <w:rFonts w:ascii="Calibri" w:eastAsia="Calibri" w:hAnsi="Calibri" w:cs="Calibri"/>
          <w:sz w:val="22"/>
          <w:szCs w:val="22"/>
        </w:rPr>
      </w:pPr>
      <w:r>
        <w:rPr>
          <w:rFonts w:ascii="Calibri" w:eastAsia="Calibri" w:hAnsi="Calibri" w:cs="Calibri"/>
          <w:sz w:val="22"/>
          <w:szCs w:val="22"/>
        </w:rPr>
        <w:t>Respite staff (direct support staff) have a formal supervision meeting with their Coordinator, following the employee supervision &amp; support proforma, every 10 weeks. This can occur face-to-</w:t>
      </w:r>
    </w:p>
    <w:p w:rsidR="00051D4B" w:rsidRDefault="0031247D">
      <w:pPr>
        <w:jc w:val="both"/>
        <w:rPr>
          <w:rFonts w:ascii="Calibri" w:eastAsia="Calibri" w:hAnsi="Calibri" w:cs="Calibri"/>
          <w:sz w:val="22"/>
          <w:szCs w:val="22"/>
        </w:rPr>
      </w:pPr>
      <w:r>
        <w:rPr>
          <w:rFonts w:ascii="Calibri" w:eastAsia="Calibri" w:hAnsi="Calibri" w:cs="Calibri"/>
          <w:sz w:val="22"/>
          <w:szCs w:val="22"/>
        </w:rPr>
        <w:t>face or over the phone. Respite Focus Group meetings attended by respite staff are conducted on a bi-monthly basis.</w:t>
      </w:r>
    </w:p>
    <w:p w:rsidR="00051D4B" w:rsidRDefault="00051D4B">
      <w:pPr>
        <w:jc w:val="both"/>
        <w:rPr>
          <w:rFonts w:ascii="Calibri" w:eastAsia="Calibri" w:hAnsi="Calibri" w:cs="Calibri"/>
          <w:color w:val="000000"/>
          <w:sz w:val="22"/>
          <w:szCs w:val="22"/>
        </w:rPr>
      </w:pPr>
    </w:p>
    <w:p w:rsidR="00051D4B" w:rsidRDefault="0031247D">
      <w:pPr>
        <w:jc w:val="both"/>
        <w:rPr>
          <w:rFonts w:ascii="Calibri" w:eastAsia="Calibri" w:hAnsi="Calibri" w:cs="Calibri"/>
          <w:color w:val="000000"/>
          <w:sz w:val="22"/>
          <w:szCs w:val="22"/>
        </w:rPr>
      </w:pPr>
      <w:r>
        <w:rPr>
          <w:rFonts w:ascii="Calibri" w:eastAsia="Calibri" w:hAnsi="Calibri" w:cs="Calibri"/>
          <w:color w:val="000000"/>
          <w:sz w:val="22"/>
          <w:szCs w:val="22"/>
        </w:rPr>
        <w:t>Un-scheduled/ad-hoc meetings include short support meetings with staff requested by staff, or coordinators/manager observations and subsequent discussions, on-call phone calls (after hours and during the weekend) and emails. These are recorded and filed.</w:t>
      </w:r>
    </w:p>
    <w:p w:rsidR="00051D4B" w:rsidRDefault="00051D4B">
      <w:pPr>
        <w:pBdr>
          <w:top w:val="nil"/>
          <w:left w:val="nil"/>
          <w:bottom w:val="nil"/>
          <w:right w:val="nil"/>
          <w:between w:val="nil"/>
        </w:pBdr>
        <w:jc w:val="both"/>
        <w:rPr>
          <w:rFonts w:ascii="Calibri" w:eastAsia="Calibri" w:hAnsi="Calibri" w:cs="Calibri"/>
          <w:color w:val="000000"/>
          <w:sz w:val="22"/>
          <w:szCs w:val="22"/>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Support Coordination</w:t>
      </w:r>
    </w:p>
    <w:p w:rsidR="00051D4B" w:rsidRDefault="0031247D">
      <w:pPr>
        <w:jc w:val="both"/>
        <w:rPr>
          <w:rFonts w:ascii="Calibri" w:eastAsia="Calibri" w:hAnsi="Calibri" w:cs="Calibri"/>
          <w:sz w:val="22"/>
          <w:szCs w:val="22"/>
        </w:rPr>
      </w:pPr>
      <w:r>
        <w:rPr>
          <w:rFonts w:ascii="Calibri" w:eastAsia="Calibri" w:hAnsi="Calibri" w:cs="Calibri"/>
          <w:sz w:val="22"/>
          <w:szCs w:val="22"/>
        </w:rPr>
        <w:t>Support Coordinators, Case Managers and the Parent Support Worker have formal supervision with the Support Coordination Team Leader once a month following the employee supervision &amp; support proforma. Monthly team meetings also occur.</w:t>
      </w:r>
    </w:p>
    <w:p w:rsidR="00051D4B" w:rsidRDefault="00051D4B">
      <w:pPr>
        <w:jc w:val="both"/>
        <w:rPr>
          <w:rFonts w:ascii="Calibri" w:eastAsia="Calibri" w:hAnsi="Calibri" w:cs="Calibri"/>
          <w:sz w:val="22"/>
          <w:szCs w:val="22"/>
        </w:rPr>
      </w:pPr>
    </w:p>
    <w:p w:rsidR="00051D4B" w:rsidRDefault="0031247D">
      <w:pPr>
        <w:jc w:val="both"/>
        <w:rPr>
          <w:rFonts w:ascii="Calibri" w:eastAsia="Calibri" w:hAnsi="Calibri" w:cs="Calibri"/>
          <w:sz w:val="22"/>
          <w:szCs w:val="22"/>
        </w:rPr>
      </w:pPr>
      <w:r>
        <w:rPr>
          <w:rFonts w:ascii="Calibri" w:eastAsia="Calibri" w:hAnsi="Calibri" w:cs="Calibri"/>
          <w:sz w:val="22"/>
          <w:szCs w:val="22"/>
        </w:rPr>
        <w:t>Un-scheduled/ad-hoc meetings include short support meetings with staff requested by staff. These are recorded and filed.</w:t>
      </w:r>
    </w:p>
    <w:p w:rsidR="00051D4B" w:rsidRDefault="00051D4B">
      <w:pPr>
        <w:pBdr>
          <w:top w:val="nil"/>
          <w:left w:val="nil"/>
          <w:bottom w:val="nil"/>
          <w:right w:val="nil"/>
          <w:between w:val="nil"/>
        </w:pBdr>
        <w:jc w:val="both"/>
        <w:rPr>
          <w:rFonts w:ascii="Calibri" w:eastAsia="Calibri" w:hAnsi="Calibri" w:cs="Calibri"/>
          <w:color w:val="000000"/>
          <w:sz w:val="22"/>
          <w:szCs w:val="22"/>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Therapy &amp; Inclusion Support Services </w:t>
      </w: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Therapy Inclusion and Support</w:t>
      </w:r>
      <w:r>
        <w:rPr>
          <w:rFonts w:ascii="Calibri" w:eastAsia="Calibri" w:hAnsi="Calibri" w:cs="Calibri"/>
          <w:b/>
          <w:color w:val="000000"/>
          <w:sz w:val="22"/>
          <w:szCs w:val="22"/>
        </w:rPr>
        <w:t xml:space="preserve"> </w:t>
      </w:r>
      <w:r>
        <w:rPr>
          <w:rFonts w:ascii="Calibri" w:eastAsia="Calibri" w:hAnsi="Calibri" w:cs="Calibri"/>
          <w:color w:val="000000"/>
          <w:sz w:val="22"/>
          <w:szCs w:val="22"/>
        </w:rPr>
        <w:t>Services staff (incl. Coordinators) have individual monthly/6 weekly formal supervision following the employee supervision &amp; support proforma plus monthly team meetings and discipline specific meetings.</w:t>
      </w:r>
    </w:p>
    <w:p w:rsidR="00051D4B" w:rsidRDefault="00051D4B">
      <w:pPr>
        <w:pBdr>
          <w:top w:val="nil"/>
          <w:left w:val="nil"/>
          <w:bottom w:val="nil"/>
          <w:right w:val="nil"/>
          <w:between w:val="nil"/>
        </w:pBdr>
        <w:jc w:val="both"/>
        <w:rPr>
          <w:rFonts w:ascii="Calibri" w:eastAsia="Calibri" w:hAnsi="Calibri" w:cs="Calibri"/>
          <w:color w:val="000000"/>
          <w:sz w:val="22"/>
          <w:szCs w:val="22"/>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Un-scheduled/ad-hoc meetings include short support meetings with staff requested by staff, or coordinator/manager observations and subsequent discussions and emails.</w:t>
      </w:r>
      <w:r>
        <w:rPr>
          <w:rFonts w:ascii="Calibri" w:eastAsia="Calibri" w:hAnsi="Calibri" w:cs="Calibri"/>
          <w:color w:val="000000"/>
        </w:rPr>
        <w:t xml:space="preserve"> </w:t>
      </w:r>
      <w:r>
        <w:rPr>
          <w:rFonts w:ascii="Calibri" w:eastAsia="Calibri" w:hAnsi="Calibri" w:cs="Calibri"/>
          <w:color w:val="000000"/>
          <w:sz w:val="22"/>
          <w:szCs w:val="22"/>
        </w:rPr>
        <w:t xml:space="preserve">These are recorded and filed. </w:t>
      </w:r>
    </w:p>
    <w:p w:rsidR="00051D4B" w:rsidRDefault="00051D4B">
      <w:pPr>
        <w:pBdr>
          <w:top w:val="nil"/>
          <w:left w:val="nil"/>
          <w:bottom w:val="nil"/>
          <w:right w:val="nil"/>
          <w:between w:val="nil"/>
        </w:pBdr>
        <w:jc w:val="both"/>
        <w:rPr>
          <w:rFonts w:ascii="Calibri" w:eastAsia="Calibri" w:hAnsi="Calibri" w:cs="Calibri"/>
          <w:color w:val="000000"/>
          <w:sz w:val="22"/>
          <w:szCs w:val="22"/>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KIS Additional Assistants have formal supervision by phone quarterly following </w:t>
      </w:r>
      <w:proofErr w:type="gramStart"/>
      <w:r>
        <w:rPr>
          <w:rFonts w:ascii="Calibri" w:eastAsia="Calibri" w:hAnsi="Calibri" w:cs="Calibri"/>
          <w:color w:val="000000"/>
          <w:sz w:val="22"/>
          <w:szCs w:val="22"/>
        </w:rPr>
        <w:t>a pro-forma</w:t>
      </w:r>
      <w:proofErr w:type="gramEnd"/>
      <w:r>
        <w:rPr>
          <w:rFonts w:ascii="Calibri" w:eastAsia="Calibri" w:hAnsi="Calibri" w:cs="Calibri"/>
          <w:color w:val="000000"/>
          <w:sz w:val="22"/>
          <w:szCs w:val="22"/>
        </w:rPr>
        <w:t xml:space="preserve"> (each term) which are filed.</w:t>
      </w:r>
    </w:p>
    <w:p w:rsidR="00051D4B" w:rsidRDefault="00051D4B">
      <w:pPr>
        <w:pBdr>
          <w:top w:val="nil"/>
          <w:left w:val="nil"/>
          <w:bottom w:val="nil"/>
          <w:right w:val="nil"/>
          <w:between w:val="nil"/>
        </w:pBdr>
        <w:jc w:val="both"/>
        <w:rPr>
          <w:rFonts w:ascii="Calibri" w:eastAsia="Calibri" w:hAnsi="Calibri" w:cs="Calibri"/>
          <w:color w:val="000000"/>
          <w:sz w:val="22"/>
          <w:szCs w:val="22"/>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People, Culture &amp; Resources, Finance &amp; Quality </w:t>
      </w: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People, Culture &amp; Resources, Finance and Quality</w:t>
      </w:r>
      <w:r>
        <w:rPr>
          <w:rFonts w:ascii="Calibri" w:eastAsia="Calibri" w:hAnsi="Calibri" w:cs="Calibri"/>
          <w:color w:val="FF0000"/>
          <w:sz w:val="22"/>
          <w:szCs w:val="22"/>
        </w:rPr>
        <w:t xml:space="preserve"> </w:t>
      </w:r>
      <w:r>
        <w:rPr>
          <w:rFonts w:ascii="Calibri" w:eastAsia="Calibri" w:hAnsi="Calibri" w:cs="Calibri"/>
          <w:color w:val="000000"/>
          <w:sz w:val="22"/>
          <w:szCs w:val="22"/>
        </w:rPr>
        <w:t>staff receive formal individual monthly supervision following the employee supervision &amp; support proforma and have monthly team meetings.</w:t>
      </w:r>
    </w:p>
    <w:p w:rsidR="00051D4B" w:rsidRDefault="00051D4B">
      <w:pPr>
        <w:pBdr>
          <w:top w:val="nil"/>
          <w:left w:val="nil"/>
          <w:bottom w:val="nil"/>
          <w:right w:val="nil"/>
          <w:between w:val="nil"/>
        </w:pBdr>
        <w:jc w:val="both"/>
        <w:rPr>
          <w:rFonts w:ascii="Calibri" w:eastAsia="Calibri" w:hAnsi="Calibri" w:cs="Calibri"/>
          <w:color w:val="FF0000"/>
          <w:sz w:val="22"/>
          <w:szCs w:val="22"/>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Supervision records</w:t>
      </w: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Supervision records will be kept for all staff and include follow up actions agreed and timelines.</w:t>
      </w:r>
    </w:p>
    <w:p w:rsidR="00051D4B" w:rsidRDefault="00051D4B">
      <w:pPr>
        <w:pBdr>
          <w:top w:val="nil"/>
          <w:left w:val="nil"/>
          <w:bottom w:val="nil"/>
          <w:right w:val="nil"/>
          <w:between w:val="nil"/>
        </w:pBdr>
        <w:jc w:val="both"/>
        <w:rPr>
          <w:rFonts w:ascii="Calibri" w:eastAsia="Calibri" w:hAnsi="Calibri" w:cs="Calibri"/>
          <w:color w:val="000000"/>
          <w:sz w:val="22"/>
          <w:szCs w:val="22"/>
        </w:rPr>
      </w:pPr>
    </w:p>
    <w:p w:rsidR="0031247D" w:rsidRDefault="0031247D">
      <w:pPr>
        <w:pBdr>
          <w:top w:val="nil"/>
          <w:left w:val="nil"/>
          <w:bottom w:val="nil"/>
          <w:right w:val="nil"/>
          <w:between w:val="nil"/>
        </w:pBdr>
        <w:jc w:val="both"/>
        <w:rPr>
          <w:rFonts w:ascii="Calibri" w:eastAsia="Calibri" w:hAnsi="Calibri" w:cs="Calibri"/>
          <w:color w:val="000000"/>
          <w:sz w:val="22"/>
          <w:szCs w:val="22"/>
        </w:rPr>
      </w:pPr>
    </w:p>
    <w:p w:rsidR="0031247D" w:rsidRDefault="0031247D">
      <w:pPr>
        <w:pBdr>
          <w:top w:val="nil"/>
          <w:left w:val="nil"/>
          <w:bottom w:val="nil"/>
          <w:right w:val="nil"/>
          <w:between w:val="nil"/>
        </w:pBdr>
        <w:jc w:val="both"/>
        <w:rPr>
          <w:rFonts w:ascii="Calibri" w:eastAsia="Calibri" w:hAnsi="Calibri" w:cs="Calibri"/>
          <w:color w:val="000000"/>
          <w:sz w:val="22"/>
          <w:szCs w:val="22"/>
        </w:rPr>
      </w:pP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Probationary period</w:t>
      </w:r>
    </w:p>
    <w:p w:rsidR="00051D4B" w:rsidRDefault="0031247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All employees will undergo a probationary trial period of 6 months from the commencement date. During this period there are at least 2 formal employee probationary period assessment reviews following a standard format. For details see the Policy Probationary Period </w:t>
      </w:r>
    </w:p>
    <w:p w:rsidR="00051D4B" w:rsidRDefault="00051D4B">
      <w:pPr>
        <w:pBdr>
          <w:top w:val="nil"/>
          <w:left w:val="nil"/>
          <w:bottom w:val="nil"/>
          <w:right w:val="nil"/>
          <w:between w:val="nil"/>
        </w:pBdr>
        <w:rPr>
          <w:rFonts w:ascii="Calibri" w:eastAsia="Calibri" w:hAnsi="Calibri" w:cs="Calibri"/>
          <w:color w:val="000000"/>
          <w:sz w:val="22"/>
          <w:szCs w:val="22"/>
        </w:rPr>
      </w:pPr>
    </w:p>
    <w:p w:rsidR="00051D4B" w:rsidRDefault="00051D4B">
      <w:pPr>
        <w:pBdr>
          <w:top w:val="nil"/>
          <w:left w:val="nil"/>
          <w:bottom w:val="nil"/>
          <w:right w:val="nil"/>
          <w:between w:val="nil"/>
        </w:pBdr>
        <w:rPr>
          <w:rFonts w:ascii="Calibri" w:eastAsia="Calibri" w:hAnsi="Calibri" w:cs="Calibri"/>
          <w:color w:val="000000"/>
          <w:sz w:val="22"/>
          <w:szCs w:val="22"/>
        </w:rPr>
      </w:pPr>
    </w:p>
    <w:p w:rsidR="00051D4B" w:rsidRDefault="00051D4B">
      <w:pPr>
        <w:pBdr>
          <w:top w:val="nil"/>
          <w:left w:val="nil"/>
          <w:bottom w:val="nil"/>
          <w:right w:val="nil"/>
          <w:between w:val="nil"/>
        </w:pBdr>
        <w:rPr>
          <w:rFonts w:ascii="Calibri" w:eastAsia="Calibri" w:hAnsi="Calibri" w:cs="Calibri"/>
          <w:color w:val="000000"/>
          <w:sz w:val="22"/>
          <w:szCs w:val="22"/>
        </w:rPr>
      </w:pPr>
    </w:p>
    <w:p w:rsidR="00051D4B" w:rsidRDefault="00051D4B">
      <w:pPr>
        <w:pBdr>
          <w:top w:val="nil"/>
          <w:left w:val="nil"/>
          <w:bottom w:val="nil"/>
          <w:right w:val="nil"/>
          <w:between w:val="nil"/>
        </w:pBdr>
        <w:rPr>
          <w:rFonts w:ascii="Calibri" w:eastAsia="Calibri" w:hAnsi="Calibri" w:cs="Calibri"/>
          <w:color w:val="000000"/>
          <w:sz w:val="22"/>
          <w:szCs w:val="22"/>
        </w:rPr>
      </w:pPr>
    </w:p>
    <w:p w:rsidR="00051D4B" w:rsidRDefault="0031247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REFERENCES</w:t>
      </w:r>
    </w:p>
    <w:p w:rsidR="00051D4B" w:rsidRDefault="00051D4B">
      <w:pPr>
        <w:rPr>
          <w:rFonts w:ascii="Calibri" w:eastAsia="Calibri" w:hAnsi="Calibri" w:cs="Calibri"/>
          <w:sz w:val="12"/>
          <w:szCs w:val="12"/>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800"/>
      </w:tblGrid>
      <w:tr w:rsidR="00051D4B">
        <w:trPr>
          <w:trHeight w:val="1200"/>
        </w:trPr>
        <w:tc>
          <w:tcPr>
            <w:tcW w:w="675" w:type="dxa"/>
          </w:tcPr>
          <w:p w:rsidR="00051D4B" w:rsidRDefault="00051D4B">
            <w:pPr>
              <w:rPr>
                <w:rFonts w:ascii="Calibri" w:eastAsia="Calibri" w:hAnsi="Calibri" w:cs="Calibri"/>
                <w:sz w:val="22"/>
                <w:szCs w:val="22"/>
              </w:rPr>
            </w:pPr>
          </w:p>
        </w:tc>
        <w:tc>
          <w:tcPr>
            <w:tcW w:w="2183" w:type="dxa"/>
          </w:tcPr>
          <w:p w:rsidR="00051D4B" w:rsidRDefault="0031247D">
            <w:pPr>
              <w:rPr>
                <w:rFonts w:ascii="Calibri" w:eastAsia="Calibri" w:hAnsi="Calibri" w:cs="Calibri"/>
                <w:sz w:val="22"/>
                <w:szCs w:val="22"/>
              </w:rPr>
            </w:pPr>
            <w:r>
              <w:rPr>
                <w:rFonts w:ascii="Calibri" w:eastAsia="Calibri" w:hAnsi="Calibri" w:cs="Calibri"/>
                <w:sz w:val="22"/>
                <w:szCs w:val="22"/>
              </w:rPr>
              <w:t>Reference:</w:t>
            </w:r>
          </w:p>
        </w:tc>
        <w:tc>
          <w:tcPr>
            <w:tcW w:w="5800" w:type="dxa"/>
          </w:tcPr>
          <w:p w:rsidR="00051D4B" w:rsidRDefault="000E6C43">
            <w:pPr>
              <w:jc w:val="both"/>
              <w:rPr>
                <w:rFonts w:ascii="Calibri" w:eastAsia="Calibri" w:hAnsi="Calibri" w:cs="Calibri"/>
                <w:sz w:val="22"/>
                <w:szCs w:val="22"/>
              </w:rPr>
            </w:pPr>
            <w:r>
              <w:rPr>
                <w:rFonts w:ascii="Calibri" w:eastAsia="Calibri" w:hAnsi="Calibri" w:cs="Calibri"/>
                <w:sz w:val="22"/>
                <w:szCs w:val="22"/>
              </w:rPr>
              <w:t>Greendale Community</w:t>
            </w:r>
            <w:r w:rsidR="0031247D">
              <w:rPr>
                <w:rFonts w:ascii="Calibri" w:eastAsia="Calibri" w:hAnsi="Calibri" w:cs="Calibri"/>
                <w:sz w:val="22"/>
                <w:szCs w:val="22"/>
              </w:rPr>
              <w:t xml:space="preserve"> Annual Training Plan</w:t>
            </w:r>
          </w:p>
          <w:p w:rsidR="00051D4B" w:rsidRDefault="000E6C43">
            <w:pPr>
              <w:jc w:val="both"/>
              <w:rPr>
                <w:rFonts w:ascii="Calibri" w:eastAsia="Calibri" w:hAnsi="Calibri" w:cs="Calibri"/>
                <w:sz w:val="22"/>
                <w:szCs w:val="22"/>
              </w:rPr>
            </w:pPr>
            <w:r>
              <w:rPr>
                <w:rFonts w:ascii="Calibri" w:eastAsia="Calibri" w:hAnsi="Calibri" w:cs="Calibri"/>
                <w:sz w:val="22"/>
                <w:szCs w:val="22"/>
              </w:rPr>
              <w:t>Greendale Community</w:t>
            </w:r>
            <w:r w:rsidR="0031247D">
              <w:rPr>
                <w:rFonts w:ascii="Calibri" w:eastAsia="Calibri" w:hAnsi="Calibri" w:cs="Calibri"/>
                <w:sz w:val="22"/>
                <w:szCs w:val="22"/>
              </w:rPr>
              <w:t xml:space="preserve"> Training Needs Analysis</w:t>
            </w:r>
          </w:p>
          <w:p w:rsidR="00051D4B" w:rsidRDefault="0031247D">
            <w:pPr>
              <w:jc w:val="both"/>
              <w:rPr>
                <w:rFonts w:ascii="Calibri" w:eastAsia="Calibri" w:hAnsi="Calibri" w:cs="Calibri"/>
                <w:sz w:val="22"/>
                <w:szCs w:val="22"/>
              </w:rPr>
            </w:pPr>
            <w:r>
              <w:rPr>
                <w:rFonts w:ascii="Calibri" w:eastAsia="Calibri" w:hAnsi="Calibri" w:cs="Calibri"/>
                <w:sz w:val="22"/>
                <w:szCs w:val="22"/>
              </w:rPr>
              <w:t xml:space="preserve">Occupational Health and </w:t>
            </w:r>
            <w:bookmarkStart w:id="0" w:name="_GoBack"/>
            <w:bookmarkEnd w:id="0"/>
            <w:r>
              <w:rPr>
                <w:rFonts w:ascii="Calibri" w:eastAsia="Calibri" w:hAnsi="Calibri" w:cs="Calibri"/>
                <w:sz w:val="22"/>
                <w:szCs w:val="22"/>
              </w:rPr>
              <w:t>Safety Act 2004</w:t>
            </w:r>
          </w:p>
          <w:p w:rsidR="00051D4B" w:rsidRDefault="0031247D">
            <w:pPr>
              <w:jc w:val="both"/>
              <w:rPr>
                <w:rFonts w:ascii="Calibri" w:eastAsia="Calibri" w:hAnsi="Calibri" w:cs="Calibri"/>
                <w:sz w:val="22"/>
                <w:szCs w:val="22"/>
              </w:rPr>
            </w:pPr>
            <w:r>
              <w:rPr>
                <w:rFonts w:ascii="Calibri" w:eastAsia="Calibri" w:hAnsi="Calibri" w:cs="Calibri"/>
                <w:sz w:val="22"/>
                <w:szCs w:val="22"/>
              </w:rPr>
              <w:t>Disability Act 2006</w:t>
            </w:r>
          </w:p>
          <w:p w:rsidR="00051D4B" w:rsidRDefault="0031247D">
            <w:pPr>
              <w:jc w:val="both"/>
              <w:rPr>
                <w:rFonts w:ascii="Calibri" w:eastAsia="Calibri" w:hAnsi="Calibri" w:cs="Calibri"/>
                <w:sz w:val="22"/>
                <w:szCs w:val="22"/>
              </w:rPr>
            </w:pPr>
            <w:r>
              <w:rPr>
                <w:rFonts w:ascii="Calibri" w:eastAsia="Calibri" w:hAnsi="Calibri" w:cs="Calibri"/>
                <w:sz w:val="22"/>
                <w:szCs w:val="22"/>
              </w:rPr>
              <w:t>Aged Care Act 1997</w:t>
            </w:r>
          </w:p>
          <w:p w:rsidR="00051D4B" w:rsidRDefault="0031247D">
            <w:pPr>
              <w:jc w:val="both"/>
              <w:rPr>
                <w:rFonts w:ascii="Calibri" w:eastAsia="Calibri" w:hAnsi="Calibri" w:cs="Calibri"/>
                <w:sz w:val="22"/>
                <w:szCs w:val="22"/>
              </w:rPr>
            </w:pPr>
            <w:r>
              <w:rPr>
                <w:rFonts w:ascii="Calibri" w:eastAsia="Calibri" w:hAnsi="Calibri" w:cs="Calibri"/>
                <w:sz w:val="22"/>
                <w:szCs w:val="22"/>
              </w:rPr>
              <w:t>NDIS Act 2013</w:t>
            </w:r>
          </w:p>
          <w:p w:rsidR="00051D4B" w:rsidRDefault="00051D4B">
            <w:pPr>
              <w:jc w:val="both"/>
              <w:rPr>
                <w:rFonts w:ascii="Calibri" w:eastAsia="Calibri" w:hAnsi="Calibri" w:cs="Calibri"/>
                <w:sz w:val="22"/>
                <w:szCs w:val="22"/>
              </w:rPr>
            </w:pPr>
          </w:p>
        </w:tc>
      </w:tr>
      <w:tr w:rsidR="00051D4B">
        <w:trPr>
          <w:trHeight w:val="980"/>
        </w:trPr>
        <w:tc>
          <w:tcPr>
            <w:tcW w:w="675" w:type="dxa"/>
          </w:tcPr>
          <w:p w:rsidR="00051D4B" w:rsidRDefault="00051D4B">
            <w:pPr>
              <w:rPr>
                <w:rFonts w:ascii="Calibri" w:eastAsia="Calibri" w:hAnsi="Calibri" w:cs="Calibri"/>
                <w:sz w:val="22"/>
                <w:szCs w:val="22"/>
              </w:rPr>
            </w:pPr>
          </w:p>
        </w:tc>
        <w:tc>
          <w:tcPr>
            <w:tcW w:w="2183" w:type="dxa"/>
          </w:tcPr>
          <w:p w:rsidR="00051D4B" w:rsidRDefault="0031247D">
            <w:pPr>
              <w:rPr>
                <w:rFonts w:ascii="Calibri" w:eastAsia="Calibri" w:hAnsi="Calibri" w:cs="Calibri"/>
                <w:sz w:val="22"/>
                <w:szCs w:val="22"/>
              </w:rPr>
            </w:pPr>
            <w:r>
              <w:rPr>
                <w:rFonts w:ascii="Calibri" w:eastAsia="Calibri" w:hAnsi="Calibri" w:cs="Calibri"/>
                <w:sz w:val="22"/>
                <w:szCs w:val="22"/>
              </w:rPr>
              <w:t>Industry Standard reference</w:t>
            </w:r>
          </w:p>
        </w:tc>
        <w:tc>
          <w:tcPr>
            <w:tcW w:w="5800" w:type="dxa"/>
          </w:tcPr>
          <w:p w:rsidR="00051D4B" w:rsidRDefault="0031247D">
            <w:pPr>
              <w:jc w:val="both"/>
              <w:rPr>
                <w:rFonts w:ascii="Calibri" w:eastAsia="Calibri" w:hAnsi="Calibri" w:cs="Calibri"/>
                <w:sz w:val="20"/>
                <w:szCs w:val="20"/>
              </w:rPr>
            </w:pPr>
            <w:r>
              <w:rPr>
                <w:rFonts w:ascii="Calibri" w:eastAsia="Calibri" w:hAnsi="Calibri" w:cs="Calibri"/>
                <w:sz w:val="22"/>
                <w:szCs w:val="22"/>
              </w:rPr>
              <w:t>National Standards for Disability Services</w:t>
            </w:r>
          </w:p>
          <w:p w:rsidR="00051D4B" w:rsidRDefault="0031247D">
            <w:pPr>
              <w:jc w:val="both"/>
              <w:rPr>
                <w:rFonts w:ascii="Calibri" w:eastAsia="Calibri" w:hAnsi="Calibri" w:cs="Calibri"/>
                <w:sz w:val="22"/>
                <w:szCs w:val="22"/>
              </w:rPr>
            </w:pPr>
            <w:r>
              <w:rPr>
                <w:rFonts w:ascii="Calibri" w:eastAsia="Calibri" w:hAnsi="Calibri" w:cs="Calibri"/>
                <w:sz w:val="22"/>
                <w:szCs w:val="22"/>
              </w:rPr>
              <w:t>DHS Standards</w:t>
            </w:r>
          </w:p>
          <w:p w:rsidR="00051D4B" w:rsidRDefault="0031247D">
            <w:pPr>
              <w:jc w:val="both"/>
              <w:rPr>
                <w:rFonts w:ascii="Calibri" w:eastAsia="Calibri" w:hAnsi="Calibri" w:cs="Calibri"/>
                <w:sz w:val="22"/>
                <w:szCs w:val="22"/>
              </w:rPr>
            </w:pPr>
            <w:r>
              <w:rPr>
                <w:rFonts w:ascii="Calibri" w:eastAsia="Calibri" w:hAnsi="Calibri" w:cs="Calibri"/>
                <w:sz w:val="22"/>
                <w:szCs w:val="22"/>
              </w:rPr>
              <w:t>Home Care Standards</w:t>
            </w:r>
          </w:p>
          <w:p w:rsidR="00051D4B" w:rsidRDefault="0031247D">
            <w:pPr>
              <w:jc w:val="both"/>
              <w:rPr>
                <w:rFonts w:ascii="Calibri" w:eastAsia="Calibri" w:hAnsi="Calibri" w:cs="Calibri"/>
                <w:sz w:val="22"/>
                <w:szCs w:val="22"/>
              </w:rPr>
            </w:pPr>
            <w:r>
              <w:rPr>
                <w:rFonts w:ascii="Calibri" w:eastAsia="Calibri" w:hAnsi="Calibri" w:cs="Calibri"/>
                <w:sz w:val="22"/>
                <w:szCs w:val="22"/>
              </w:rPr>
              <w:t>Aged Care Standards</w:t>
            </w:r>
          </w:p>
          <w:p w:rsidR="00051D4B" w:rsidRDefault="0031247D">
            <w:pPr>
              <w:jc w:val="both"/>
              <w:rPr>
                <w:rFonts w:ascii="Calibri" w:eastAsia="Calibri" w:hAnsi="Calibri" w:cs="Calibri"/>
                <w:sz w:val="22"/>
                <w:szCs w:val="22"/>
              </w:rPr>
            </w:pPr>
            <w:r>
              <w:rPr>
                <w:rFonts w:ascii="Calibri" w:eastAsia="Calibri" w:hAnsi="Calibri" w:cs="Calibri"/>
                <w:sz w:val="22"/>
                <w:szCs w:val="22"/>
              </w:rPr>
              <w:t>Home and Community Care Standards</w:t>
            </w:r>
          </w:p>
          <w:p w:rsidR="00051D4B" w:rsidRDefault="0031247D">
            <w:pPr>
              <w:jc w:val="both"/>
              <w:rPr>
                <w:rFonts w:ascii="Calibri" w:eastAsia="Calibri" w:hAnsi="Calibri" w:cs="Calibri"/>
                <w:sz w:val="22"/>
                <w:szCs w:val="22"/>
              </w:rPr>
            </w:pPr>
            <w:r>
              <w:rPr>
                <w:rFonts w:ascii="Calibri" w:eastAsia="Calibri" w:hAnsi="Calibri" w:cs="Calibri"/>
                <w:sz w:val="22"/>
                <w:szCs w:val="22"/>
              </w:rPr>
              <w:t xml:space="preserve">National Quality Framework </w:t>
            </w:r>
          </w:p>
          <w:p w:rsidR="00051D4B" w:rsidRDefault="0031247D">
            <w:pPr>
              <w:jc w:val="both"/>
              <w:rPr>
                <w:rFonts w:ascii="Calibri" w:eastAsia="Calibri" w:hAnsi="Calibri" w:cs="Calibri"/>
                <w:sz w:val="22"/>
                <w:szCs w:val="22"/>
              </w:rPr>
            </w:pPr>
            <w:r>
              <w:rPr>
                <w:rFonts w:ascii="Calibri" w:eastAsia="Calibri" w:hAnsi="Calibri" w:cs="Calibri"/>
                <w:sz w:val="22"/>
                <w:szCs w:val="22"/>
              </w:rPr>
              <w:t>Education and Care Services National Regulations</w:t>
            </w:r>
          </w:p>
          <w:p w:rsidR="00051D4B" w:rsidRDefault="0031247D">
            <w:pPr>
              <w:rPr>
                <w:rFonts w:ascii="Calibri" w:eastAsia="Calibri" w:hAnsi="Calibri" w:cs="Calibri"/>
                <w:color w:val="000000"/>
                <w:sz w:val="22"/>
                <w:szCs w:val="22"/>
              </w:rPr>
            </w:pPr>
            <w:r>
              <w:rPr>
                <w:rFonts w:ascii="Calibri" w:eastAsia="Calibri" w:hAnsi="Calibri" w:cs="Calibri"/>
                <w:sz w:val="22"/>
                <w:szCs w:val="22"/>
              </w:rPr>
              <w:t>Victorian Early Childhood Intervention (ECI) Standards 2016</w:t>
            </w:r>
          </w:p>
          <w:p w:rsidR="00051D4B" w:rsidRDefault="00051D4B">
            <w:pPr>
              <w:jc w:val="both"/>
              <w:rPr>
                <w:rFonts w:ascii="Calibri" w:eastAsia="Calibri" w:hAnsi="Calibri" w:cs="Calibri"/>
                <w:sz w:val="22"/>
                <w:szCs w:val="22"/>
              </w:rPr>
            </w:pPr>
          </w:p>
        </w:tc>
      </w:tr>
    </w:tbl>
    <w:p w:rsidR="00051D4B" w:rsidRDefault="00051D4B">
      <w:pPr>
        <w:jc w:val="center"/>
        <w:rPr>
          <w:rFonts w:ascii="Calibri" w:eastAsia="Calibri" w:hAnsi="Calibri" w:cs="Calibri"/>
        </w:rPr>
      </w:pPr>
    </w:p>
    <w:sectPr w:rsidR="00051D4B">
      <w:headerReference w:type="default" r:id="rId8"/>
      <w:footerReference w:type="default" r:id="rId9"/>
      <w:pgSz w:w="12240" w:h="15840"/>
      <w:pgMar w:top="1134" w:right="1701"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F7E" w:rsidRDefault="0031247D">
      <w:r>
        <w:separator/>
      </w:r>
    </w:p>
  </w:endnote>
  <w:endnote w:type="continuationSeparator" w:id="0">
    <w:p w:rsidR="00280F7E" w:rsidRDefault="00312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47D" w:rsidRDefault="0031247D" w:rsidP="000E6C43">
    <w:pPr>
      <w:tabs>
        <w:tab w:val="center" w:pos="4153"/>
        <w:tab w:val="right" w:pos="8306"/>
        <w:tab w:val="right" w:pos="8400"/>
      </w:tabs>
      <w:rPr>
        <w:rFonts w:ascii="Arial" w:eastAsia="Arial" w:hAnsi="Arial" w:cs="Arial"/>
        <w:i/>
        <w:sz w:val="16"/>
        <w:szCs w:val="16"/>
      </w:rPr>
    </w:pPr>
  </w:p>
  <w:p w:rsidR="00051D4B" w:rsidRDefault="000E6C43" w:rsidP="0031247D">
    <w:pPr>
      <w:pBdr>
        <w:top w:val="single" w:sz="4" w:space="1" w:color="auto"/>
      </w:pBdr>
      <w:tabs>
        <w:tab w:val="center" w:pos="4153"/>
        <w:tab w:val="right" w:pos="8306"/>
        <w:tab w:val="right" w:pos="8400"/>
      </w:tabs>
      <w:rPr>
        <w:rFonts w:ascii="Calibri" w:eastAsia="Calibri" w:hAnsi="Calibri" w:cs="Calibri"/>
        <w:sz w:val="20"/>
        <w:szCs w:val="20"/>
      </w:rPr>
    </w:pPr>
    <w:r>
      <w:rPr>
        <w:rFonts w:ascii="Arial" w:eastAsia="Arial" w:hAnsi="Arial" w:cs="Arial"/>
        <w:i/>
        <w:sz w:val="16"/>
        <w:szCs w:val="16"/>
      </w:rPr>
      <w:t>016</w:t>
    </w:r>
    <w:r w:rsidR="0031247D">
      <w:rPr>
        <w:rFonts w:ascii="Arial" w:eastAsia="Arial" w:hAnsi="Arial" w:cs="Arial"/>
        <w:i/>
        <w:sz w:val="16"/>
        <w:szCs w:val="16"/>
      </w:rPr>
      <w:t xml:space="preserve"> Employee Supervision &amp; Support Policy             </w:t>
    </w:r>
    <w:r>
      <w:rPr>
        <w:rFonts w:ascii="Arial" w:eastAsia="Arial" w:hAnsi="Arial" w:cs="Arial"/>
        <w:i/>
        <w:sz w:val="16"/>
        <w:szCs w:val="16"/>
      </w:rPr>
      <w:t xml:space="preserve">                                                        </w:t>
    </w:r>
    <w:r w:rsidR="0031247D">
      <w:rPr>
        <w:rFonts w:ascii="Arial" w:eastAsia="Arial" w:hAnsi="Arial" w:cs="Arial"/>
        <w:i/>
        <w:sz w:val="16"/>
        <w:szCs w:val="16"/>
      </w:rPr>
      <w:t xml:space="preserve">    Version</w:t>
    </w:r>
    <w:r>
      <w:rPr>
        <w:rFonts w:ascii="Arial" w:eastAsia="Arial" w:hAnsi="Arial" w:cs="Arial"/>
        <w:i/>
        <w:sz w:val="16"/>
        <w:szCs w:val="16"/>
      </w:rPr>
      <w:t xml:space="preserve"> 1 -  23/01/2019</w:t>
    </w:r>
    <w:r w:rsidR="0031247D">
      <w:rPr>
        <w:rFonts w:ascii="Arial" w:eastAsia="Arial" w:hAnsi="Arial" w:cs="Arial"/>
        <w:i/>
        <w:sz w:val="18"/>
        <w:szCs w:val="18"/>
      </w:rPr>
      <w:tab/>
    </w:r>
    <w:r w:rsidR="0031247D">
      <w:rPr>
        <w:rFonts w:ascii="Calibri" w:eastAsia="Calibri" w:hAnsi="Calibri" w:cs="Calibri"/>
        <w:i/>
        <w:sz w:val="20"/>
        <w:szCs w:val="20"/>
      </w:rPr>
      <w:fldChar w:fldCharType="begin"/>
    </w:r>
    <w:r w:rsidR="0031247D">
      <w:rPr>
        <w:rFonts w:ascii="Calibri" w:eastAsia="Calibri" w:hAnsi="Calibri" w:cs="Calibri"/>
        <w:i/>
        <w:sz w:val="20"/>
        <w:szCs w:val="20"/>
      </w:rPr>
      <w:instrText>PAGE</w:instrText>
    </w:r>
    <w:r w:rsidR="0031247D">
      <w:rPr>
        <w:rFonts w:ascii="Calibri" w:eastAsia="Calibri" w:hAnsi="Calibri" w:cs="Calibri"/>
        <w:i/>
        <w:sz w:val="20"/>
        <w:szCs w:val="20"/>
      </w:rPr>
      <w:fldChar w:fldCharType="separate"/>
    </w:r>
    <w:r w:rsidR="004B374C">
      <w:rPr>
        <w:rFonts w:ascii="Calibri" w:eastAsia="Calibri" w:hAnsi="Calibri" w:cs="Calibri"/>
        <w:i/>
        <w:noProof/>
        <w:sz w:val="20"/>
        <w:szCs w:val="20"/>
      </w:rPr>
      <w:t>1</w:t>
    </w:r>
    <w:r w:rsidR="0031247D">
      <w:rPr>
        <w:rFonts w:ascii="Calibri" w:eastAsia="Calibri" w:hAnsi="Calibri" w:cs="Calibri"/>
        <w:i/>
        <w:sz w:val="20"/>
        <w:szCs w:val="20"/>
      </w:rPr>
      <w:fldChar w:fldCharType="end"/>
    </w:r>
  </w:p>
  <w:p w:rsidR="00051D4B" w:rsidRDefault="00051D4B" w:rsidP="0031247D">
    <w:pPr>
      <w:pBdr>
        <w:top w:val="single" w:sz="4" w:space="1" w:color="auto"/>
      </w:pBdr>
      <w:tabs>
        <w:tab w:val="right" w:pos="8400"/>
      </w:tabs>
      <w:rPr>
        <w:rFonts w:ascii="Arial" w:eastAsia="Arial" w:hAnsi="Arial" w:cs="Arial"/>
        <w:color w:val="000000"/>
        <w:sz w:val="20"/>
        <w:szCs w:val="20"/>
      </w:rPr>
    </w:pPr>
  </w:p>
  <w:p w:rsidR="00051D4B" w:rsidRDefault="00051D4B" w:rsidP="0031247D">
    <w:pPr>
      <w:pBdr>
        <w:top w:val="single" w:sz="4" w:space="1" w:color="auto"/>
      </w:pBdr>
      <w:tabs>
        <w:tab w:val="center" w:pos="4320"/>
        <w:tab w:val="right" w:pos="8640"/>
      </w:tabs>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F7E" w:rsidRDefault="0031247D">
      <w:r>
        <w:separator/>
      </w:r>
    </w:p>
  </w:footnote>
  <w:footnote w:type="continuationSeparator" w:id="0">
    <w:p w:rsidR="00280F7E" w:rsidRDefault="00312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D4B" w:rsidRDefault="004B374C" w:rsidP="004B374C">
    <w:pPr>
      <w:tabs>
        <w:tab w:val="center" w:pos="4320"/>
        <w:tab w:val="right" w:pos="8640"/>
      </w:tabs>
      <w:rPr>
        <w:rFonts w:ascii="Arial" w:eastAsia="Arial" w:hAnsi="Arial" w:cs="Arial"/>
        <w:color w:val="000000"/>
        <w:sz w:val="32"/>
        <w:szCs w:val="32"/>
      </w:rPr>
    </w:pPr>
    <w:r>
      <w:rPr>
        <w:rFonts w:ascii="Arial" w:eastAsia="Arial" w:hAnsi="Arial" w:cs="Arial"/>
        <w:noProof/>
        <w:color w:val="000000"/>
        <w:sz w:val="32"/>
        <w:szCs w:val="32"/>
      </w:rPr>
      <w:drawing>
        <wp:anchor distT="0" distB="0" distL="114300" distR="114300" simplePos="0" relativeHeight="251659264" behindDoc="0" locked="0" layoutInCell="1" allowOverlap="1" wp14:anchorId="24522E2B">
          <wp:simplePos x="0" y="0"/>
          <wp:positionH relativeFrom="column">
            <wp:posOffset>3867235</wp:posOffset>
          </wp:positionH>
          <wp:positionV relativeFrom="paragraph">
            <wp:posOffset>109182</wp:posOffset>
          </wp:positionV>
          <wp:extent cx="1847215" cy="494030"/>
          <wp:effectExtent l="0" t="0" r="63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215" cy="494030"/>
                  </a:xfrm>
                  <a:prstGeom prst="rect">
                    <a:avLst/>
                  </a:prstGeom>
                  <a:noFill/>
                </pic:spPr>
              </pic:pic>
            </a:graphicData>
          </a:graphic>
        </wp:anchor>
      </w:drawing>
    </w:r>
  </w:p>
  <w:p w:rsidR="004B374C" w:rsidRDefault="004B374C" w:rsidP="004B374C">
    <w:pPr>
      <w:tabs>
        <w:tab w:val="center" w:pos="4320"/>
        <w:tab w:val="right" w:pos="8640"/>
      </w:tabs>
      <w:rPr>
        <w:rFonts w:ascii="Arial" w:eastAsia="Arial" w:hAnsi="Arial" w:cs="Arial"/>
        <w:b/>
        <w:color w:val="000000"/>
        <w:sz w:val="32"/>
        <w:szCs w:val="32"/>
      </w:rPr>
    </w:pPr>
    <w:r>
      <w:rPr>
        <w:rFonts w:ascii="Arial" w:eastAsia="Arial" w:hAnsi="Arial" w:cs="Arial"/>
        <w:b/>
        <w:color w:val="000000"/>
        <w:sz w:val="32"/>
        <w:szCs w:val="32"/>
      </w:rPr>
      <w:t>Greendale Community</w:t>
    </w:r>
    <w:r w:rsidR="003F2E08">
      <w:rPr>
        <w:rFonts w:ascii="Arial" w:eastAsia="Arial" w:hAnsi="Arial" w:cs="Arial"/>
        <w:b/>
        <w:color w:val="000000"/>
        <w:sz w:val="32"/>
        <w:szCs w:val="32"/>
      </w:rPr>
      <w:t>:</w:t>
    </w:r>
  </w:p>
  <w:p w:rsidR="00051D4B" w:rsidRDefault="0031247D" w:rsidP="004B374C">
    <w:pPr>
      <w:tabs>
        <w:tab w:val="center" w:pos="4320"/>
        <w:tab w:val="right" w:pos="8640"/>
      </w:tabs>
      <w:rPr>
        <w:rFonts w:ascii="Arial" w:eastAsia="Arial" w:hAnsi="Arial" w:cs="Arial"/>
        <w:color w:val="000000"/>
        <w:sz w:val="32"/>
        <w:szCs w:val="32"/>
      </w:rPr>
    </w:pPr>
    <w:r>
      <w:rPr>
        <w:rFonts w:ascii="Arial" w:eastAsia="Arial" w:hAnsi="Arial" w:cs="Arial"/>
        <w:b/>
        <w:color w:val="000000"/>
        <w:sz w:val="32"/>
        <w:szCs w:val="32"/>
      </w:rPr>
      <w:t xml:space="preserve">Policies </w:t>
    </w:r>
    <w:r w:rsidR="003F2E08">
      <w:rPr>
        <w:rFonts w:ascii="Arial" w:eastAsia="Arial" w:hAnsi="Arial" w:cs="Arial"/>
        <w:b/>
        <w:color w:val="000000"/>
        <w:sz w:val="32"/>
        <w:szCs w:val="32"/>
      </w:rPr>
      <w:t>and p</w:t>
    </w:r>
    <w:r>
      <w:rPr>
        <w:rFonts w:ascii="Arial" w:eastAsia="Arial" w:hAnsi="Arial" w:cs="Arial"/>
        <w:b/>
        <w:color w:val="000000"/>
        <w:sz w:val="32"/>
        <w:szCs w:val="32"/>
      </w:rPr>
      <w:t>rocedures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19B"/>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8E2582B"/>
    <w:multiLevelType w:val="multilevel"/>
    <w:tmpl w:val="4224CC54"/>
    <w:lvl w:ilvl="0">
      <w:start w:val="3"/>
      <w:numFmt w:val="decimal"/>
      <w:lvlText w:val="%1."/>
      <w:lvlJc w:val="left"/>
      <w:pPr>
        <w:ind w:left="360" w:hanging="360"/>
      </w:pPr>
      <w:rPr>
        <w:vertAlign w:val="baseline"/>
      </w:rPr>
    </w:lvl>
    <w:lvl w:ilvl="1">
      <w:numFmt w:val="bullet"/>
      <w:lvlText w:val="•"/>
      <w:lvlJc w:val="left"/>
      <w:pPr>
        <w:ind w:left="1080" w:hanging="360"/>
      </w:pPr>
      <w:rPr>
        <w:rFonts w:ascii="Arial" w:eastAsia="Arial" w:hAnsi="Arial" w:cs="Arial"/>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1FE437E8"/>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B033A2B"/>
    <w:multiLevelType w:val="multilevel"/>
    <w:tmpl w:val="69AE9DD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6FAA23B8"/>
    <w:multiLevelType w:val="multilevel"/>
    <w:tmpl w:val="E6E227E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73805365"/>
    <w:multiLevelType w:val="multilevel"/>
    <w:tmpl w:val="1F08CF0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51D4B"/>
    <w:rsid w:val="00051D4B"/>
    <w:rsid w:val="000E6C43"/>
    <w:rsid w:val="001B318F"/>
    <w:rsid w:val="00280F7E"/>
    <w:rsid w:val="0031247D"/>
    <w:rsid w:val="003F2E08"/>
    <w:rsid w:val="004B374C"/>
    <w:rsid w:val="00B50020"/>
    <w:rsid w:val="00C50A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4B374C"/>
    <w:pPr>
      <w:tabs>
        <w:tab w:val="center" w:pos="4513"/>
        <w:tab w:val="right" w:pos="9026"/>
      </w:tabs>
    </w:pPr>
  </w:style>
  <w:style w:type="character" w:customStyle="1" w:styleId="HeaderChar">
    <w:name w:val="Header Char"/>
    <w:basedOn w:val="DefaultParagraphFont"/>
    <w:link w:val="Header"/>
    <w:uiPriority w:val="99"/>
    <w:rsid w:val="004B374C"/>
  </w:style>
  <w:style w:type="paragraph" w:styleId="Footer">
    <w:name w:val="footer"/>
    <w:basedOn w:val="Normal"/>
    <w:link w:val="FooterChar"/>
    <w:uiPriority w:val="99"/>
    <w:unhideWhenUsed/>
    <w:rsid w:val="004B374C"/>
    <w:pPr>
      <w:tabs>
        <w:tab w:val="center" w:pos="4513"/>
        <w:tab w:val="right" w:pos="9026"/>
      </w:tabs>
    </w:pPr>
  </w:style>
  <w:style w:type="character" w:customStyle="1" w:styleId="FooterChar">
    <w:name w:val="Footer Char"/>
    <w:basedOn w:val="DefaultParagraphFont"/>
    <w:link w:val="Footer"/>
    <w:uiPriority w:val="99"/>
    <w:rsid w:val="004B3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Newhouse</cp:lastModifiedBy>
  <cp:revision>4</cp:revision>
  <dcterms:created xsi:type="dcterms:W3CDTF">2019-01-31T06:30:00Z</dcterms:created>
  <dcterms:modified xsi:type="dcterms:W3CDTF">2019-01-31T22:37:00Z</dcterms:modified>
</cp:coreProperties>
</file>