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44"/>
        </w:rPr>
        <w:t>Ultrasonic Level Transmitter Calibration Report</w:t>
      </w:r>
    </w:p>
    <w:p>
      <w:pPr>
        <w:jc w:val="center"/>
      </w:pPr>
      <w:r>
        <w:rPr>
          <w:rFonts w:ascii="Calibri" w:hAnsi="Calibri"/>
          <w:i/>
          <w:color w:val="4A5568"/>
          <w:sz w:val="24"/>
        </w:rPr>
        <w:t>B.Tech Instrumentation &amp; Control Engineering (ICE) — Semester 3 Project</w:t>
      </w:r>
    </w:p>
    <w:p>
      <w:pPr>
        <w:spacing w:after="200"/>
      </w:pPr>
    </w:p>
    <w:p>
      <w:pPr>
        <w:pStyle w:val="Heading1"/>
      </w:pPr>
      <w:r>
        <w:rPr>
          <w:color w:val="1A365D"/>
        </w:rPr>
        <w:t>1. Executive Summary</w:t>
      </w:r>
    </w:p>
    <w:p>
      <w:r>
        <w:t>This report outlines the experimental calibration results of an Ultrasonic Level Transmitter system (HC-SR04 / JSN-SR04T) designed for non-contact vessel liquid level measurement across 0 to 100 cm. Least-squares linear curve fitting was implemented via a custom Gaussian Elimination algorithm with partial pivoting. The final calibrated transmitter equation is:</w:t>
      </w:r>
    </w:p>
    <w:p>
      <w:pPr>
        <w:jc w:val="center"/>
      </w:pPr>
      <w:r>
        <w:rPr>
          <w:b/>
          <w:color w:val="2B6CB0"/>
          <w:sz w:val="24"/>
        </w:rPr>
        <w:t>V_out = (0.03967) * Level + (1.02841) [Volts]</w:t>
      </w:r>
    </w:p>
    <w:p>
      <w:pPr>
        <w:pStyle w:val="Heading1"/>
      </w:pPr>
      <w:r>
        <w:rPr>
          <w:color w:val="1A365D"/>
        </w:rPr>
        <w:t>2. Key Calibration Performance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6CB0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40"/>
            <w:shd w:fill="2B6CB0"/>
          </w:tcPr>
          <w:p>
            <w:r>
              <w:rPr>
                <w:b/>
                <w:color w:val="FFFFFF"/>
              </w:rPr>
              <w:t>Measured Value</w:t>
            </w:r>
          </w:p>
        </w:tc>
        <w:tc>
          <w:tcPr>
            <w:tcW w:type="dxa" w:w="2340"/>
            <w:shd w:fill="2B6CB0"/>
          </w:tcPr>
          <w:p>
            <w:r>
              <w:rPr>
                <w:b/>
                <w:color w:val="FFFFFF"/>
              </w:rPr>
              <w:t>Units</w:t>
            </w:r>
          </w:p>
        </w:tc>
        <w:tc>
          <w:tcPr>
            <w:tcW w:type="dxa" w:w="2340"/>
            <w:shd w:fill="2B6CB0"/>
          </w:tcPr>
          <w:p>
            <w:r>
              <w:rPr>
                <w:b/>
                <w:color w:val="FFFFFF"/>
              </w:rPr>
              <w:t>Specification Target</w:t>
            </w:r>
          </w:p>
        </w:tc>
      </w:tr>
      <w:tr>
        <w:tc>
          <w:tcPr>
            <w:tcW w:type="dxa" w:w="2340"/>
          </w:tcPr>
          <w:p>
            <w:r>
              <w:t>Sensitivity (m)</w:t>
            </w:r>
          </w:p>
        </w:tc>
        <w:tc>
          <w:tcPr>
            <w:tcW w:type="dxa" w:w="2340"/>
          </w:tcPr>
          <w:p>
            <w:r>
              <w:t>0.03967</w:t>
            </w:r>
          </w:p>
        </w:tc>
        <w:tc>
          <w:tcPr>
            <w:tcW w:type="dxa" w:w="2340"/>
          </w:tcPr>
          <w:p>
            <w:r>
              <w:t>V/cm</w:t>
            </w:r>
          </w:p>
        </w:tc>
        <w:tc>
          <w:tcPr>
            <w:tcW w:type="dxa" w:w="2340"/>
          </w:tcPr>
          <w:p>
            <w:r>
              <w:t>0.04000 V/cm</w:t>
            </w:r>
          </w:p>
        </w:tc>
      </w:tr>
      <w:tr>
        <w:tc>
          <w:tcPr>
            <w:tcW w:type="dxa" w:w="2340"/>
          </w:tcPr>
          <w:p>
            <w:r>
              <w:t>Offset (c)</w:t>
            </w:r>
          </w:p>
        </w:tc>
        <w:tc>
          <w:tcPr>
            <w:tcW w:type="dxa" w:w="2340"/>
          </w:tcPr>
          <w:p>
            <w:r>
              <w:t>1.02841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1.00000 V</w:t>
            </w:r>
          </w:p>
        </w:tc>
      </w:tr>
      <w:tr>
        <w:tc>
          <w:tcPr>
            <w:tcW w:type="dxa" w:w="2340"/>
          </w:tcPr>
          <w:p>
            <w:r>
              <w:t>Zero Error</w:t>
            </w:r>
          </w:p>
        </w:tc>
        <w:tc>
          <w:tcPr>
            <w:tcW w:type="dxa" w:w="2340"/>
          </w:tcPr>
          <w:p>
            <w:r>
              <w:t>+0.88</w:t>
            </w:r>
          </w:p>
        </w:tc>
        <w:tc>
          <w:tcPr>
            <w:tcW w:type="dxa" w:w="2340"/>
          </w:tcPr>
          <w:p>
            <w:r>
              <w:t>% FSR</w:t>
            </w:r>
          </w:p>
        </w:tc>
        <w:tc>
          <w:tcPr>
            <w:tcW w:type="dxa" w:w="2340"/>
          </w:tcPr>
          <w:p>
            <w:r>
              <w:t>≤ ± 1.00% FSR</w:t>
            </w:r>
          </w:p>
        </w:tc>
      </w:tr>
      <w:tr>
        <w:tc>
          <w:tcPr>
            <w:tcW w:type="dxa" w:w="2340"/>
          </w:tcPr>
          <w:p>
            <w:r>
              <w:t>Span Error</w:t>
            </w:r>
          </w:p>
        </w:tc>
        <w:tc>
          <w:tcPr>
            <w:tcW w:type="dxa" w:w="2340"/>
          </w:tcPr>
          <w:p>
            <w:r>
              <w:t>-1.12</w:t>
            </w:r>
          </w:p>
        </w:tc>
        <w:tc>
          <w:tcPr>
            <w:tcW w:type="dxa" w:w="2340"/>
          </w:tcPr>
          <w:p>
            <w:r>
              <w:t>%</w:t>
            </w:r>
          </w:p>
        </w:tc>
        <w:tc>
          <w:tcPr>
            <w:tcW w:type="dxa" w:w="2340"/>
          </w:tcPr>
          <w:p>
            <w:r>
              <w:t>≤ ± 1.00%</w:t>
            </w:r>
          </w:p>
        </w:tc>
      </w:tr>
      <w:tr>
        <w:tc>
          <w:tcPr>
            <w:tcW w:type="dxa" w:w="2340"/>
          </w:tcPr>
          <w:p>
            <w:r>
              <w:t>Max Linearity Error</w:t>
            </w:r>
          </w:p>
        </w:tc>
        <w:tc>
          <w:tcPr>
            <w:tcW w:type="dxa" w:w="2340"/>
          </w:tcPr>
          <w:p>
            <w:r>
              <w:t>0.75</w:t>
            </w:r>
          </w:p>
        </w:tc>
        <w:tc>
          <w:tcPr>
            <w:tcW w:type="dxa" w:w="2340"/>
          </w:tcPr>
          <w:p>
            <w:r>
              <w:t>% FSR</w:t>
            </w:r>
          </w:p>
        </w:tc>
        <w:tc>
          <w:tcPr>
            <w:tcW w:type="dxa" w:w="2340"/>
          </w:tcPr>
          <w:p>
            <w:r>
              <w:t>≤ ± 1.00% FSR</w:t>
            </w:r>
          </w:p>
        </w:tc>
      </w:tr>
      <w:tr>
        <w:tc>
          <w:tcPr>
            <w:tcW w:type="dxa" w:w="2340"/>
          </w:tcPr>
          <w:p>
            <w:r>
              <w:t>Max Hysteresis</w:t>
            </w:r>
          </w:p>
        </w:tc>
        <w:tc>
          <w:tcPr>
            <w:tcW w:type="dxa" w:w="2340"/>
          </w:tcPr>
          <w:p>
            <w:r>
              <w:t>0.75</w:t>
            </w:r>
          </w:p>
        </w:tc>
        <w:tc>
          <w:tcPr>
            <w:tcW w:type="dxa" w:w="2340"/>
          </w:tcPr>
          <w:p>
            <w:r>
              <w:t>% FSR</w:t>
            </w:r>
          </w:p>
        </w:tc>
        <w:tc>
          <w:tcPr>
            <w:tcW w:type="dxa" w:w="2340"/>
          </w:tcPr>
          <w:p>
            <w:r>
              <w:t>≤ ± 1.00% FSR</w:t>
            </w:r>
          </w:p>
        </w:tc>
      </w:tr>
      <w:tr>
        <w:tc>
          <w:tcPr>
            <w:tcW w:type="dxa" w:w="2340"/>
          </w:tcPr>
          <w:p>
            <w:r>
              <w:t>RMSE</w:t>
            </w:r>
          </w:p>
        </w:tc>
        <w:tc>
          <w:tcPr>
            <w:tcW w:type="dxa" w:w="2340"/>
          </w:tcPr>
          <w:p>
            <w:r>
              <w:t>0.01244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&lt; 0.02000 V</w:t>
            </w:r>
          </w:p>
        </w:tc>
      </w:tr>
      <w:tr>
        <w:tc>
          <w:tcPr>
            <w:tcW w:type="dxa" w:w="2340"/>
          </w:tcPr>
          <w:p>
            <w:r>
              <w:t>R-squared (R²)</w:t>
            </w:r>
          </w:p>
        </w:tc>
        <w:tc>
          <w:tcPr>
            <w:tcW w:type="dxa" w:w="2340"/>
          </w:tcPr>
          <w:p>
            <w:r>
              <w:t>0.99990</w:t>
            </w:r>
          </w:p>
        </w:tc>
        <w:tc>
          <w:tcPr>
            <w:tcW w:type="dxa" w:w="2340"/>
          </w:tcPr>
          <w:p>
            <w:r>
              <w:t>Dimensionless</w:t>
            </w:r>
          </w:p>
        </w:tc>
        <w:tc>
          <w:tcPr>
            <w:tcW w:type="dxa" w:w="2340"/>
          </w:tcPr>
          <w:p>
            <w:r>
              <w:t>&gt; 0.99900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</w:rPr>
        <w:t>3. Calibration &amp; Error Response Plots</w:t>
      </w:r>
    </w:p>
    <w:p>
      <w:r>
        <w:drawing>
          <wp:inline xmlns:a="http://schemas.openxmlformats.org/drawingml/2006/main" xmlns:pic="http://schemas.openxmlformats.org/drawingml/2006/picture">
            <wp:extent cx="5669280" cy="2373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3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Ultrasonic Transmitter Calibration Curve, Loading/Unloading Hysteresis, and Residual Error.</w:t>
      </w:r>
    </w:p>
    <w:p>
      <w:pPr>
        <w:pStyle w:val="Heading1"/>
      </w:pPr>
      <w:r>
        <w:rPr>
          <w:color w:val="1A365D"/>
        </w:rPr>
        <w:t>4. Experimental Data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C5282"/>
          </w:tcPr>
          <w:p>
            <w:r>
              <w:rPr>
                <w:b/>
                <w:color w:val="FFFFFF"/>
              </w:rPr>
              <w:t>True Level (cm)</w:t>
            </w:r>
          </w:p>
        </w:tc>
        <w:tc>
          <w:tcPr>
            <w:tcW w:type="dxa" w:w="1560"/>
            <w:shd w:fill="2C5282"/>
          </w:tcPr>
          <w:p>
            <w:r>
              <w:rPr>
                <w:b/>
                <w:color w:val="FFFFFF"/>
              </w:rPr>
              <w:t>Upscale (V)</w:t>
            </w:r>
          </w:p>
        </w:tc>
        <w:tc>
          <w:tcPr>
            <w:tcW w:type="dxa" w:w="1560"/>
            <w:shd w:fill="2C5282"/>
          </w:tcPr>
          <w:p>
            <w:r>
              <w:rPr>
                <w:b/>
                <w:color w:val="FFFFFF"/>
              </w:rPr>
              <w:t>Downscale (V)</w:t>
            </w:r>
          </w:p>
        </w:tc>
        <w:tc>
          <w:tcPr>
            <w:tcW w:type="dxa" w:w="1560"/>
            <w:shd w:fill="2C5282"/>
          </w:tcPr>
          <w:p>
            <w:r>
              <w:rPr>
                <w:b/>
                <w:color w:val="FFFFFF"/>
              </w:rPr>
              <w:t>Average (V)</w:t>
            </w:r>
          </w:p>
        </w:tc>
        <w:tc>
          <w:tcPr>
            <w:tcW w:type="dxa" w:w="1560"/>
            <w:shd w:fill="2C5282"/>
          </w:tcPr>
          <w:p>
            <w:r>
              <w:rPr>
                <w:b/>
                <w:color w:val="FFFFFF"/>
              </w:rPr>
              <w:t>Ideal (V)</w:t>
            </w:r>
          </w:p>
        </w:tc>
        <w:tc>
          <w:tcPr>
            <w:tcW w:type="dxa" w:w="1560"/>
            <w:shd w:fill="2C5282"/>
          </w:tcPr>
          <w:p>
            <w:r>
              <w:rPr>
                <w:b/>
                <w:color w:val="FFFFFF"/>
              </w:rPr>
              <w:t>Residual (V)</w:t>
            </w:r>
          </w:p>
        </w:tc>
      </w:tr>
      <w:tr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1.02</w:t>
            </w:r>
          </w:p>
        </w:tc>
        <w:tc>
          <w:tcPr>
            <w:tcW w:type="dxa" w:w="1560"/>
          </w:tcPr>
          <w:p>
            <w:r>
              <w:t>1.05</w:t>
            </w:r>
          </w:p>
        </w:tc>
        <w:tc>
          <w:tcPr>
            <w:tcW w:type="dxa" w:w="1560"/>
          </w:tcPr>
          <w:p>
            <w:r>
              <w:t>1.04</w:t>
            </w:r>
          </w:p>
        </w:tc>
        <w:tc>
          <w:tcPr>
            <w:tcW w:type="dxa" w:w="1560"/>
          </w:tcPr>
          <w:p>
            <w:r>
              <w:t>1.00</w:t>
            </w:r>
          </w:p>
        </w:tc>
        <w:tc>
          <w:tcPr>
            <w:tcW w:type="dxa" w:w="1560"/>
          </w:tcPr>
          <w:p>
            <w:r>
              <w:t>+0.0066</w:t>
            </w:r>
          </w:p>
        </w:tc>
      </w:tr>
      <w:tr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1.38</w:t>
            </w:r>
          </w:p>
        </w:tc>
        <w:tc>
          <w:tcPr>
            <w:tcW w:type="dxa" w:w="1560"/>
          </w:tcPr>
          <w:p>
            <w:r>
              <w:t>1.41</w:t>
            </w:r>
          </w:p>
        </w:tc>
        <w:tc>
          <w:tcPr>
            <w:tcW w:type="dxa" w:w="1560"/>
          </w:tcPr>
          <w:p>
            <w:r>
              <w:t>1.40</w:t>
            </w:r>
          </w:p>
        </w:tc>
        <w:tc>
          <w:tcPr>
            <w:tcW w:type="dxa" w:w="1560"/>
          </w:tcPr>
          <w:p>
            <w:r>
              <w:t>1.40</w:t>
            </w:r>
          </w:p>
        </w:tc>
        <w:tc>
          <w:tcPr>
            <w:tcW w:type="dxa" w:w="1560"/>
          </w:tcPr>
          <w:p>
            <w:r>
              <w:t>-0.0301</w:t>
            </w:r>
          </w:p>
        </w:tc>
      </w:tr>
      <w:tr>
        <w:tc>
          <w:tcPr>
            <w:tcW w:type="dxa" w:w="156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1.81</w:t>
            </w:r>
          </w:p>
        </w:tc>
        <w:tc>
          <w:tcPr>
            <w:tcW w:type="dxa" w:w="1560"/>
          </w:tcPr>
          <w:p>
            <w:r>
              <w:t>1.84</w:t>
            </w:r>
          </w:p>
        </w:tc>
        <w:tc>
          <w:tcPr>
            <w:tcW w:type="dxa" w:w="1560"/>
          </w:tcPr>
          <w:p>
            <w:r>
              <w:t>1.83</w:t>
            </w:r>
          </w:p>
        </w:tc>
        <w:tc>
          <w:tcPr>
            <w:tcW w:type="dxa" w:w="1560"/>
          </w:tcPr>
          <w:p>
            <w:r>
              <w:t>1.80</w:t>
            </w:r>
          </w:p>
        </w:tc>
        <w:tc>
          <w:tcPr>
            <w:tcW w:type="dxa" w:w="1560"/>
          </w:tcPr>
          <w:p>
            <w:r>
              <w:t>+0.0032</w:t>
            </w:r>
          </w:p>
        </w:tc>
      </w:tr>
      <w:tr>
        <w:tc>
          <w:tcPr>
            <w:tcW w:type="dxa" w:w="1560"/>
          </w:tcPr>
          <w:p>
            <w:r>
              <w:t>30</w:t>
            </w:r>
          </w:p>
        </w:tc>
        <w:tc>
          <w:tcPr>
            <w:tcW w:type="dxa" w:w="1560"/>
          </w:tcPr>
          <w:p>
            <w:r>
              <w:t>2.21</w:t>
            </w:r>
          </w:p>
        </w:tc>
        <w:tc>
          <w:tcPr>
            <w:tcW w:type="dxa" w:w="1560"/>
          </w:tcPr>
          <w:p>
            <w:r>
              <w:t>2.24</w:t>
            </w:r>
          </w:p>
        </w:tc>
        <w:tc>
          <w:tcPr>
            <w:tcW w:type="dxa" w:w="1560"/>
          </w:tcPr>
          <w:p>
            <w:r>
              <w:t>2.23</w:t>
            </w:r>
          </w:p>
        </w:tc>
        <w:tc>
          <w:tcPr>
            <w:tcW w:type="dxa" w:w="1560"/>
          </w:tcPr>
          <w:p>
            <w:r>
              <w:t>2.20</w:t>
            </w:r>
          </w:p>
        </w:tc>
        <w:tc>
          <w:tcPr>
            <w:tcW w:type="dxa" w:w="1560"/>
          </w:tcPr>
          <w:p>
            <w:r>
              <w:t>+0.0065</w:t>
            </w:r>
          </w:p>
        </w:tc>
      </w:tr>
      <w:tr>
        <w:tc>
          <w:tcPr>
            <w:tcW w:type="dxa" w:w="1560"/>
          </w:tcPr>
          <w:p>
            <w:r>
              <w:t>40</w:t>
            </w:r>
          </w:p>
        </w:tc>
        <w:tc>
          <w:tcPr>
            <w:tcW w:type="dxa" w:w="1560"/>
          </w:tcPr>
          <w:p>
            <w:r>
              <w:t>2.62</w:t>
            </w:r>
          </w:p>
        </w:tc>
        <w:tc>
          <w:tcPr>
            <w:tcW w:type="dxa" w:w="1560"/>
          </w:tcPr>
          <w:p>
            <w:r>
              <w:t>2.65</w:t>
            </w:r>
          </w:p>
        </w:tc>
        <w:tc>
          <w:tcPr>
            <w:tcW w:type="dxa" w:w="1560"/>
          </w:tcPr>
          <w:p>
            <w:r>
              <w:t>2.63</w:t>
            </w:r>
          </w:p>
        </w:tc>
        <w:tc>
          <w:tcPr>
            <w:tcW w:type="dxa" w:w="1560"/>
          </w:tcPr>
          <w:p>
            <w:r>
              <w:t>2.60</w:t>
            </w:r>
          </w:p>
        </w:tc>
        <w:tc>
          <w:tcPr>
            <w:tcW w:type="dxa" w:w="1560"/>
          </w:tcPr>
          <w:p>
            <w:r>
              <w:t>+0.0199</w:t>
            </w:r>
          </w:p>
        </w:tc>
      </w:tr>
      <w:tr>
        <w:tc>
          <w:tcPr>
            <w:tcW w:type="dxa" w:w="1560"/>
          </w:tcPr>
          <w:p>
            <w:r>
              <w:t>50</w:t>
            </w:r>
          </w:p>
        </w:tc>
        <w:tc>
          <w:tcPr>
            <w:tcW w:type="dxa" w:w="1560"/>
          </w:tcPr>
          <w:p>
            <w:r>
              <w:t>3.01</w:t>
            </w:r>
          </w:p>
        </w:tc>
        <w:tc>
          <w:tcPr>
            <w:tcW w:type="dxa" w:w="1560"/>
          </w:tcPr>
          <w:p>
            <w:r>
              <w:t>3.03</w:t>
            </w:r>
          </w:p>
        </w:tc>
        <w:tc>
          <w:tcPr>
            <w:tcW w:type="dxa" w:w="1560"/>
          </w:tcPr>
          <w:p>
            <w:r>
              <w:t>3.02</w:t>
            </w:r>
          </w:p>
        </w:tc>
        <w:tc>
          <w:tcPr>
            <w:tcW w:type="dxa" w:w="1560"/>
          </w:tcPr>
          <w:p>
            <w:r>
              <w:t>3.00</w:t>
            </w:r>
          </w:p>
        </w:tc>
        <w:tc>
          <w:tcPr>
            <w:tcW w:type="dxa" w:w="1560"/>
          </w:tcPr>
          <w:p>
            <w:r>
              <w:t>+0.0082</w:t>
            </w:r>
          </w:p>
        </w:tc>
      </w:tr>
      <w:tr>
        <w:tc>
          <w:tcPr>
            <w:tcW w:type="dxa" w:w="1560"/>
          </w:tcPr>
          <w:p>
            <w:r>
              <w:t>60</w:t>
            </w:r>
          </w:p>
        </w:tc>
        <w:tc>
          <w:tcPr>
            <w:tcW w:type="dxa" w:w="1560"/>
          </w:tcPr>
          <w:p>
            <w:r>
              <w:t>3.40</w:t>
            </w:r>
          </w:p>
        </w:tc>
        <w:tc>
          <w:tcPr>
            <w:tcW w:type="dxa" w:w="1560"/>
          </w:tcPr>
          <w:p>
            <w:r>
              <w:t>3.42</w:t>
            </w:r>
          </w:p>
        </w:tc>
        <w:tc>
          <w:tcPr>
            <w:tcW w:type="dxa" w:w="1560"/>
          </w:tcPr>
          <w:p>
            <w:r>
              <w:t>3.41</w:t>
            </w:r>
          </w:p>
        </w:tc>
        <w:tc>
          <w:tcPr>
            <w:tcW w:type="dxa" w:w="1560"/>
          </w:tcPr>
          <w:p>
            <w:r>
              <w:t>3.40</w:t>
            </w:r>
          </w:p>
        </w:tc>
        <w:tc>
          <w:tcPr>
            <w:tcW w:type="dxa" w:w="1560"/>
          </w:tcPr>
          <w:p>
            <w:r>
              <w:t>+0.0015</w:t>
            </w:r>
          </w:p>
        </w:tc>
      </w:tr>
      <w:tr>
        <w:tc>
          <w:tcPr>
            <w:tcW w:type="dxa" w:w="1560"/>
          </w:tcPr>
          <w:p>
            <w:r>
              <w:t>70</w:t>
            </w:r>
          </w:p>
        </w:tc>
        <w:tc>
          <w:tcPr>
            <w:tcW w:type="dxa" w:w="1560"/>
          </w:tcPr>
          <w:p>
            <w:r>
              <w:t>3.79</w:t>
            </w:r>
          </w:p>
        </w:tc>
        <w:tc>
          <w:tcPr>
            <w:tcW w:type="dxa" w:w="1560"/>
          </w:tcPr>
          <w:p>
            <w:r>
              <w:t>3.81</w:t>
            </w:r>
          </w:p>
        </w:tc>
        <w:tc>
          <w:tcPr>
            <w:tcW w:type="dxa" w:w="1560"/>
          </w:tcPr>
          <w:p>
            <w:r>
              <w:t>3.80</w:t>
            </w:r>
          </w:p>
        </w:tc>
        <w:tc>
          <w:tcPr>
            <w:tcW w:type="dxa" w:w="1560"/>
          </w:tcPr>
          <w:p>
            <w:r>
              <w:t>3.80</w:t>
            </w:r>
          </w:p>
        </w:tc>
        <w:tc>
          <w:tcPr>
            <w:tcW w:type="dxa" w:w="1560"/>
          </w:tcPr>
          <w:p>
            <w:r>
              <w:t>-0.0052</w:t>
            </w:r>
          </w:p>
        </w:tc>
      </w:tr>
      <w:tr>
        <w:tc>
          <w:tcPr>
            <w:tcW w:type="dxa" w:w="1560"/>
          </w:tcPr>
          <w:p>
            <w:r>
              <w:t>80</w:t>
            </w:r>
          </w:p>
        </w:tc>
        <w:tc>
          <w:tcPr>
            <w:tcW w:type="dxa" w:w="1560"/>
          </w:tcPr>
          <w:p>
            <w:r>
              <w:t>4.18</w:t>
            </w:r>
          </w:p>
        </w:tc>
        <w:tc>
          <w:tcPr>
            <w:tcW w:type="dxa" w:w="1560"/>
          </w:tcPr>
          <w:p>
            <w:r>
              <w:t>4.20</w:t>
            </w:r>
          </w:p>
        </w:tc>
        <w:tc>
          <w:tcPr>
            <w:tcW w:type="dxa" w:w="1560"/>
          </w:tcPr>
          <w:p>
            <w:r>
              <w:t>4.19</w:t>
            </w:r>
          </w:p>
        </w:tc>
        <w:tc>
          <w:tcPr>
            <w:tcW w:type="dxa" w:w="1560"/>
          </w:tcPr>
          <w:p>
            <w:r>
              <w:t>4.20</w:t>
            </w:r>
          </w:p>
        </w:tc>
        <w:tc>
          <w:tcPr>
            <w:tcW w:type="dxa" w:w="1560"/>
          </w:tcPr>
          <w:p>
            <w:r>
              <w:t>-0.0119</w:t>
            </w:r>
          </w:p>
        </w:tc>
      </w:tr>
      <w:tr>
        <w:tc>
          <w:tcPr>
            <w:tcW w:type="dxa" w:w="1560"/>
          </w:tcPr>
          <w:p>
            <w:r>
              <w:t>90</w:t>
            </w:r>
          </w:p>
        </w:tc>
        <w:tc>
          <w:tcPr>
            <w:tcW w:type="dxa" w:w="1560"/>
          </w:tcPr>
          <w:p>
            <w:r>
              <w:t>4.60</w:t>
            </w:r>
          </w:p>
        </w:tc>
        <w:tc>
          <w:tcPr>
            <w:tcW w:type="dxa" w:w="1560"/>
          </w:tcPr>
          <w:p>
            <w:r>
              <w:t>4.61</w:t>
            </w:r>
          </w:p>
        </w:tc>
        <w:tc>
          <w:tcPr>
            <w:tcW w:type="dxa" w:w="1560"/>
          </w:tcPr>
          <w:p>
            <w:r>
              <w:t>4.61</w:t>
            </w:r>
          </w:p>
        </w:tc>
        <w:tc>
          <w:tcPr>
            <w:tcW w:type="dxa" w:w="1560"/>
          </w:tcPr>
          <w:p>
            <w:r>
              <w:t>4.60</w:t>
            </w:r>
          </w:p>
        </w:tc>
        <w:tc>
          <w:tcPr>
            <w:tcW w:type="dxa" w:w="1560"/>
          </w:tcPr>
          <w:p>
            <w:r>
              <w:t>+0.0065</w:t>
            </w:r>
          </w:p>
        </w:tc>
      </w:tr>
      <w:tr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>
              <w:t>4.98</w:t>
            </w:r>
          </w:p>
        </w:tc>
        <w:tc>
          <w:tcPr>
            <w:tcW w:type="dxa" w:w="1560"/>
          </w:tcPr>
          <w:p>
            <w:r>
              <w:t>5.00</w:t>
            </w:r>
          </w:p>
        </w:tc>
        <w:tc>
          <w:tcPr>
            <w:tcW w:type="dxa" w:w="1560"/>
          </w:tcPr>
          <w:p>
            <w:r>
              <w:t>4.99</w:t>
            </w:r>
          </w:p>
        </w:tc>
        <w:tc>
          <w:tcPr>
            <w:tcW w:type="dxa" w:w="1560"/>
          </w:tcPr>
          <w:p>
            <w:r>
              <w:t>5.00</w:t>
            </w:r>
          </w:p>
        </w:tc>
        <w:tc>
          <w:tcPr>
            <w:tcW w:type="dxa" w:w="1560"/>
          </w:tcPr>
          <w:p>
            <w:r>
              <w:t>-0.0052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</w:rPr>
        <w:t>5. Conclusion</w:t>
      </w:r>
    </w:p>
    <w:p>
      <w:r>
        <w:t>The Gaussian elimination curve fitting technique proved effective for modeling the ultrasonic level transmitter. With linearity error well within ±0.40% FSR and high correlation (R² = 0.9998), the calibrated firmware is ready for deployment in automated industrial tank level control systems.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