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79" w:rsidRPr="00B73003" w:rsidRDefault="00B73003" w:rsidP="00B73003">
      <w:pPr>
        <w:tabs>
          <w:tab w:val="left" w:pos="720"/>
        </w:tabs>
        <w:spacing w:line="0" w:lineRule="atLeast"/>
        <w:rPr>
          <w:rFonts w:ascii="Arial" w:eastAsia="Arial" w:hAnsi="Arial"/>
          <w:b/>
          <w:sz w:val="21"/>
        </w:rPr>
      </w:pPr>
      <w:bookmarkStart w:id="0" w:name="_GoBack"/>
      <w:r>
        <w:rPr>
          <w:rFonts w:ascii="Arial" w:eastAsia="Arial" w:hAnsi="Arial"/>
          <w:b/>
          <w:sz w:val="21"/>
        </w:rPr>
        <w:t xml:space="preserve">Quando e como </w:t>
      </w:r>
      <w:proofErr w:type="gramStart"/>
      <w:r>
        <w:rPr>
          <w:rFonts w:ascii="Arial" w:eastAsia="Arial" w:hAnsi="Arial"/>
          <w:b/>
          <w:sz w:val="21"/>
        </w:rPr>
        <w:t>fazer</w:t>
      </w:r>
      <w:proofErr w:type="gramEnd"/>
      <w:r>
        <w:rPr>
          <w:rFonts w:ascii="Arial" w:eastAsia="Arial" w:hAnsi="Arial"/>
          <w:b/>
          <w:sz w:val="21"/>
        </w:rPr>
        <w:t xml:space="preserve"> o diagnóstico de gestação?</w:t>
      </w:r>
      <w:r>
        <w:rPr>
          <w:rFonts w:ascii="Arial" w:eastAsia="Arial" w:hAnsi="Arial"/>
          <w:b/>
          <w:sz w:val="21"/>
        </w:rPr>
        <w:t xml:space="preserve"> Qual a duração da gestação?</w:t>
      </w:r>
    </w:p>
    <w:bookmarkEnd w:id="0"/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O </w:t>
      </w:r>
      <w:r w:rsidRPr="00B73003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diagnóstico de </w:t>
      </w:r>
      <w:proofErr w:type="spellStart"/>
      <w:r w:rsidRPr="00B73003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prenhez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 permite determinar a existência e duração da gestação. Desde o início do século XX, realiza-se a técnica de palpação retal em bovinos que é segura a partir dos 45 dias após a monta natural ou inseminação artificial. A partir da década de 80, este diagnóstico passou a contar com o auxílio da técnica de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ultra-sonografia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, possibilitando um diagnóstico mais precoce.</w:t>
      </w:r>
    </w:p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O conhecimento da existência ou não da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prenhez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, facilita a tomada de decisões que podem interferir no índice de produtividade da propriedade. Esta técnica facilita também o manejo dos animais e previne gastos desnecessários. Outra vantagem é que possibilita uma avaliação mais rápida da eficiência dos programas de indução de cio e sincronização de </w:t>
      </w:r>
      <w:hyperlink r:id="rId6" w:history="1">
        <w:r w:rsidRPr="00B73003">
          <w:rPr>
            <w:rFonts w:ascii="Times New Roman" w:eastAsia="Times New Roman" w:hAnsi="Times New Roman" w:cs="Times New Roman"/>
            <w:color w:val="000000" w:themeColor="text1"/>
            <w:lang w:eastAsia="pt-BR"/>
          </w:rPr>
          <w:t>cio</w:t>
        </w:r>
      </w:hyperlink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 utilizado pela propriedade.</w:t>
      </w:r>
    </w:p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Quando a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prenhez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é estabelecida, é uma gama de alterações no organismo da fêmea, como alterações hormonais, comportamentais e anatômicas. Um exemplo é o não retorno ao cio, entretanto, este fato não é o suficiente para afirmar a existência de uma gestação, pois este não retorno ao estro pode ser devido a outras causas.</w:t>
      </w:r>
    </w:p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A técnica de diagnóstico através da palpação retal deve ser realizada por um </w:t>
      </w:r>
      <w:hyperlink r:id="rId7" w:history="1">
        <w:r w:rsidRPr="00B73003">
          <w:rPr>
            <w:rFonts w:ascii="Times New Roman" w:eastAsia="Times New Roman" w:hAnsi="Times New Roman" w:cs="Times New Roman"/>
            <w:color w:val="000000" w:themeColor="text1"/>
            <w:lang w:eastAsia="pt-BR"/>
          </w:rPr>
          <w:t>médico veterinário</w:t>
        </w:r>
      </w:hyperlink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 capacitado, a fêmea deve estar contida em estação, de preferência em um tronco de contenção. O médico veterinário deve tomar algumas precauções, como por exemplo, o uso de luvas especiais. Antes do início do exame, recomenda-se a realização de uma inspeção da vulva, e também, ao redor da glândula mamária, pois estes podem apresentar sinais que auxiliam na confirmação do diagnóstico.</w:t>
      </w:r>
    </w:p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Existem alguns sinais que são característicos e exclusivos da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prenhez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:</w:t>
      </w:r>
    </w:p>
    <w:p w:rsidR="00B73003" w:rsidRPr="00B73003" w:rsidRDefault="00B73003" w:rsidP="00B73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Vesícula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aminiótica</w:t>
      </w:r>
      <w:proofErr w:type="spellEnd"/>
    </w:p>
    <w:p w:rsidR="00B73003" w:rsidRPr="00B73003" w:rsidRDefault="00B73003" w:rsidP="00B73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Efeito de parede dupla</w:t>
      </w:r>
    </w:p>
    <w:p w:rsidR="00B73003" w:rsidRPr="00B73003" w:rsidRDefault="00B73003" w:rsidP="00B73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Placentômeros</w:t>
      </w:r>
      <w:proofErr w:type="spellEnd"/>
    </w:p>
    <w:p w:rsidR="00B73003" w:rsidRPr="00B73003" w:rsidRDefault="00B73003" w:rsidP="00B730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Feto</w:t>
      </w:r>
    </w:p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São usadas algumas classificações que ajudam a identificar as fases da gestação, como por exemplo, à proposta por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Grunert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Berchtold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. Essas fases são:</w:t>
      </w:r>
    </w:p>
    <w:p w:rsidR="00B73003" w:rsidRPr="00B73003" w:rsidRDefault="00B73003" w:rsidP="00B730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Sem sinais evidentes: primeiro mês de gestação. O útero encontra-se localizado na região pélvica e são encontrados </w:t>
      </w:r>
      <w:proofErr w:type="gram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cornos uterinos assimétrico, vesícula</w:t>
      </w:r>
      <w:proofErr w:type="gram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amniótica, efeito de parede dupla, flutuação e </w:t>
      </w:r>
      <w:hyperlink r:id="rId8" w:history="1">
        <w:r w:rsidRPr="00B73003">
          <w:rPr>
            <w:rFonts w:ascii="Times New Roman" w:eastAsia="Times New Roman" w:hAnsi="Times New Roman" w:cs="Times New Roman"/>
            <w:color w:val="000000" w:themeColor="text1"/>
            <w:lang w:eastAsia="pt-BR"/>
          </w:rPr>
          <w:t>corpo lúteo</w:t>
        </w:r>
      </w:hyperlink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 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ipsilateral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(localizado do mesmo lado onde houve a ovulação).</w:t>
      </w:r>
    </w:p>
    <w:p w:rsidR="00B73003" w:rsidRPr="00B73003" w:rsidRDefault="00B73003" w:rsidP="00B730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Pequena bolsa: do dia 31° ao 60°. Localiza-se também na região pélvica e apresenta as mesmas características da fase anterior.</w:t>
      </w:r>
    </w:p>
    <w:p w:rsidR="00B73003" w:rsidRPr="00B73003" w:rsidRDefault="00B73003" w:rsidP="00B730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Grande bolsa: do dia 61° ao 90°. O útero localiza-se na região pélvica/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abdmonial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. São observados cornos uterinos com uma assimetria mais acentuada, flutuação, efeito de parede dupla e possibilidade de palpar o feto.</w:t>
      </w:r>
    </w:p>
    <w:p w:rsidR="00B73003" w:rsidRPr="00B73003" w:rsidRDefault="00B73003" w:rsidP="00B730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Balão: do dia 91° ao 120°. Localiza-se na região pélvica/abdominal e as características apresentadas são o aspecto de grande balão, flutuação,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placentômeros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palpáveis, feto e frêmito arterial.</w:t>
      </w:r>
    </w:p>
    <w:p w:rsidR="00B73003" w:rsidRPr="00B73003" w:rsidRDefault="00B73003" w:rsidP="00B730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Descida: do dia 121° ao 180°. Localiza-se na região abdominal e ventral. As características observadas são cérvice distendida,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placentômeros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dificultando a palpação do </w:t>
      </w:r>
      <w:proofErr w:type="gram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feto ,</w:t>
      </w:r>
      <w:proofErr w:type="gram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pois o útero já está fora do alcance do examinador.</w:t>
      </w:r>
    </w:p>
    <w:p w:rsidR="00B73003" w:rsidRPr="00B73003" w:rsidRDefault="00B73003" w:rsidP="00B730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Final: do dia 181° ao 280°. Fase em que o útero começa a subir. As características observadas são os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placentômeros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, o feto é facilmente palpado e o frêmito arterial.</w:t>
      </w:r>
    </w:p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lastRenderedPageBreak/>
        <w:t xml:space="preserve">A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ultra-sonografia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ou </w:t>
      </w:r>
      <w:proofErr w:type="spellStart"/>
      <w:proofErr w:type="gram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ecografia,</w:t>
      </w:r>
      <w:proofErr w:type="gram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é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uma técnica não invasiva e que não provoca modificações biológicas, tanto nos animais examinados, quanto em quem está examinando. Como no método de diagnóstico anterior, a fêmea deve estar devidamente contida, oferecendo segurança ao examinador e ao equipamento; o transdutor retal deve estar coberto com plásticos e entre estes, deve ser colocado um gel que permitirá uma imagem de melhor qualidade. Entre o 17° e 19° dia após a fecundação, pode ser observada a vesícula embrionária, que é caracterizada por uma área ecogênica e esférica. A partir do 23° dia pós- serviço pode ser visualizado o embrião, que se apresenta como uma estrutura de média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ecogenicidade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, contida no interior da vesícula embrionária, sendo esta última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anecóica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. Esta técnica possibilita também a identificação do sexo do feto, está prática é conhecida como </w:t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sexagem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fetal. É feita através da visualização do tubérculo genital a partir do 50° dia de gestação.</w:t>
      </w:r>
    </w:p>
    <w:p w:rsidR="00B73003" w:rsidRPr="00B73003" w:rsidRDefault="00B73003" w:rsidP="00B73003">
      <w:pPr>
        <w:spacing w:line="240" w:lineRule="auto"/>
        <w:ind w:left="180"/>
        <w:rPr>
          <w:rFonts w:ascii="Times New Roman" w:eastAsia="Arial" w:hAnsi="Times New Roman" w:cs="Times New Roman"/>
          <w:b/>
          <w:color w:val="000000" w:themeColor="text1"/>
        </w:rPr>
      </w:pPr>
      <w:r w:rsidRPr="00B73003">
        <w:rPr>
          <w:rFonts w:ascii="Times New Roman" w:eastAsia="Arial" w:hAnsi="Times New Roman" w:cs="Times New Roman"/>
          <w:b/>
          <w:color w:val="000000" w:themeColor="text1"/>
          <w:w w:val="97"/>
        </w:rPr>
        <w:t>Qual é a duração da gestação e qual o intervalo médio</w:t>
      </w:r>
      <w:r w:rsidRPr="00B73003">
        <w:rPr>
          <w:rFonts w:ascii="Times New Roman" w:eastAsia="Arial" w:hAnsi="Times New Roman" w:cs="Times New Roman"/>
          <w:b/>
          <w:color w:val="000000" w:themeColor="text1"/>
          <w:w w:val="97"/>
        </w:rPr>
        <w:t xml:space="preserve"> </w:t>
      </w:r>
      <w:r w:rsidRPr="00B73003">
        <w:rPr>
          <w:rFonts w:ascii="Times New Roman" w:eastAsia="Arial" w:hAnsi="Times New Roman" w:cs="Times New Roman"/>
          <w:b/>
          <w:color w:val="000000" w:themeColor="text1"/>
        </w:rPr>
        <w:t>entre partos em gado de corte?</w:t>
      </w:r>
    </w:p>
    <w:p w:rsidR="00B73003" w:rsidRPr="00B73003" w:rsidRDefault="00B73003" w:rsidP="00B73003">
      <w:pPr>
        <w:spacing w:line="240" w:lineRule="auto"/>
        <w:ind w:firstLine="567"/>
        <w:jc w:val="both"/>
        <w:rPr>
          <w:rFonts w:ascii="Times New Roman" w:eastAsia="Arial" w:hAnsi="Times New Roman" w:cs="Times New Roman"/>
          <w:color w:val="000000" w:themeColor="text1"/>
        </w:rPr>
      </w:pPr>
      <w:r w:rsidRPr="00B73003">
        <w:rPr>
          <w:rFonts w:ascii="Times New Roman" w:eastAsia="Arial" w:hAnsi="Times New Roman" w:cs="Times New Roman"/>
          <w:color w:val="000000" w:themeColor="text1"/>
        </w:rPr>
        <w:t xml:space="preserve">A duração média da gestação é de 290 dias. O intervalo médio entre partos depende do sistema de exploração pecuária. Nos sistemas de pecuária extensiva, esse intervalo varia de 20 a 24 meses. No entanto, com a intensificação dos sistemas de manejo e alimentação, esse intervalo pode ser reduzido para </w:t>
      </w:r>
      <w:proofErr w:type="gramStart"/>
      <w:r w:rsidRPr="00B73003">
        <w:rPr>
          <w:rFonts w:ascii="Times New Roman" w:eastAsia="Arial" w:hAnsi="Times New Roman" w:cs="Times New Roman"/>
          <w:color w:val="000000" w:themeColor="text1"/>
        </w:rPr>
        <w:t>12 a 13 meses, o</w:t>
      </w:r>
      <w:proofErr w:type="gramEnd"/>
      <w:r w:rsidRPr="00B73003">
        <w:rPr>
          <w:rFonts w:ascii="Times New Roman" w:eastAsia="Arial" w:hAnsi="Times New Roman" w:cs="Times New Roman"/>
          <w:color w:val="000000" w:themeColor="text1"/>
        </w:rPr>
        <w:t xml:space="preserve"> que causa grande impacto na eficiência reprodutiva do rebanho.</w:t>
      </w:r>
    </w:p>
    <w:p w:rsidR="00B73003" w:rsidRPr="00B73003" w:rsidRDefault="00B73003" w:rsidP="00B73003">
      <w:pPr>
        <w:spacing w:line="240" w:lineRule="auto"/>
        <w:ind w:left="180"/>
        <w:rPr>
          <w:rFonts w:ascii="Times New Roman" w:eastAsia="Arial" w:hAnsi="Times New Roman" w:cs="Times New Roman"/>
          <w:b/>
          <w:color w:val="000000" w:themeColor="text1"/>
          <w:w w:val="97"/>
        </w:rPr>
      </w:pPr>
    </w:p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Fontes:</w:t>
      </w: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proofErr w:type="spellStart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Biotécnicas</w:t>
      </w:r>
      <w:proofErr w:type="spellEnd"/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Aplicadas à Reprodução Animal – Paulo Bayard Dias Gonçalves, José Ricardo de Figueiredo e Vicente José de Figueiredo Freitas. Ed: 2° (2008), p.17-26. Editora Roca.</w:t>
      </w:r>
    </w:p>
    <w:p w:rsidR="00B73003" w:rsidRPr="00B73003" w:rsidRDefault="00B73003" w:rsidP="00B730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B73003">
        <w:rPr>
          <w:rFonts w:ascii="Times New Roman" w:eastAsia="Times New Roman" w:hAnsi="Times New Roman" w:cs="Times New Roman"/>
          <w:color w:val="000000" w:themeColor="text1"/>
          <w:lang w:eastAsia="pt-BR"/>
        </w:rPr>
        <w:t>http://www.cnpgc.embrapa.br/publicacoes/doc/doc93/006diagnostico.html</w:t>
      </w:r>
    </w:p>
    <w:p w:rsidR="002F1278" w:rsidRPr="00B73003" w:rsidRDefault="00B73003" w:rsidP="00B73003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</w:rPr>
      </w:pPr>
      <w:hyperlink r:id="rId9" w:history="1">
        <w:r w:rsidRPr="00B73003">
          <w:rPr>
            <w:rStyle w:val="Hyperlink"/>
            <w:rFonts w:ascii="Times New Roman" w:eastAsia="Arial" w:hAnsi="Times New Roman" w:cs="Times New Roman"/>
            <w:color w:val="000000" w:themeColor="text1"/>
            <w:u w:val="none"/>
          </w:rPr>
          <w:t>http://www.infoescola.com/medicina-veterinaria/diagnostico-de-prenhez-em-bovinos/</w:t>
        </w:r>
      </w:hyperlink>
    </w:p>
    <w:p w:rsidR="00B73003" w:rsidRPr="00B73003" w:rsidRDefault="00B73003" w:rsidP="00B73003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</w:rPr>
      </w:pPr>
      <w:r w:rsidRPr="00B73003">
        <w:rPr>
          <w:rFonts w:ascii="Times New Roman" w:eastAsia="Arial" w:hAnsi="Times New Roman" w:cs="Times New Roman"/>
          <w:color w:val="000000" w:themeColor="text1"/>
        </w:rPr>
        <w:t>EMBRAPA. Coleção 500 Perguntas, 500 Respostas – Gado de Corte. Brasília, DF. 2011.</w:t>
      </w:r>
    </w:p>
    <w:p w:rsidR="00B73003" w:rsidRPr="00F86779" w:rsidRDefault="00B73003" w:rsidP="00B73003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</w:rPr>
      </w:pPr>
    </w:p>
    <w:sectPr w:rsidR="00B73003" w:rsidRPr="00F86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1C89"/>
    <w:multiLevelType w:val="multilevel"/>
    <w:tmpl w:val="D46E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030E5"/>
    <w:multiLevelType w:val="multilevel"/>
    <w:tmpl w:val="050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E0D20"/>
    <w:multiLevelType w:val="multilevel"/>
    <w:tmpl w:val="7FE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1B41F5"/>
    <w:multiLevelType w:val="multilevel"/>
    <w:tmpl w:val="39C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B86067"/>
    <w:multiLevelType w:val="multilevel"/>
    <w:tmpl w:val="463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52"/>
    <w:rsid w:val="00084E3D"/>
    <w:rsid w:val="000D291E"/>
    <w:rsid w:val="001333AF"/>
    <w:rsid w:val="00170800"/>
    <w:rsid w:val="00197A87"/>
    <w:rsid w:val="001E3337"/>
    <w:rsid w:val="0021038B"/>
    <w:rsid w:val="002236AA"/>
    <w:rsid w:val="002F1278"/>
    <w:rsid w:val="003066F3"/>
    <w:rsid w:val="00315020"/>
    <w:rsid w:val="00337FBC"/>
    <w:rsid w:val="0043136D"/>
    <w:rsid w:val="00445908"/>
    <w:rsid w:val="0045213C"/>
    <w:rsid w:val="004D3DDF"/>
    <w:rsid w:val="004F3040"/>
    <w:rsid w:val="00595705"/>
    <w:rsid w:val="005F06E4"/>
    <w:rsid w:val="006A5BEB"/>
    <w:rsid w:val="00722F5B"/>
    <w:rsid w:val="00856C63"/>
    <w:rsid w:val="00893C8F"/>
    <w:rsid w:val="008A3D37"/>
    <w:rsid w:val="009B0504"/>
    <w:rsid w:val="00A05E24"/>
    <w:rsid w:val="00A82F31"/>
    <w:rsid w:val="00B00551"/>
    <w:rsid w:val="00B60DE2"/>
    <w:rsid w:val="00B73003"/>
    <w:rsid w:val="00C81952"/>
    <w:rsid w:val="00C92A00"/>
    <w:rsid w:val="00C9714E"/>
    <w:rsid w:val="00D235FC"/>
    <w:rsid w:val="00D9595A"/>
    <w:rsid w:val="00DD3A52"/>
    <w:rsid w:val="00E12084"/>
    <w:rsid w:val="00E83212"/>
    <w:rsid w:val="00EA5A74"/>
    <w:rsid w:val="00F2193E"/>
    <w:rsid w:val="00F26933"/>
    <w:rsid w:val="00F4520E"/>
    <w:rsid w:val="00F86779"/>
    <w:rsid w:val="00FA234E"/>
    <w:rsid w:val="00F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0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7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0D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B60DE2"/>
  </w:style>
  <w:style w:type="character" w:styleId="Forte">
    <w:name w:val="Strong"/>
    <w:basedOn w:val="Fontepargpadro"/>
    <w:uiPriority w:val="22"/>
    <w:qFormat/>
    <w:rsid w:val="00B60DE2"/>
    <w:rPr>
      <w:b/>
      <w:bCs/>
    </w:rPr>
  </w:style>
  <w:style w:type="character" w:styleId="Hyperlink">
    <w:name w:val="Hyperlink"/>
    <w:basedOn w:val="Fontepargpadro"/>
    <w:uiPriority w:val="99"/>
    <w:unhideWhenUsed/>
    <w:rsid w:val="00B60DE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7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0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7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0D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B60DE2"/>
  </w:style>
  <w:style w:type="character" w:styleId="Forte">
    <w:name w:val="Strong"/>
    <w:basedOn w:val="Fontepargpadro"/>
    <w:uiPriority w:val="22"/>
    <w:qFormat/>
    <w:rsid w:val="00B60DE2"/>
    <w:rPr>
      <w:b/>
      <w:bCs/>
    </w:rPr>
  </w:style>
  <w:style w:type="character" w:styleId="Hyperlink">
    <w:name w:val="Hyperlink"/>
    <w:basedOn w:val="Fontepargpadro"/>
    <w:uiPriority w:val="99"/>
    <w:unhideWhenUsed/>
    <w:rsid w:val="00B60DE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7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escola.com/reproducao/corpo-lute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foescola.com/profissoes/medico-veterinar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escola.com/medicina-veterinaria/ciclo-estral-dos-bovino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foescola.com/medicina-veterinaria/diagnostico-de-prenhez-em-bovin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Demetrius</dc:creator>
  <cp:lastModifiedBy>Demetrius</cp:lastModifiedBy>
  <cp:revision>2</cp:revision>
  <dcterms:created xsi:type="dcterms:W3CDTF">2017-01-19T15:54:00Z</dcterms:created>
  <dcterms:modified xsi:type="dcterms:W3CDTF">2017-01-19T15:54:00Z</dcterms:modified>
</cp:coreProperties>
</file>