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CCF0" w14:textId="77777777" w:rsidR="00FE235C" w:rsidRPr="00FE235C" w:rsidRDefault="00FE235C" w:rsidP="00FE235C">
      <w:pPr>
        <w:rPr>
          <w:b/>
          <w:bCs/>
        </w:rPr>
      </w:pPr>
      <w:r w:rsidRPr="00FE235C">
        <w:rPr>
          <w:b/>
          <w:bCs/>
        </w:rPr>
        <w:t>B. Danaher Business System Structure (DBS Office &amp; Deployment)</w:t>
      </w:r>
    </w:p>
    <w:p w14:paraId="2AA1CA1D" w14:textId="77777777" w:rsidR="00FE235C" w:rsidRPr="00FE235C" w:rsidRDefault="00FE235C" w:rsidP="00FE235C">
      <w:r w:rsidRPr="00FE235C">
        <w:t>Insights from In Practise research show DBS is deployed via:</w:t>
      </w:r>
    </w:p>
    <w:p w14:paraId="1BD3737C" w14:textId="77777777" w:rsidR="00FE235C" w:rsidRPr="00FE235C" w:rsidRDefault="00FE235C" w:rsidP="00FE235C">
      <w:pPr>
        <w:numPr>
          <w:ilvl w:val="0"/>
          <w:numId w:val="2"/>
        </w:numPr>
      </w:pPr>
      <w:r w:rsidRPr="00FE235C">
        <w:t xml:space="preserve">DBS office → policy deployment across </w:t>
      </w:r>
      <w:proofErr w:type="spellStart"/>
      <w:r w:rsidRPr="00FE235C">
        <w:t>OpCos</w:t>
      </w:r>
      <w:proofErr w:type="spellEnd"/>
    </w:p>
    <w:p w14:paraId="1A021153" w14:textId="77777777" w:rsidR="00FE235C" w:rsidRPr="00FE235C" w:rsidRDefault="00FE235C" w:rsidP="00FE235C">
      <w:pPr>
        <w:numPr>
          <w:ilvl w:val="0"/>
          <w:numId w:val="2"/>
        </w:numPr>
      </w:pPr>
      <w:r w:rsidRPr="00FE235C">
        <w:t>Targets cascaded via Daily Management / Hoshin</w:t>
      </w:r>
    </w:p>
    <w:p w14:paraId="5C5F563F" w14:textId="77777777" w:rsidR="00FE235C" w:rsidRPr="00FE235C" w:rsidRDefault="00FE235C" w:rsidP="00FE235C">
      <w:pPr>
        <w:numPr>
          <w:ilvl w:val="0"/>
          <w:numId w:val="2"/>
        </w:numPr>
      </w:pPr>
      <w:r w:rsidRPr="00FE235C">
        <w:t>Shared toolsets across sales, R&amp;D, manufacturing</w:t>
      </w:r>
      <w:r w:rsidRPr="00FE235C">
        <w:br/>
      </w:r>
      <w:hyperlink r:id="rId5" w:history="1">
        <w:r w:rsidRPr="00FE235C">
          <w:rPr>
            <w:rStyle w:val="Hyperlink"/>
          </w:rPr>
          <w:t>[effektivitet.dk]</w:t>
        </w:r>
      </w:hyperlink>
    </w:p>
    <w:p w14:paraId="507C9876" w14:textId="77777777" w:rsidR="00FE235C" w:rsidRPr="00FE235C" w:rsidRDefault="00FE235C" w:rsidP="00FE235C">
      <w:r w:rsidRPr="00FE235C">
        <w:t>DBS uses:</w:t>
      </w:r>
    </w:p>
    <w:p w14:paraId="56F1BE15" w14:textId="77777777" w:rsidR="00FE235C" w:rsidRPr="00FE235C" w:rsidRDefault="00FE235C" w:rsidP="00FE235C">
      <w:pPr>
        <w:numPr>
          <w:ilvl w:val="0"/>
          <w:numId w:val="3"/>
        </w:numPr>
      </w:pPr>
      <w:r w:rsidRPr="00FE235C">
        <w:t>PSP (Problem Solving Process)</w:t>
      </w:r>
    </w:p>
    <w:p w14:paraId="131615F5" w14:textId="77777777" w:rsidR="00FE235C" w:rsidRPr="00FE235C" w:rsidRDefault="00FE235C" w:rsidP="00FE235C">
      <w:pPr>
        <w:numPr>
          <w:ilvl w:val="0"/>
          <w:numId w:val="3"/>
        </w:numPr>
      </w:pPr>
      <w:r w:rsidRPr="00FE235C">
        <w:t>Kaizen events (L1, Shin, Presidents, CEO kaizens)</w:t>
      </w:r>
    </w:p>
    <w:p w14:paraId="515501D0" w14:textId="77777777" w:rsidR="00FE235C" w:rsidRPr="00FE235C" w:rsidRDefault="00FE235C" w:rsidP="00FE235C">
      <w:pPr>
        <w:numPr>
          <w:ilvl w:val="0"/>
          <w:numId w:val="3"/>
        </w:numPr>
      </w:pPr>
      <w:r w:rsidRPr="00FE235C">
        <w:t>One</w:t>
      </w:r>
      <w:r w:rsidRPr="00FE235C">
        <w:noBreakHyphen/>
        <w:t>piece flow transformation</w:t>
      </w:r>
    </w:p>
    <w:p w14:paraId="6F95FF86" w14:textId="77777777" w:rsidR="00FE235C" w:rsidRPr="00FE235C" w:rsidRDefault="00FE235C" w:rsidP="00FE235C">
      <w:pPr>
        <w:rPr>
          <w:b/>
          <w:bCs/>
        </w:rPr>
      </w:pPr>
      <w:r w:rsidRPr="00FE235C">
        <w:rPr>
          <w:b/>
          <w:bCs/>
        </w:rPr>
        <w:t>C. Core Values ("DBS Fundamentals")</w:t>
      </w:r>
    </w:p>
    <w:p w14:paraId="6878AF1D" w14:textId="77777777" w:rsidR="00FE235C" w:rsidRPr="00FE235C" w:rsidRDefault="00FE235C" w:rsidP="00FE235C">
      <w:r w:rsidRPr="00FE235C">
        <w:t>From practitioner commentary:</w:t>
      </w:r>
    </w:p>
    <w:p w14:paraId="78E2DA0D" w14:textId="77777777" w:rsidR="00FE235C" w:rsidRPr="00FE235C" w:rsidRDefault="00FE235C" w:rsidP="00FE235C">
      <w:pPr>
        <w:numPr>
          <w:ilvl w:val="0"/>
          <w:numId w:val="4"/>
        </w:numPr>
      </w:pPr>
      <w:r w:rsidRPr="00FE235C">
        <w:rPr>
          <w:b/>
          <w:bCs/>
        </w:rPr>
        <w:t>The Best Team Wins</w:t>
      </w:r>
      <w:r w:rsidRPr="00FE235C">
        <w:t xml:space="preserve"> (capability building)</w:t>
      </w:r>
    </w:p>
    <w:p w14:paraId="31D421DB" w14:textId="77777777" w:rsidR="00FE235C" w:rsidRPr="00FE235C" w:rsidRDefault="00FE235C" w:rsidP="00FE235C">
      <w:pPr>
        <w:numPr>
          <w:ilvl w:val="0"/>
          <w:numId w:val="4"/>
        </w:numPr>
      </w:pPr>
      <w:r w:rsidRPr="00FE235C">
        <w:rPr>
          <w:b/>
          <w:bCs/>
        </w:rPr>
        <w:t>Customers Talk, We Listen</w:t>
      </w:r>
      <w:r w:rsidRPr="00FE235C">
        <w:t xml:space="preserve"> (VOC)</w:t>
      </w:r>
    </w:p>
    <w:p w14:paraId="32238F39" w14:textId="77777777" w:rsidR="00FE235C" w:rsidRPr="00FE235C" w:rsidRDefault="00FE235C" w:rsidP="00FE235C">
      <w:pPr>
        <w:numPr>
          <w:ilvl w:val="0"/>
          <w:numId w:val="4"/>
        </w:numPr>
      </w:pPr>
      <w:r w:rsidRPr="00FE235C">
        <w:rPr>
          <w:b/>
          <w:bCs/>
        </w:rPr>
        <w:t>Kaizen is Our Way of Life</w:t>
      </w:r>
      <w:r w:rsidRPr="00FE235C">
        <w:t xml:space="preserve"> (continuous improvement)</w:t>
      </w:r>
    </w:p>
    <w:p w14:paraId="193A4E2F" w14:textId="77777777" w:rsidR="00FE235C" w:rsidRPr="00FE235C" w:rsidRDefault="00FE235C" w:rsidP="00FE235C">
      <w:pPr>
        <w:numPr>
          <w:ilvl w:val="0"/>
          <w:numId w:val="4"/>
        </w:numPr>
      </w:pPr>
      <w:r w:rsidRPr="00FE235C">
        <w:rPr>
          <w:b/>
          <w:bCs/>
        </w:rPr>
        <w:t>Innovation Defines Our Future</w:t>
      </w:r>
      <w:r w:rsidRPr="00FE235C">
        <w:br/>
      </w:r>
      <w:hyperlink r:id="rId6" w:history="1">
        <w:r w:rsidRPr="00FE235C">
          <w:rPr>
            <w:rStyle w:val="Hyperlink"/>
          </w:rPr>
          <w:t>[inpractise.com]</w:t>
        </w:r>
      </w:hyperlink>
    </w:p>
    <w:p w14:paraId="6CD617B2" w14:textId="77777777" w:rsidR="00FE235C" w:rsidRPr="00FE235C" w:rsidRDefault="00FE235C" w:rsidP="00FE235C">
      <w:r w:rsidRPr="00FE235C">
        <w:t xml:space="preserve">These define </w:t>
      </w:r>
      <w:proofErr w:type="spellStart"/>
      <w:r w:rsidRPr="00FE235C">
        <w:t>behaviors</w:t>
      </w:r>
      <w:proofErr w:type="spellEnd"/>
      <w:r w:rsidRPr="00FE235C">
        <w:t xml:space="preserve"> across clinical, commercial, R&amp;D, and operational functions.</w:t>
      </w:r>
    </w:p>
    <w:p w14:paraId="764FFDE3" w14:textId="77777777" w:rsidR="00FE235C" w:rsidRPr="00FE235C" w:rsidRDefault="00FE235C" w:rsidP="00FE235C">
      <w:pPr>
        <w:rPr>
          <w:b/>
          <w:bCs/>
        </w:rPr>
      </w:pPr>
      <w:r w:rsidRPr="00FE235C">
        <w:rPr>
          <w:b/>
          <w:bCs/>
        </w:rPr>
        <w:t>D. Continuous Improvement &amp; Kaizen Engine</w:t>
      </w:r>
    </w:p>
    <w:p w14:paraId="75CBF29C" w14:textId="77777777" w:rsidR="00FE235C" w:rsidRPr="00FE235C" w:rsidRDefault="00FE235C" w:rsidP="00FE235C">
      <w:r w:rsidRPr="00FE235C">
        <w:t>DBS is built on:</w:t>
      </w:r>
    </w:p>
    <w:p w14:paraId="2C274255" w14:textId="77777777" w:rsidR="00FE235C" w:rsidRPr="00FE235C" w:rsidRDefault="00FE235C" w:rsidP="00FE235C">
      <w:pPr>
        <w:numPr>
          <w:ilvl w:val="0"/>
          <w:numId w:val="5"/>
        </w:numPr>
      </w:pPr>
      <w:r w:rsidRPr="00FE235C">
        <w:t>Daily management</w:t>
      </w:r>
    </w:p>
    <w:p w14:paraId="792893DD" w14:textId="77777777" w:rsidR="00FE235C" w:rsidRPr="00FE235C" w:rsidRDefault="00FE235C" w:rsidP="00FE235C">
      <w:pPr>
        <w:numPr>
          <w:ilvl w:val="0"/>
          <w:numId w:val="5"/>
        </w:numPr>
      </w:pPr>
      <w:r w:rsidRPr="00FE235C">
        <w:t>Visual management</w:t>
      </w:r>
    </w:p>
    <w:p w14:paraId="24BD6F16" w14:textId="77777777" w:rsidR="00FE235C" w:rsidRPr="00FE235C" w:rsidRDefault="00FE235C" w:rsidP="00FE235C">
      <w:pPr>
        <w:numPr>
          <w:ilvl w:val="0"/>
          <w:numId w:val="5"/>
        </w:numPr>
      </w:pPr>
      <w:r w:rsidRPr="00FE235C">
        <w:t>Rapid Kaizen (L1 → CEO level)</w:t>
      </w:r>
    </w:p>
    <w:p w14:paraId="125B64C1" w14:textId="77777777" w:rsidR="00FE235C" w:rsidRPr="00FE235C" w:rsidRDefault="00FE235C" w:rsidP="00FE235C">
      <w:pPr>
        <w:numPr>
          <w:ilvl w:val="0"/>
          <w:numId w:val="5"/>
        </w:numPr>
      </w:pPr>
      <w:r w:rsidRPr="00FE235C">
        <w:t>Gemba-driven leadership</w:t>
      </w:r>
      <w:r w:rsidRPr="00FE235C">
        <w:br/>
      </w:r>
      <w:hyperlink r:id="rId7" w:history="1">
        <w:r w:rsidRPr="00FE235C">
          <w:rPr>
            <w:rStyle w:val="Hyperlink"/>
          </w:rPr>
          <w:t>[careers.ge...thcare.com]</w:t>
        </w:r>
      </w:hyperlink>
    </w:p>
    <w:p w14:paraId="5734F7B6" w14:textId="77777777" w:rsidR="00FE235C" w:rsidRDefault="00FE235C" w:rsidP="00FE235C">
      <w:r w:rsidRPr="00FE235C">
        <w:t>Kaizen is deeply institutionalized as “mindset + event system.”</w:t>
      </w:r>
    </w:p>
    <w:p w14:paraId="460EE6FC" w14:textId="77777777" w:rsidR="00FE235C" w:rsidRPr="00FE235C" w:rsidRDefault="00FE235C" w:rsidP="00FE235C">
      <w:pPr>
        <w:rPr>
          <w:b/>
          <w:bCs/>
        </w:rPr>
      </w:pPr>
      <w:r w:rsidRPr="00FE235C">
        <w:rPr>
          <w:b/>
          <w:bCs/>
        </w:rPr>
        <w:t>E. One-Piece Flow and Lean Manufacturing</w:t>
      </w:r>
    </w:p>
    <w:p w14:paraId="44C037C0" w14:textId="77777777" w:rsidR="00FE235C" w:rsidRPr="00FE235C" w:rsidRDefault="00FE235C" w:rsidP="00FE235C">
      <w:r w:rsidRPr="00FE235C">
        <w:t>DBS historically transforms acquired companies using:</w:t>
      </w:r>
    </w:p>
    <w:p w14:paraId="1D27914D" w14:textId="77777777" w:rsidR="00FE235C" w:rsidRPr="00FE235C" w:rsidRDefault="00FE235C" w:rsidP="00FE235C">
      <w:pPr>
        <w:numPr>
          <w:ilvl w:val="0"/>
          <w:numId w:val="6"/>
        </w:numPr>
      </w:pPr>
      <w:r w:rsidRPr="00FE235C">
        <w:t>Shift from batch → one-piece flow</w:t>
      </w:r>
    </w:p>
    <w:p w14:paraId="11FDF491" w14:textId="77777777" w:rsidR="00FE235C" w:rsidRPr="00FE235C" w:rsidRDefault="00FE235C" w:rsidP="00FE235C">
      <w:pPr>
        <w:numPr>
          <w:ilvl w:val="0"/>
          <w:numId w:val="6"/>
        </w:numPr>
      </w:pPr>
      <w:r w:rsidRPr="00FE235C">
        <w:lastRenderedPageBreak/>
        <w:t>Standard work</w:t>
      </w:r>
    </w:p>
    <w:p w14:paraId="569C1DFD" w14:textId="77777777" w:rsidR="00FE235C" w:rsidRPr="00FE235C" w:rsidRDefault="00FE235C" w:rsidP="00FE235C">
      <w:pPr>
        <w:numPr>
          <w:ilvl w:val="0"/>
          <w:numId w:val="6"/>
        </w:numPr>
      </w:pPr>
      <w:r w:rsidRPr="00FE235C">
        <w:t>Flow cell design</w:t>
      </w:r>
      <w:r w:rsidRPr="00FE235C">
        <w:br/>
      </w:r>
      <w:hyperlink r:id="rId8" w:history="1">
        <w:r w:rsidRPr="00FE235C">
          <w:rPr>
            <w:rStyle w:val="Hyperlink"/>
          </w:rPr>
          <w:t>[effektivitet.dk]</w:t>
        </w:r>
      </w:hyperlink>
    </w:p>
    <w:p w14:paraId="3E375F68" w14:textId="77777777" w:rsidR="00FE235C" w:rsidRPr="00FE235C" w:rsidRDefault="00FE235C" w:rsidP="00FE235C">
      <w:r w:rsidRPr="00FE235C">
        <w:t>This is fundamental to Danaher’s margin expansion capability.</w:t>
      </w:r>
    </w:p>
    <w:p w14:paraId="635C82F4" w14:textId="77777777" w:rsidR="00FE235C" w:rsidRPr="00FE235C" w:rsidRDefault="00FE235C" w:rsidP="00FE235C">
      <w:pPr>
        <w:rPr>
          <w:b/>
          <w:bCs/>
        </w:rPr>
      </w:pPr>
      <w:r w:rsidRPr="00FE235C">
        <w:rPr>
          <w:b/>
          <w:bCs/>
        </w:rPr>
        <w:t>F. Financial &amp; Strategic Impact (2025–2026 Data)</w:t>
      </w:r>
    </w:p>
    <w:p w14:paraId="6F18C36C" w14:textId="77777777" w:rsidR="00FE235C" w:rsidRPr="00FE235C" w:rsidRDefault="00FE235C" w:rsidP="00FE235C">
      <w:r w:rsidRPr="00FE235C">
        <w:t>DBS is directly credited for:</w:t>
      </w:r>
    </w:p>
    <w:p w14:paraId="240DFEF2" w14:textId="77777777" w:rsidR="00FE235C" w:rsidRPr="00FE235C" w:rsidRDefault="00FE235C" w:rsidP="00FE235C">
      <w:pPr>
        <w:numPr>
          <w:ilvl w:val="0"/>
          <w:numId w:val="7"/>
        </w:numPr>
      </w:pPr>
      <w:r w:rsidRPr="00FE235C">
        <w:t>Margin expansion to 61.2% gross margin in FY25 Q1</w:t>
      </w:r>
    </w:p>
    <w:p w14:paraId="47FA555E" w14:textId="77777777" w:rsidR="00FE235C" w:rsidRPr="00FE235C" w:rsidRDefault="00FE235C" w:rsidP="00FE235C">
      <w:pPr>
        <w:numPr>
          <w:ilvl w:val="0"/>
          <w:numId w:val="7"/>
        </w:numPr>
      </w:pPr>
      <w:r w:rsidRPr="00FE235C">
        <w:t>Resilience under macroeconomic pressure</w:t>
      </w:r>
    </w:p>
    <w:p w14:paraId="69A9CD9D" w14:textId="77777777" w:rsidR="00FE235C" w:rsidRPr="00FE235C" w:rsidRDefault="00FE235C" w:rsidP="00FE235C">
      <w:pPr>
        <w:numPr>
          <w:ilvl w:val="0"/>
          <w:numId w:val="7"/>
        </w:numPr>
      </w:pPr>
      <w:r w:rsidRPr="00FE235C">
        <w:t>Rapid operational execution</w:t>
      </w:r>
      <w:r w:rsidRPr="00FE235C">
        <w:br/>
      </w:r>
      <w:hyperlink r:id="rId9" w:history="1">
        <w:r w:rsidRPr="00FE235C">
          <w:rPr>
            <w:rStyle w:val="Hyperlink"/>
          </w:rPr>
          <w:t>[linkedin.com]</w:t>
        </w:r>
      </w:hyperlink>
    </w:p>
    <w:p w14:paraId="3241F167" w14:textId="77777777" w:rsidR="00FE235C" w:rsidRPr="00FE235C" w:rsidRDefault="00FE235C" w:rsidP="00FE235C">
      <w:r w:rsidRPr="00FE235C">
        <w:t>DBS also underpins:</w:t>
      </w:r>
    </w:p>
    <w:p w14:paraId="26D6CF71" w14:textId="77777777" w:rsidR="00FE235C" w:rsidRPr="00FE235C" w:rsidRDefault="00FE235C" w:rsidP="00FE235C">
      <w:pPr>
        <w:numPr>
          <w:ilvl w:val="0"/>
          <w:numId w:val="8"/>
        </w:numPr>
      </w:pPr>
      <w:r w:rsidRPr="00FE235C">
        <w:t>Post-acquisition synergies</w:t>
      </w:r>
    </w:p>
    <w:p w14:paraId="19E0DF6B" w14:textId="77777777" w:rsidR="00FE235C" w:rsidRPr="00FE235C" w:rsidRDefault="00FE235C" w:rsidP="00FE235C">
      <w:pPr>
        <w:numPr>
          <w:ilvl w:val="0"/>
          <w:numId w:val="8"/>
        </w:numPr>
      </w:pPr>
      <w:r w:rsidRPr="00FE235C">
        <w:t>Integration excellence</w:t>
      </w:r>
    </w:p>
    <w:p w14:paraId="62E7DCA4" w14:textId="77777777" w:rsidR="00FE235C" w:rsidRPr="00FE235C" w:rsidRDefault="00FE235C" w:rsidP="00FE235C">
      <w:pPr>
        <w:numPr>
          <w:ilvl w:val="0"/>
          <w:numId w:val="8"/>
        </w:numPr>
      </w:pPr>
      <w:r w:rsidRPr="00FE235C">
        <w:t>Cost discipline</w:t>
      </w:r>
    </w:p>
    <w:p w14:paraId="48563F6E" w14:textId="77777777" w:rsidR="00FE235C" w:rsidRDefault="00FE235C" w:rsidP="00FE235C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Summary – Danaher Business System</w:t>
      </w:r>
    </w:p>
    <w:p w14:paraId="2FCC46E3" w14:textId="77777777" w:rsidR="00FE235C" w:rsidRDefault="00FE235C" w:rsidP="00FE235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DBS =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End-to-end, daily, kaizen-driven operating system</w:t>
      </w:r>
      <w:r>
        <w:rPr>
          <w:rFonts w:ascii="Segoe UI" w:hAnsi="Segoe UI" w:cs="Segoe UI"/>
          <w:sz w:val="21"/>
          <w:szCs w:val="21"/>
        </w:rPr>
        <w:t xml:space="preserve"> supporting growth + lean + leadership.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4308"/>
        <w:gridCol w:w="111"/>
      </w:tblGrid>
      <w:tr w:rsidR="00FE235C" w14:paraId="6727526E" w14:textId="77777777" w:rsidTr="00FE235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C849D5" w14:textId="77777777" w:rsidR="00FE235C" w:rsidRDefault="00FE23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C54248" w14:textId="77777777" w:rsidR="00FE235C" w:rsidRDefault="00FE23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A8C65BA" w14:textId="0155CC87" w:rsidR="00FE235C" w:rsidRDefault="00FE235C">
            <w:pPr>
              <w:jc w:val="center"/>
              <w:rPr>
                <w:b/>
                <w:bCs/>
              </w:rPr>
            </w:pPr>
          </w:p>
        </w:tc>
      </w:tr>
      <w:tr w:rsidR="00FE235C" w14:paraId="47041985" w14:textId="77777777" w:rsidTr="00FE235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244B3" w14:textId="77777777" w:rsidR="00FE235C" w:rsidRDefault="00FE235C">
            <w:r>
              <w:t>Growth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27D6B" w14:textId="77777777" w:rsidR="00FE235C" w:rsidRDefault="00FE235C">
            <w:r>
              <w:t>VOC, Innovation, strategic expansion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72250C" w14:textId="53940965" w:rsidR="00FE235C" w:rsidRDefault="00FE235C"/>
        </w:tc>
      </w:tr>
      <w:tr w:rsidR="00FE235C" w14:paraId="555AEFC7" w14:textId="77777777" w:rsidTr="00FE235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3ED32" w14:textId="77777777" w:rsidR="00FE235C" w:rsidRDefault="00FE235C">
            <w:r>
              <w:t>Lean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F3D87" w14:textId="77777777" w:rsidR="00FE235C" w:rsidRDefault="00FE235C">
            <w:r>
              <w:t xml:space="preserve">Kaizen, one-piece flow, visual </w:t>
            </w:r>
            <w:proofErr w:type="spellStart"/>
            <w:r>
              <w:t>mgmt</w:t>
            </w:r>
            <w:proofErr w:type="spellEnd"/>
            <w:r>
              <w:t>, PSP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A83DE2" w14:textId="713943ED" w:rsidR="00FE235C" w:rsidRDefault="00FE235C"/>
        </w:tc>
      </w:tr>
      <w:tr w:rsidR="00FE235C" w14:paraId="2F0D7D84" w14:textId="77777777" w:rsidTr="00FE235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D759E" w14:textId="77777777" w:rsidR="00FE235C" w:rsidRDefault="00FE235C">
            <w:r>
              <w:t>Leadership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5FD73" w14:textId="77777777" w:rsidR="00FE235C" w:rsidRDefault="00FE235C">
            <w:r>
              <w:t>“Best team wins”, capability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58F075" w14:textId="3CEFD767" w:rsidR="00FE235C" w:rsidRDefault="00FE235C"/>
        </w:tc>
      </w:tr>
      <w:tr w:rsidR="00FE235C" w14:paraId="04A0501D" w14:textId="77777777" w:rsidTr="00FE235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4EF98" w14:textId="77777777" w:rsidR="00FE235C" w:rsidRDefault="00FE235C">
            <w:r>
              <w:t>Daily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86E5C" w14:textId="77777777" w:rsidR="00FE235C" w:rsidRDefault="00FE235C">
            <w:r>
              <w:t>Cascaded targets, action plans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56EBEF4" w14:textId="58277171" w:rsidR="00FE235C" w:rsidRDefault="00FE235C"/>
        </w:tc>
      </w:tr>
      <w:tr w:rsidR="00FE235C" w14:paraId="1A0630B6" w14:textId="77777777" w:rsidTr="00FE235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E283A" w14:textId="77777777" w:rsidR="00FE235C" w:rsidRDefault="00FE235C">
            <w:r>
              <w:t>Kaizen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9FBAF" w14:textId="77777777" w:rsidR="00FE235C" w:rsidRDefault="00FE235C">
            <w:r>
              <w:t>L1 → CEO kaizens driving step-changes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C92E69" w14:textId="7C37F2E2" w:rsidR="00FE235C" w:rsidRDefault="00FE235C"/>
        </w:tc>
      </w:tr>
      <w:tr w:rsidR="00FE235C" w14:paraId="18DB6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7834A" w14:textId="77777777" w:rsidR="00FE235C" w:rsidRDefault="00FE235C">
            <w:r>
              <w:t>Integration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4B188" w14:textId="77777777" w:rsidR="00FE235C" w:rsidRDefault="00FE235C">
            <w:r>
              <w:t>Post-M&amp;A transformation discipline</w:t>
            </w:r>
          </w:p>
        </w:tc>
        <w:tc>
          <w:tcPr>
            <w:tcW w:w="0" w:type="auto"/>
            <w:vAlign w:val="center"/>
            <w:hideMark/>
          </w:tcPr>
          <w:p w14:paraId="03DB8DCB" w14:textId="77777777" w:rsidR="00FE235C" w:rsidRDefault="00FE235C">
            <w:pPr>
              <w:rPr>
                <w:sz w:val="20"/>
                <w:szCs w:val="20"/>
              </w:rPr>
            </w:pPr>
          </w:p>
        </w:tc>
      </w:tr>
    </w:tbl>
    <w:p w14:paraId="068EAB54" w14:textId="77777777" w:rsidR="00FE235C" w:rsidRDefault="00FE235C" w:rsidP="00FE235C"/>
    <w:p w14:paraId="73363916" w14:textId="77777777" w:rsidR="00FE235C" w:rsidRPr="00FE235C" w:rsidRDefault="00FE235C" w:rsidP="00FE235C">
      <w:pPr>
        <w:rPr>
          <w:b/>
          <w:bCs/>
        </w:rPr>
      </w:pPr>
      <w:r w:rsidRPr="00FE235C">
        <w:rPr>
          <w:b/>
          <w:bCs/>
        </w:rPr>
        <w:t>GE Healthcare vs Danaher – Framework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117"/>
        <w:gridCol w:w="3318"/>
      </w:tblGrid>
      <w:tr w:rsidR="00FE235C" w:rsidRPr="00FE235C" w14:paraId="309DEF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38FDFA" w14:textId="77777777" w:rsidR="00FE235C" w:rsidRPr="00FE235C" w:rsidRDefault="00FE235C" w:rsidP="00FE235C">
            <w:pPr>
              <w:rPr>
                <w:b/>
                <w:bCs/>
              </w:rPr>
            </w:pPr>
            <w:r w:rsidRPr="00FE235C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41265" w14:textId="77777777" w:rsidR="00FE235C" w:rsidRPr="00FE235C" w:rsidRDefault="00FE235C" w:rsidP="00FE235C">
            <w:pPr>
              <w:rPr>
                <w:b/>
                <w:bCs/>
              </w:rPr>
            </w:pPr>
            <w:r w:rsidRPr="00FE235C">
              <w:rPr>
                <w:b/>
                <w:bCs/>
              </w:rPr>
              <w:t>GE Healthcare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F29DD7" w14:textId="77777777" w:rsidR="00FE235C" w:rsidRPr="00FE235C" w:rsidRDefault="00FE235C" w:rsidP="00FE235C">
            <w:pPr>
              <w:rPr>
                <w:b/>
                <w:bCs/>
              </w:rPr>
            </w:pPr>
            <w:r w:rsidRPr="00FE235C">
              <w:rPr>
                <w:b/>
                <w:bCs/>
              </w:rPr>
              <w:t>Danaher (DBS)</w:t>
            </w:r>
          </w:p>
        </w:tc>
      </w:tr>
      <w:tr w:rsidR="00FE235C" w:rsidRPr="00FE235C" w14:paraId="50ACE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7B1F4" w14:textId="77777777" w:rsidR="00FE235C" w:rsidRPr="00FE235C" w:rsidRDefault="00FE235C" w:rsidP="00FE235C">
            <w:r w:rsidRPr="00FE235C">
              <w:t>Core Philosophy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29EC0" w14:textId="77777777" w:rsidR="00FE235C" w:rsidRPr="00FE235C" w:rsidRDefault="00FE235C" w:rsidP="00FE235C">
            <w:r w:rsidRPr="00FE235C">
              <w:t>Integration + governance + Lean for healthcare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12608" w14:textId="77777777" w:rsidR="00FE235C" w:rsidRPr="00FE235C" w:rsidRDefault="00FE235C" w:rsidP="00FE235C">
            <w:r w:rsidRPr="00FE235C">
              <w:t>Lean + Growth + Leadership</w:t>
            </w:r>
          </w:p>
        </w:tc>
      </w:tr>
      <w:tr w:rsidR="00FE235C" w:rsidRPr="00FE235C" w14:paraId="78DE8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4862B" w14:textId="77777777" w:rsidR="00FE235C" w:rsidRPr="00FE235C" w:rsidRDefault="00FE235C" w:rsidP="00FE235C">
            <w:r w:rsidRPr="00FE235C">
              <w:t>Roots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BD738" w14:textId="77777777" w:rsidR="00FE235C" w:rsidRPr="00FE235C" w:rsidRDefault="00FE235C" w:rsidP="00FE235C">
            <w:r w:rsidRPr="00FE235C">
              <w:t>GE’s Lean Six Sigma heritage + healthcare workflow science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C50A5" w14:textId="77777777" w:rsidR="00FE235C" w:rsidRPr="00FE235C" w:rsidRDefault="00FE235C" w:rsidP="00FE235C">
            <w:r w:rsidRPr="00FE235C">
              <w:t>Toyota-style Lean adapted over 35 years</w:t>
            </w:r>
          </w:p>
        </w:tc>
      </w:tr>
      <w:tr w:rsidR="00FE235C" w:rsidRPr="00FE235C" w14:paraId="3B57A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41E3F" w14:textId="77777777" w:rsidR="00FE235C" w:rsidRPr="00FE235C" w:rsidRDefault="00FE235C" w:rsidP="00FE235C">
            <w:r w:rsidRPr="00FE235C">
              <w:t>Operating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8FA7A" w14:textId="77777777" w:rsidR="00FE235C" w:rsidRPr="00FE235C" w:rsidRDefault="00FE235C" w:rsidP="00FE235C">
            <w:r w:rsidRPr="00FE235C">
              <w:t>No single branded OS, but structured Lean governance &amp; hospital transformation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DFEDF" w14:textId="77777777" w:rsidR="00FE235C" w:rsidRPr="00FE235C" w:rsidRDefault="00FE235C" w:rsidP="00FE235C">
            <w:r w:rsidRPr="00FE235C">
              <w:rPr>
                <w:b/>
                <w:bCs/>
              </w:rPr>
              <w:t>DBS</w:t>
            </w:r>
            <w:r w:rsidRPr="00FE235C">
              <w:t xml:space="preserve"> (full operating system)</w:t>
            </w:r>
          </w:p>
        </w:tc>
      </w:tr>
      <w:tr w:rsidR="00FE235C" w:rsidRPr="00FE235C" w14:paraId="203ECA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7AC82" w14:textId="77777777" w:rsidR="00FE235C" w:rsidRPr="00FE235C" w:rsidRDefault="00FE235C" w:rsidP="00FE235C">
            <w:r w:rsidRPr="00FE235C">
              <w:t>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1B544" w14:textId="77777777" w:rsidR="00FE235C" w:rsidRPr="00FE235C" w:rsidRDefault="00FE235C" w:rsidP="00FE235C">
            <w:r w:rsidRPr="00FE235C">
              <w:t>Strong governance frameworks for alignment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3DAD5" w14:textId="77777777" w:rsidR="00FE235C" w:rsidRPr="00FE235C" w:rsidRDefault="00FE235C" w:rsidP="00FE235C">
            <w:r w:rsidRPr="00FE235C">
              <w:t>Hoshin, daily management, DBS office</w:t>
            </w:r>
          </w:p>
        </w:tc>
      </w:tr>
      <w:tr w:rsidR="00FE235C" w:rsidRPr="00FE235C" w14:paraId="50D94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65DB6" w14:textId="77777777" w:rsidR="00FE235C" w:rsidRPr="00FE235C" w:rsidRDefault="00FE235C" w:rsidP="00FE235C">
            <w:r w:rsidRPr="00FE235C">
              <w:t>Kaizen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5C22E" w14:textId="77777777" w:rsidR="00FE235C" w:rsidRPr="00FE235C" w:rsidRDefault="00FE235C" w:rsidP="00FE235C">
            <w:r w:rsidRPr="00FE235C">
              <w:t>Present, but less formalized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7439A" w14:textId="77777777" w:rsidR="00FE235C" w:rsidRPr="00FE235C" w:rsidRDefault="00FE235C" w:rsidP="00FE235C">
            <w:r w:rsidRPr="00FE235C">
              <w:t>Deep institutional Kaizen engine</w:t>
            </w:r>
          </w:p>
        </w:tc>
      </w:tr>
      <w:tr w:rsidR="00FE235C" w:rsidRPr="00FE235C" w14:paraId="71C4D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67F64" w14:textId="77777777" w:rsidR="00FE235C" w:rsidRPr="00FE235C" w:rsidRDefault="00FE235C" w:rsidP="00FE235C">
            <w:r w:rsidRPr="00FE235C">
              <w:t>Digital 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1E936" w14:textId="77777777" w:rsidR="00FE235C" w:rsidRPr="00FE235C" w:rsidRDefault="00FE235C" w:rsidP="00FE235C">
            <w:r w:rsidRPr="00FE235C">
              <w:t>AI scheduling, OR workflow, enterprise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C73D7" w14:textId="77777777" w:rsidR="00FE235C" w:rsidRPr="00FE235C" w:rsidRDefault="00FE235C" w:rsidP="00FE235C">
            <w:r w:rsidRPr="00FE235C">
              <w:t>AI adoption, flow optimization, analytics embedded in DBS</w:t>
            </w:r>
          </w:p>
        </w:tc>
      </w:tr>
      <w:tr w:rsidR="00FE235C" w:rsidRPr="00FE235C" w14:paraId="2EC0D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2F641" w14:textId="77777777" w:rsidR="00FE235C" w:rsidRPr="00FE235C" w:rsidRDefault="00FE235C" w:rsidP="00FE235C">
            <w:r w:rsidRPr="00FE235C">
              <w:t>Culture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DD648" w14:textId="77777777" w:rsidR="00FE235C" w:rsidRPr="00FE235C" w:rsidRDefault="00FE235C" w:rsidP="00FE235C">
            <w:r w:rsidRPr="00FE235C">
              <w:t>Leadership, capacity, staff satisfaction focus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26A9D" w14:textId="77777777" w:rsidR="00FE235C" w:rsidRPr="00FE235C" w:rsidRDefault="00FE235C" w:rsidP="00FE235C">
            <w:r w:rsidRPr="00FE235C">
              <w:t>“Best Team Wins”, talent cultivation</w:t>
            </w:r>
          </w:p>
        </w:tc>
      </w:tr>
      <w:tr w:rsidR="00FE235C" w:rsidRPr="00FE235C" w14:paraId="66CA0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F5284" w14:textId="77777777" w:rsidR="00FE235C" w:rsidRPr="00FE235C" w:rsidRDefault="00FE235C" w:rsidP="00FE235C">
            <w:r w:rsidRPr="00FE235C">
              <w:t>Breadth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D64E7" w14:textId="77777777" w:rsidR="00FE235C" w:rsidRPr="00FE235C" w:rsidRDefault="00FE235C" w:rsidP="00FE235C">
            <w:r w:rsidRPr="00FE235C">
              <w:t>Hospital systems, clinical workflow, supply chain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4A851" w14:textId="77777777" w:rsidR="00FE235C" w:rsidRPr="00FE235C" w:rsidRDefault="00FE235C" w:rsidP="00FE235C">
            <w:r w:rsidRPr="00FE235C">
              <w:t>Manufacturing, R&amp;D, sales, marketing, supply chain</w:t>
            </w:r>
          </w:p>
        </w:tc>
      </w:tr>
    </w:tbl>
    <w:p w14:paraId="5422E4A6" w14:textId="77777777" w:rsidR="00FE235C" w:rsidRDefault="00FE235C" w:rsidP="00FE235C"/>
    <w:p w14:paraId="4DB403A9" w14:textId="77777777" w:rsidR="00FE235C" w:rsidRDefault="00FE235C" w:rsidP="00FE235C"/>
    <w:p w14:paraId="494EF689" w14:textId="775DEE7A" w:rsidR="00FE235C" w:rsidRPr="00FE235C" w:rsidRDefault="00FE235C" w:rsidP="00FE235C"/>
    <w:p w14:paraId="44FAD147" w14:textId="5341C39B" w:rsidR="002400C3" w:rsidRDefault="002400C3"/>
    <w:sectPr w:rsidR="00240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3C8"/>
    <w:multiLevelType w:val="multilevel"/>
    <w:tmpl w:val="382E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C04A1"/>
    <w:multiLevelType w:val="multilevel"/>
    <w:tmpl w:val="85E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71C87"/>
    <w:multiLevelType w:val="multilevel"/>
    <w:tmpl w:val="612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D69A1"/>
    <w:multiLevelType w:val="multilevel"/>
    <w:tmpl w:val="1562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B6D15"/>
    <w:multiLevelType w:val="multilevel"/>
    <w:tmpl w:val="1D4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9531C"/>
    <w:multiLevelType w:val="multilevel"/>
    <w:tmpl w:val="4624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3768B"/>
    <w:multiLevelType w:val="multilevel"/>
    <w:tmpl w:val="203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210B1"/>
    <w:multiLevelType w:val="multilevel"/>
    <w:tmpl w:val="F1A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32199">
    <w:abstractNumId w:val="7"/>
  </w:num>
  <w:num w:numId="2" w16cid:durableId="1987083991">
    <w:abstractNumId w:val="6"/>
  </w:num>
  <w:num w:numId="3" w16cid:durableId="1294824696">
    <w:abstractNumId w:val="3"/>
  </w:num>
  <w:num w:numId="4" w16cid:durableId="1933588038">
    <w:abstractNumId w:val="0"/>
  </w:num>
  <w:num w:numId="5" w16cid:durableId="1696880720">
    <w:abstractNumId w:val="2"/>
  </w:num>
  <w:num w:numId="6" w16cid:durableId="895093221">
    <w:abstractNumId w:val="1"/>
  </w:num>
  <w:num w:numId="7" w16cid:durableId="30807610">
    <w:abstractNumId w:val="5"/>
  </w:num>
  <w:num w:numId="8" w16cid:durableId="228001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5C"/>
    <w:rsid w:val="002400C3"/>
    <w:rsid w:val="00760B12"/>
    <w:rsid w:val="00A974AC"/>
    <w:rsid w:val="00FE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452F"/>
  <w15:chartTrackingRefBased/>
  <w15:docId w15:val="{8EA9D5C8-C0B8-43B2-B011-273F9EBD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3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35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E23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2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ffektivitet.dk/wp-content/uploads/2023/10/Danaher_Business_System_Shar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eers.gehealthcare.com/global/en/operational-manag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practise.com/articles/untitled-gp66c673ec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ffektivitet.dk/wp-content/uploads/2023/10/Danaher_Business_System_Share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danaher-business-system-where-healthcare-meets-everts-dds-md-facs-4fz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496</Words>
  <Characters>2829</Characters>
  <Application>Microsoft Office Word</Application>
  <DocSecurity>0</DocSecurity>
  <Lines>23</Lines>
  <Paragraphs>6</Paragraphs>
  <ScaleCrop>false</ScaleCrop>
  <Company>Kraft Heinz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Trivedi, Vedang</dc:creator>
  <cp:keywords/>
  <dc:description/>
  <cp:lastModifiedBy>Trivedi, Vedang</cp:lastModifiedBy>
  <cp:revision>1</cp:revision>
  <dcterms:created xsi:type="dcterms:W3CDTF">2026-02-17T06:16:00Z</dcterms:created>
  <dcterms:modified xsi:type="dcterms:W3CDTF">2026-02-17T06:28:00Z</dcterms:modified>
</cp:coreProperties>
</file>