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75A410" w14:textId="77777777" w:rsidR="001409AC" w:rsidRDefault="00000000">
      <w:pPr>
        <w:jc w:val="center"/>
      </w:pPr>
      <w:r>
        <w:rPr>
          <w:b/>
          <w:sz w:val="26"/>
        </w:rPr>
        <w:t>PHASE 5</w:t>
      </w:r>
    </w:p>
    <w:p w14:paraId="2524015C" w14:textId="77777777" w:rsidR="001409AC" w:rsidRDefault="00000000">
      <w:pPr>
        <w:jc w:val="center"/>
      </w:pPr>
      <w:r>
        <w:rPr>
          <w:b/>
          <w:sz w:val="48"/>
        </w:rPr>
        <w:t>Deployment &amp; Final Validation</w:t>
      </w:r>
    </w:p>
    <w:p w14:paraId="7154F086" w14:textId="77777777" w:rsidR="001409AC" w:rsidRDefault="001409AC"/>
    <w:p w14:paraId="629C372B" w14:textId="77777777" w:rsidR="001409AC" w:rsidRDefault="00000000">
      <w:pPr>
        <w:pStyle w:val="Heading1"/>
      </w:pPr>
      <w:r>
        <w:t>1. Objective</w:t>
      </w:r>
    </w:p>
    <w:p w14:paraId="1DFD5B71" w14:textId="77777777" w:rsidR="001409AC" w:rsidRDefault="00000000">
      <w:r>
        <w:t>Deploy the completed application configuration to a target ServiceNow environment using a controlled Update Set process.</w:t>
      </w:r>
    </w:p>
    <w:p w14:paraId="1BA9CA55" w14:textId="77777777" w:rsidR="001409AC" w:rsidRDefault="00000000">
      <w:pPr>
        <w:pStyle w:val="Heading1"/>
      </w:pPr>
      <w:r>
        <w:t>2. Deployment Preparation</w:t>
      </w:r>
    </w:p>
    <w:p w14:paraId="5BC3CEE8" w14:textId="77777777" w:rsidR="001409AC" w:rsidRDefault="00000000">
      <w:pPr>
        <w:pStyle w:val="ListNumber"/>
      </w:pPr>
      <w:r>
        <w:t>Open the HR Onboarding Application update set.</w:t>
      </w:r>
    </w:p>
    <w:p w14:paraId="01E584AF" w14:textId="77777777" w:rsidR="001409AC" w:rsidRDefault="00000000">
      <w:pPr>
        <w:pStyle w:val="ListNumber"/>
      </w:pPr>
      <w:r>
        <w:t>Verify that all required configuration records are captured.</w:t>
      </w:r>
    </w:p>
    <w:p w14:paraId="5D1FDE5A" w14:textId="77777777" w:rsidR="001409AC" w:rsidRDefault="00000000">
      <w:pPr>
        <w:pStyle w:val="ListNumber"/>
      </w:pPr>
      <w:r>
        <w:t>Review the update set contents before completion.</w:t>
      </w:r>
    </w:p>
    <w:p w14:paraId="2AA2060E" w14:textId="77777777" w:rsidR="001409AC" w:rsidRDefault="00000000">
      <w:pPr>
        <w:pStyle w:val="ListNumber"/>
      </w:pPr>
      <w:r>
        <w:t>Run Update Set Preview in the target instance.</w:t>
      </w:r>
    </w:p>
    <w:p w14:paraId="24CF0C06" w14:textId="77777777" w:rsidR="001409AC" w:rsidRDefault="00000000">
      <w:pPr>
        <w:pStyle w:val="ListNumber"/>
      </w:pPr>
      <w:r>
        <w:t>Review and resolve preview conflicts/errors.</w:t>
      </w:r>
    </w:p>
    <w:p w14:paraId="360CF9DA" w14:textId="77777777" w:rsidR="001409AC" w:rsidRDefault="00000000">
      <w:pPr>
        <w:pStyle w:val="ListNumber"/>
      </w:pPr>
      <w:r>
        <w:t>Set the update set to Complete after successful validation.</w:t>
      </w:r>
    </w:p>
    <w:p w14:paraId="2AD9F876" w14:textId="77777777" w:rsidR="001409AC" w:rsidRDefault="00000000">
      <w:pPr>
        <w:pStyle w:val="Heading1"/>
      </w:pPr>
      <w:r>
        <w:t>3. Expected Update Set Contents</w:t>
      </w:r>
    </w:p>
    <w:p w14:paraId="071D9FA9" w14:textId="77777777" w:rsidR="001409AC" w:rsidRDefault="00000000">
      <w:pPr>
        <w:pStyle w:val="ListBullet"/>
      </w:pPr>
      <w:r>
        <w:t>Project Application.</w:t>
      </w:r>
    </w:p>
    <w:p w14:paraId="1682D33D" w14:textId="77777777" w:rsidR="001409AC" w:rsidRDefault="00000000">
      <w:pPr>
        <w:pStyle w:val="ListBullet"/>
      </w:pPr>
      <w:r>
        <w:t>Laptop Request Form table and fields.</w:t>
      </w:r>
    </w:p>
    <w:p w14:paraId="33EE9185" w14:textId="77777777" w:rsidR="001409AC" w:rsidRDefault="00000000">
      <w:pPr>
        <w:pStyle w:val="ListBullet"/>
      </w:pPr>
      <w:r>
        <w:t>Record Producer and catalog configuration.</w:t>
      </w:r>
    </w:p>
    <w:p w14:paraId="6251644B" w14:textId="77777777" w:rsidR="001409AC" w:rsidRDefault="00000000">
      <w:pPr>
        <w:pStyle w:val="ListBullet"/>
      </w:pPr>
      <w:r>
        <w:t>Business Rule.</w:t>
      </w:r>
    </w:p>
    <w:p w14:paraId="67818E4D" w14:textId="77777777" w:rsidR="001409AC" w:rsidRDefault="00000000">
      <w:pPr>
        <w:pStyle w:val="ListBullet"/>
      </w:pPr>
      <w:r>
        <w:t>Roles, Groups and ACLs.</w:t>
      </w:r>
    </w:p>
    <w:p w14:paraId="703CFFE1" w14:textId="77777777" w:rsidR="001409AC" w:rsidRDefault="00000000">
      <w:pPr>
        <w:pStyle w:val="ListBullet"/>
      </w:pPr>
      <w:r>
        <w:t>Flow Designer approval workflow.</w:t>
      </w:r>
    </w:p>
    <w:p w14:paraId="16DFDA4F" w14:textId="77777777" w:rsidR="005D2F16" w:rsidRDefault="00000000" w:rsidP="005D2F16">
      <w:pPr>
        <w:pStyle w:val="ListBullet"/>
      </w:pPr>
      <w:r>
        <w:t>Email notifications.</w:t>
      </w:r>
    </w:p>
    <w:p w14:paraId="5C20DD08" w14:textId="4A5AC261" w:rsidR="001409AC" w:rsidRPr="005D2F16" w:rsidRDefault="00000000" w:rsidP="005D2F16">
      <w:pPr>
        <w:pStyle w:val="Heading1"/>
      </w:pPr>
      <w:r w:rsidRPr="005D2F16">
        <w:rPr>
          <w:sz w:val="21"/>
        </w:rPr>
        <w:br/>
      </w:r>
      <w:r w:rsidR="005D2F16" w:rsidRPr="005D2F16">
        <w:t>4</w:t>
      </w:r>
      <w:r w:rsidRPr="005D2F16">
        <w:t>. Update Set Preview</w:t>
      </w:r>
    </w:p>
    <w:p w14:paraId="73CC6028" w14:textId="77777777" w:rsidR="001409AC" w:rsidRDefault="00000000">
      <w:r>
        <w:t>Preview the update set in the target instance and resolve any conflicts before commitment. The goal is to ensure the configuration can be safely applied without overwriting unintended changes.</w:t>
      </w:r>
    </w:p>
    <w:p w14:paraId="0291E016" w14:textId="273BCEBF" w:rsidR="001409AC" w:rsidRDefault="00000000">
      <w:pPr>
        <w:spacing w:before="160" w:after="160"/>
        <w:jc w:val="center"/>
      </w:pPr>
      <w:r>
        <w:rPr>
          <w:b/>
        </w:rPr>
        <w:br/>
      </w:r>
      <w:r>
        <w:rPr>
          <w:b/>
        </w:rPr>
        <w:br/>
        <w:t>Update Set Preview and resolved conflicts.</w:t>
      </w:r>
      <w:r>
        <w:rPr>
          <w:b/>
        </w:rPr>
        <w:br/>
      </w:r>
      <w:r w:rsidR="005D2F16">
        <w:rPr>
          <w:b/>
          <w:noProof/>
        </w:rPr>
        <w:lastRenderedPageBreak/>
        <w:drawing>
          <wp:inline distT="0" distB="0" distL="0" distR="0" wp14:anchorId="69501A14" wp14:editId="6903CDA0">
            <wp:extent cx="6309360" cy="2637790"/>
            <wp:effectExtent l="0" t="0" r="0" b="0"/>
            <wp:docPr id="1526264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264840" name="Picture 1526264840"/>
                    <pic:cNvPicPr/>
                  </pic:nvPicPr>
                  <pic:blipFill>
                    <a:blip r:embed="rId8"/>
                    <a:stretch>
                      <a:fillRect/>
                    </a:stretch>
                  </pic:blipFill>
                  <pic:spPr>
                    <a:xfrm>
                      <a:off x="0" y="0"/>
                      <a:ext cx="6309360" cy="2637790"/>
                    </a:xfrm>
                    <a:prstGeom prst="rect">
                      <a:avLst/>
                    </a:prstGeom>
                  </pic:spPr>
                </pic:pic>
              </a:graphicData>
            </a:graphic>
          </wp:inline>
        </w:drawing>
      </w:r>
      <w:r>
        <w:rPr>
          <w:b/>
        </w:rPr>
        <w:br/>
      </w:r>
    </w:p>
    <w:p w14:paraId="314E61B8" w14:textId="77777777" w:rsidR="001409AC" w:rsidRDefault="00000000">
      <w:pPr>
        <w:pStyle w:val="Heading1"/>
      </w:pPr>
      <w:r>
        <w:t>5. Commit / Export</w:t>
      </w:r>
    </w:p>
    <w:p w14:paraId="27078C64" w14:textId="77777777" w:rsidR="001409AC" w:rsidRDefault="00000000">
      <w:r>
        <w:t>After successful preview, commit the update set to the target instance. If the configuration is transferred through XML, export the completed update set and import it into the target instance, then validate the imported records.</w:t>
      </w:r>
    </w:p>
    <w:p w14:paraId="067FFC3F" w14:textId="6A608E03" w:rsidR="005D2F16" w:rsidRDefault="00000000">
      <w:pPr>
        <w:spacing w:before="160" w:after="160"/>
        <w:jc w:val="center"/>
        <w:rPr>
          <w:b/>
        </w:rPr>
      </w:pPr>
      <w:r>
        <w:rPr>
          <w:b/>
        </w:rPr>
        <w:br/>
        <w:t>Complete state, XML export and target-instance import.</w:t>
      </w:r>
    </w:p>
    <w:p w14:paraId="67A199D0" w14:textId="554365C3" w:rsidR="001409AC" w:rsidRDefault="005D2F16">
      <w:pPr>
        <w:spacing w:before="160" w:after="160"/>
        <w:jc w:val="center"/>
      </w:pPr>
      <w:r>
        <w:rPr>
          <w:b/>
          <w:noProof/>
        </w:rPr>
        <w:drawing>
          <wp:inline distT="0" distB="0" distL="0" distR="0" wp14:anchorId="15A3BE23" wp14:editId="6103D072">
            <wp:extent cx="6309360" cy="569595"/>
            <wp:effectExtent l="0" t="0" r="0" b="1905"/>
            <wp:docPr id="8380337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033715" name="Picture 838033715"/>
                    <pic:cNvPicPr/>
                  </pic:nvPicPr>
                  <pic:blipFill>
                    <a:blip r:embed="rId9"/>
                    <a:stretch>
                      <a:fillRect/>
                    </a:stretch>
                  </pic:blipFill>
                  <pic:spPr>
                    <a:xfrm>
                      <a:off x="0" y="0"/>
                      <a:ext cx="6309360" cy="569595"/>
                    </a:xfrm>
                    <a:prstGeom prst="rect">
                      <a:avLst/>
                    </a:prstGeom>
                  </pic:spPr>
                </pic:pic>
              </a:graphicData>
            </a:graphic>
          </wp:inline>
        </w:drawing>
      </w:r>
      <w:r>
        <w:rPr>
          <w:b/>
        </w:rPr>
        <w:br/>
      </w:r>
      <w:r>
        <w:rPr>
          <w:b/>
        </w:rPr>
        <w:br/>
      </w:r>
    </w:p>
    <w:p w14:paraId="3D96B753" w14:textId="77777777" w:rsidR="001409AC" w:rsidRDefault="00000000">
      <w:pPr>
        <w:pStyle w:val="Heading1"/>
      </w:pPr>
      <w:r>
        <w:t>6. Final Validation Checklist</w:t>
      </w:r>
    </w:p>
    <w:tbl>
      <w:tblPr>
        <w:tblStyle w:val="TableGrid"/>
        <w:tblW w:w="0" w:type="auto"/>
        <w:jc w:val="center"/>
        <w:tblLook w:val="04A0" w:firstRow="1" w:lastRow="0" w:firstColumn="1" w:lastColumn="0" w:noHBand="0" w:noVBand="1"/>
      </w:tblPr>
      <w:tblGrid>
        <w:gridCol w:w="4963"/>
        <w:gridCol w:w="4963"/>
      </w:tblGrid>
      <w:tr w:rsidR="001409AC" w14:paraId="42B4A5E1" w14:textId="77777777">
        <w:trPr>
          <w:jc w:val="center"/>
        </w:trPr>
        <w:tc>
          <w:tcPr>
            <w:tcW w:w="4968" w:type="dxa"/>
            <w:shd w:val="clear" w:color="auto" w:fill="D9EAF7"/>
          </w:tcPr>
          <w:p w14:paraId="5A03C12B" w14:textId="77777777" w:rsidR="001409AC" w:rsidRDefault="00000000">
            <w:r>
              <w:rPr>
                <w:b/>
              </w:rPr>
              <w:t>Validation</w:t>
            </w:r>
          </w:p>
        </w:tc>
        <w:tc>
          <w:tcPr>
            <w:tcW w:w="4968" w:type="dxa"/>
            <w:shd w:val="clear" w:color="auto" w:fill="D9EAF7"/>
          </w:tcPr>
          <w:p w14:paraId="5D167C8A" w14:textId="77777777" w:rsidR="001409AC" w:rsidRDefault="00000000">
            <w:r>
              <w:rPr>
                <w:b/>
              </w:rPr>
              <w:t>Result</w:t>
            </w:r>
          </w:p>
        </w:tc>
      </w:tr>
      <w:tr w:rsidR="001409AC" w14:paraId="6DC887EC" w14:textId="77777777">
        <w:trPr>
          <w:jc w:val="center"/>
        </w:trPr>
        <w:tc>
          <w:tcPr>
            <w:tcW w:w="4968" w:type="dxa"/>
            <w:vAlign w:val="center"/>
          </w:tcPr>
          <w:p w14:paraId="274C8A39" w14:textId="77777777" w:rsidR="001409AC" w:rsidRDefault="00000000">
            <w:r>
              <w:t>Request creation</w:t>
            </w:r>
          </w:p>
        </w:tc>
        <w:tc>
          <w:tcPr>
            <w:tcW w:w="4968" w:type="dxa"/>
            <w:vAlign w:val="center"/>
          </w:tcPr>
          <w:p w14:paraId="3E5F6C3F" w14:textId="74F09D5B" w:rsidR="001409AC" w:rsidRDefault="00000000">
            <w:r>
              <w:t xml:space="preserve">☐ Pass </w:t>
            </w:r>
          </w:p>
        </w:tc>
      </w:tr>
      <w:tr w:rsidR="001409AC" w14:paraId="1C71F039" w14:textId="77777777">
        <w:trPr>
          <w:jc w:val="center"/>
        </w:trPr>
        <w:tc>
          <w:tcPr>
            <w:tcW w:w="4968" w:type="dxa"/>
            <w:vAlign w:val="center"/>
          </w:tcPr>
          <w:p w14:paraId="41135D2C" w14:textId="77777777" w:rsidR="001409AC" w:rsidRDefault="00000000">
            <w:r>
              <w:t>Duplicate prevention</w:t>
            </w:r>
          </w:p>
        </w:tc>
        <w:tc>
          <w:tcPr>
            <w:tcW w:w="4968" w:type="dxa"/>
            <w:vAlign w:val="center"/>
          </w:tcPr>
          <w:p w14:paraId="1EEA4551" w14:textId="4DD1B121" w:rsidR="001409AC" w:rsidRDefault="00000000">
            <w:r>
              <w:t xml:space="preserve">☐ Pass </w:t>
            </w:r>
          </w:p>
        </w:tc>
      </w:tr>
      <w:tr w:rsidR="001409AC" w14:paraId="470F019E" w14:textId="77777777">
        <w:trPr>
          <w:jc w:val="center"/>
        </w:trPr>
        <w:tc>
          <w:tcPr>
            <w:tcW w:w="4968" w:type="dxa"/>
            <w:vAlign w:val="center"/>
          </w:tcPr>
          <w:p w14:paraId="5A196C3C" w14:textId="77777777" w:rsidR="001409AC" w:rsidRDefault="00000000">
            <w:r>
              <w:t>Manager approval</w:t>
            </w:r>
          </w:p>
        </w:tc>
        <w:tc>
          <w:tcPr>
            <w:tcW w:w="4968" w:type="dxa"/>
            <w:vAlign w:val="center"/>
          </w:tcPr>
          <w:p w14:paraId="1C5A161C" w14:textId="00852F9C" w:rsidR="001409AC" w:rsidRDefault="00000000">
            <w:r>
              <w:t xml:space="preserve">☐ Pass </w:t>
            </w:r>
          </w:p>
        </w:tc>
      </w:tr>
      <w:tr w:rsidR="001409AC" w14:paraId="6C60AEF2" w14:textId="77777777">
        <w:trPr>
          <w:jc w:val="center"/>
        </w:trPr>
        <w:tc>
          <w:tcPr>
            <w:tcW w:w="4968" w:type="dxa"/>
            <w:vAlign w:val="center"/>
          </w:tcPr>
          <w:p w14:paraId="25BDF540" w14:textId="77777777" w:rsidR="001409AC" w:rsidRDefault="00000000">
            <w:r>
              <w:t>Approval notification</w:t>
            </w:r>
          </w:p>
        </w:tc>
        <w:tc>
          <w:tcPr>
            <w:tcW w:w="4968" w:type="dxa"/>
            <w:vAlign w:val="center"/>
          </w:tcPr>
          <w:p w14:paraId="03764C7B" w14:textId="10802760" w:rsidR="001409AC" w:rsidRDefault="00000000">
            <w:r>
              <w:t xml:space="preserve">☐ Pass </w:t>
            </w:r>
          </w:p>
        </w:tc>
      </w:tr>
      <w:tr w:rsidR="001409AC" w14:paraId="12EB411D" w14:textId="77777777">
        <w:trPr>
          <w:jc w:val="center"/>
        </w:trPr>
        <w:tc>
          <w:tcPr>
            <w:tcW w:w="4968" w:type="dxa"/>
            <w:vAlign w:val="center"/>
          </w:tcPr>
          <w:p w14:paraId="542476D2" w14:textId="77777777" w:rsidR="001409AC" w:rsidRDefault="00000000">
            <w:r>
              <w:t>Rejection notification</w:t>
            </w:r>
          </w:p>
        </w:tc>
        <w:tc>
          <w:tcPr>
            <w:tcW w:w="4968" w:type="dxa"/>
            <w:vAlign w:val="center"/>
          </w:tcPr>
          <w:p w14:paraId="15EF2857" w14:textId="1F734E18" w:rsidR="001409AC" w:rsidRDefault="00000000">
            <w:r>
              <w:t xml:space="preserve">☐ Pass </w:t>
            </w:r>
          </w:p>
        </w:tc>
      </w:tr>
      <w:tr w:rsidR="001409AC" w14:paraId="40406244" w14:textId="77777777">
        <w:trPr>
          <w:jc w:val="center"/>
        </w:trPr>
        <w:tc>
          <w:tcPr>
            <w:tcW w:w="4968" w:type="dxa"/>
            <w:vAlign w:val="center"/>
          </w:tcPr>
          <w:p w14:paraId="662DAF27" w14:textId="77777777" w:rsidR="001409AC" w:rsidRDefault="00000000">
            <w:r>
              <w:t>IT notification</w:t>
            </w:r>
          </w:p>
        </w:tc>
        <w:tc>
          <w:tcPr>
            <w:tcW w:w="4968" w:type="dxa"/>
            <w:vAlign w:val="center"/>
          </w:tcPr>
          <w:p w14:paraId="01A55F29" w14:textId="2587A0E3" w:rsidR="001409AC" w:rsidRDefault="00000000">
            <w:r>
              <w:t xml:space="preserve">☐ Pass </w:t>
            </w:r>
          </w:p>
        </w:tc>
      </w:tr>
      <w:tr w:rsidR="001409AC" w14:paraId="5342DB53" w14:textId="77777777">
        <w:trPr>
          <w:jc w:val="center"/>
        </w:trPr>
        <w:tc>
          <w:tcPr>
            <w:tcW w:w="4968" w:type="dxa"/>
            <w:vAlign w:val="center"/>
          </w:tcPr>
          <w:p w14:paraId="0106914A" w14:textId="77777777" w:rsidR="001409AC" w:rsidRDefault="00000000">
            <w:r>
              <w:t>ACL access</w:t>
            </w:r>
          </w:p>
        </w:tc>
        <w:tc>
          <w:tcPr>
            <w:tcW w:w="4968" w:type="dxa"/>
            <w:vAlign w:val="center"/>
          </w:tcPr>
          <w:p w14:paraId="740086DE" w14:textId="7896D2AE" w:rsidR="001409AC" w:rsidRDefault="00000000">
            <w:r>
              <w:t xml:space="preserve">☐ Pass </w:t>
            </w:r>
          </w:p>
        </w:tc>
      </w:tr>
      <w:tr w:rsidR="001409AC" w14:paraId="5EEC073E" w14:textId="77777777">
        <w:trPr>
          <w:jc w:val="center"/>
        </w:trPr>
        <w:tc>
          <w:tcPr>
            <w:tcW w:w="4968" w:type="dxa"/>
            <w:vAlign w:val="center"/>
          </w:tcPr>
          <w:p w14:paraId="46E4DB17" w14:textId="77777777" w:rsidR="001409AC" w:rsidRDefault="00000000">
            <w:r>
              <w:t>Update Set Preview</w:t>
            </w:r>
          </w:p>
        </w:tc>
        <w:tc>
          <w:tcPr>
            <w:tcW w:w="4968" w:type="dxa"/>
            <w:vAlign w:val="center"/>
          </w:tcPr>
          <w:p w14:paraId="54B5D653" w14:textId="7E2736EE" w:rsidR="001409AC" w:rsidRDefault="00000000">
            <w:r>
              <w:t xml:space="preserve">☐ Pass </w:t>
            </w:r>
          </w:p>
        </w:tc>
      </w:tr>
      <w:tr w:rsidR="001409AC" w14:paraId="7466B188" w14:textId="77777777" w:rsidTr="00EE4F10">
        <w:trPr>
          <w:trHeight w:val="110"/>
          <w:jc w:val="center"/>
        </w:trPr>
        <w:tc>
          <w:tcPr>
            <w:tcW w:w="4968" w:type="dxa"/>
            <w:vAlign w:val="center"/>
          </w:tcPr>
          <w:p w14:paraId="1FDEAE3E" w14:textId="77777777" w:rsidR="001409AC" w:rsidRDefault="00000000">
            <w:r>
              <w:t>Deployment</w:t>
            </w:r>
          </w:p>
        </w:tc>
        <w:tc>
          <w:tcPr>
            <w:tcW w:w="4968" w:type="dxa"/>
            <w:vAlign w:val="center"/>
          </w:tcPr>
          <w:p w14:paraId="3CCF3666" w14:textId="42CAD012" w:rsidR="001409AC" w:rsidRDefault="00000000">
            <w:r>
              <w:t xml:space="preserve">☐ Pass </w:t>
            </w:r>
          </w:p>
        </w:tc>
      </w:tr>
    </w:tbl>
    <w:p w14:paraId="22B59D61" w14:textId="1534F8D0" w:rsidR="001409AC" w:rsidRDefault="00000000">
      <w:pPr>
        <w:spacing w:before="160" w:after="160"/>
        <w:jc w:val="center"/>
      </w:pPr>
      <w:r>
        <w:rPr>
          <w:b/>
        </w:rPr>
        <w:br/>
      </w:r>
      <w:r>
        <w:rPr>
          <w:b/>
        </w:rPr>
        <w:br/>
      </w:r>
    </w:p>
    <w:sectPr w:rsidR="001409AC" w:rsidSect="00034616">
      <w:headerReference w:type="default" r:id="rId10"/>
      <w:footerReference w:type="default" r:id="rId11"/>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97F6F3" w14:textId="77777777" w:rsidR="00E778C8" w:rsidRDefault="00E778C8">
      <w:pPr>
        <w:spacing w:after="0" w:line="240" w:lineRule="auto"/>
      </w:pPr>
      <w:r>
        <w:separator/>
      </w:r>
    </w:p>
  </w:endnote>
  <w:endnote w:type="continuationSeparator" w:id="0">
    <w:p w14:paraId="06CD2653" w14:textId="77777777" w:rsidR="00E778C8" w:rsidRDefault="00E778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715980" w14:textId="77777777" w:rsidR="001409AC" w:rsidRDefault="00000000">
    <w:pPr>
      <w:pStyle w:val="Footer"/>
      <w:jc w:val="center"/>
    </w:pPr>
    <w:r>
      <w:t>Project Documentation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E328D2" w14:textId="77777777" w:rsidR="00E778C8" w:rsidRDefault="00E778C8">
      <w:pPr>
        <w:spacing w:after="0" w:line="240" w:lineRule="auto"/>
      </w:pPr>
      <w:r>
        <w:separator/>
      </w:r>
    </w:p>
  </w:footnote>
  <w:footnote w:type="continuationSeparator" w:id="0">
    <w:p w14:paraId="55B20230" w14:textId="77777777" w:rsidR="00E778C8" w:rsidRDefault="00E778C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54920A" w14:textId="77777777" w:rsidR="001409AC" w:rsidRDefault="00000000">
    <w:pPr>
      <w:pStyle w:val="Header"/>
      <w:jc w:val="center"/>
    </w:pPr>
    <w:r>
      <w:t>ServiceNow – Employee Laptop Request Management System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61116253">
    <w:abstractNumId w:val="8"/>
  </w:num>
  <w:num w:numId="2" w16cid:durableId="1904103899">
    <w:abstractNumId w:val="6"/>
  </w:num>
  <w:num w:numId="3" w16cid:durableId="852190539">
    <w:abstractNumId w:val="5"/>
  </w:num>
  <w:num w:numId="4" w16cid:durableId="1139306426">
    <w:abstractNumId w:val="4"/>
  </w:num>
  <w:num w:numId="5" w16cid:durableId="1893425408">
    <w:abstractNumId w:val="7"/>
  </w:num>
  <w:num w:numId="6" w16cid:durableId="1748110682">
    <w:abstractNumId w:val="3"/>
  </w:num>
  <w:num w:numId="7" w16cid:durableId="2112629264">
    <w:abstractNumId w:val="2"/>
  </w:num>
  <w:num w:numId="8" w16cid:durableId="1531453797">
    <w:abstractNumId w:val="1"/>
  </w:num>
  <w:num w:numId="9" w16cid:durableId="11662397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409AC"/>
    <w:rsid w:val="0015074B"/>
    <w:rsid w:val="0029639D"/>
    <w:rsid w:val="00326F90"/>
    <w:rsid w:val="0047041A"/>
    <w:rsid w:val="005D2F16"/>
    <w:rsid w:val="00681BDE"/>
    <w:rsid w:val="00811ED3"/>
    <w:rsid w:val="00AA1D8D"/>
    <w:rsid w:val="00B47730"/>
    <w:rsid w:val="00CB0664"/>
    <w:rsid w:val="00E778C8"/>
    <w:rsid w:val="00EE4F1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C8EFF2C"/>
  <w14:defaultImageDpi w14:val="300"/>
  <w15:docId w15:val="{DB211D71-9F6D-458C-A9A3-EB9873CCD1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Pages>
  <Words>238</Words>
  <Characters>1360</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236W1A 4316</cp:lastModifiedBy>
  <cp:revision>2</cp:revision>
  <dcterms:created xsi:type="dcterms:W3CDTF">2026-09-11T07:00:00Z</dcterms:created>
  <dcterms:modified xsi:type="dcterms:W3CDTF">2026-09-11T07:00:00Z</dcterms:modified>
  <cp:category/>
</cp:coreProperties>
</file>