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W w:type="dxa" w:w="8400"/>
            <w:tcBorders>
              <w:top w:val="none" w:color="FFFFFF" w:sz="0"/>
              <w:left w:val="none" w:color="FFFFFF" w:sz="0"/>
              <w:bottom w:val="none" w:color="FFFFFF" w:sz="0"/>
              <w:right w:val="none" w:color="FFFFFF" w:sz="0"/>
            </w:tcBorders>
            <w:shd w:fill="1E3A5F" w:val="clear"/>
            <w:tcMar>
              <w:top w:type="dxa" w:w="300"/>
              <w:left w:type="dxa" w:w="360"/>
              <w:bottom w:type="dxa" w:w="300"/>
              <w:right w:type="dxa" w:w="360"/>
            </w:tcMar>
          </w:tcPr>
          <w:p>
            <w:pPr>
              <w:jc w:val="center"/>
            </w:pPr>
            <w:r>
              <w:rPr>
                <w:rFonts w:ascii="Arial" w:cs="Arial" w:eastAsia="Arial" w:hAnsi="Arial"/>
                <w:b/>
                <w:bCs/>
                <w:color w:val="FFFFFF"/>
                <w:sz w:val="52"/>
                <w:szCs w:val="52"/>
              </w:rPr>
              <w:t xml:space="preserve">⬡ ResiConnect</w:t>
            </w:r>
          </w:p>
          <w:p>
            <w:pPr>
              <w:spacing w:before="80"/>
              <w:jc w:val="center"/>
            </w:pPr>
            <w:r>
              <w:rPr>
                <w:rFonts w:ascii="Arial" w:cs="Arial" w:eastAsia="Arial" w:hAnsi="Arial"/>
                <w:color w:val="A8C8E8"/>
                <w:sz w:val="28"/>
                <w:szCs w:val="28"/>
              </w:rPr>
              <w:t xml:space="preserve">User Requirements Document (URD)</w:t>
            </w:r>
          </w:p>
        </w:tc>
      </w:tr>
    </w:tbl>
    <w:p>
      <w:pPr>
        <w:spacing w:after="0" w:before="20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6000"/>
      </w:tblGrid>
      <w:tr>
        <w:tc>
          <w:tcPr>
            <w:tcW w:type="dxa" w:w="2400"/>
            <w:tcBorders>
              <w:top w:val="single" w:color="C0C8D4" w:sz="1"/>
              <w:left w:val="single" w:color="C0C8D4" w:sz="1"/>
              <w:bottom w:val="single" w:color="C0C8D4" w:sz="1"/>
              <w:right w:val="single" w:color="C0C8D4" w:sz="1"/>
            </w:tcBorders>
            <w:shd w:fill="D0E4F7" w:val="clear"/>
            <w:tcMar>
              <w:top w:type="dxa" w:w="80"/>
              <w:left w:type="dxa" w:w="120"/>
              <w:bottom w:type="dxa" w:w="80"/>
              <w:right w:type="dxa" w:w="120"/>
            </w:tcMar>
          </w:tcPr>
          <w:p>
            <w:r>
              <w:rPr>
                <w:rFonts w:ascii="Arial" w:cs="Arial" w:eastAsia="Arial" w:hAnsi="Arial"/>
                <w:b/>
                <w:bCs/>
                <w:color w:val="1E3A5F"/>
                <w:sz w:val="19"/>
                <w:szCs w:val="19"/>
              </w:rPr>
              <w:t xml:space="preserve">Document Version</w:t>
            </w:r>
          </w:p>
        </w:tc>
        <w:tc>
          <w:tcPr>
            <w:tcW w:type="dxa" w:w="6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1.0</w:t>
            </w:r>
          </w:p>
        </w:tc>
      </w:tr>
      <w:tr>
        <w:tc>
          <w:tcPr>
            <w:tcW w:type="dxa" w:w="2400"/>
            <w:tcBorders>
              <w:top w:val="single" w:color="C0C8D4" w:sz="1"/>
              <w:left w:val="single" w:color="C0C8D4" w:sz="1"/>
              <w:bottom w:val="single" w:color="C0C8D4" w:sz="1"/>
              <w:right w:val="single" w:color="C0C8D4" w:sz="1"/>
            </w:tcBorders>
            <w:shd w:fill="D0E4F7" w:val="clear"/>
            <w:tcMar>
              <w:top w:type="dxa" w:w="80"/>
              <w:left w:type="dxa" w:w="120"/>
              <w:bottom w:type="dxa" w:w="80"/>
              <w:right w:type="dxa" w:w="120"/>
            </w:tcMar>
          </w:tcPr>
          <w:p>
            <w:r>
              <w:rPr>
                <w:rFonts w:ascii="Arial" w:cs="Arial" w:eastAsia="Arial" w:hAnsi="Arial"/>
                <w:b/>
                <w:bCs/>
                <w:color w:val="1E3A5F"/>
                <w:sz w:val="19"/>
                <w:szCs w:val="19"/>
              </w:rPr>
              <w:t xml:space="preserve">Project Name</w:t>
            </w:r>
          </w:p>
        </w:tc>
        <w:tc>
          <w:tcPr>
            <w:tcW w:type="dxa" w:w="60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ResiConnect — Residential Guest Management System</w:t>
            </w:r>
          </w:p>
        </w:tc>
      </w:tr>
      <w:tr>
        <w:tc>
          <w:tcPr>
            <w:tcW w:type="dxa" w:w="2400"/>
            <w:tcBorders>
              <w:top w:val="single" w:color="C0C8D4" w:sz="1"/>
              <w:left w:val="single" w:color="C0C8D4" w:sz="1"/>
              <w:bottom w:val="single" w:color="C0C8D4" w:sz="1"/>
              <w:right w:val="single" w:color="C0C8D4" w:sz="1"/>
            </w:tcBorders>
            <w:shd w:fill="D0E4F7" w:val="clear"/>
            <w:tcMar>
              <w:top w:type="dxa" w:w="80"/>
              <w:left w:type="dxa" w:w="120"/>
              <w:bottom w:type="dxa" w:w="80"/>
              <w:right w:type="dxa" w:w="120"/>
            </w:tcMar>
          </w:tcPr>
          <w:p>
            <w:r>
              <w:rPr>
                <w:rFonts w:ascii="Arial" w:cs="Arial" w:eastAsia="Arial" w:hAnsi="Arial"/>
                <w:b/>
                <w:bCs/>
                <w:color w:val="1E3A5F"/>
                <w:sz w:val="19"/>
                <w:szCs w:val="19"/>
              </w:rPr>
              <w:t xml:space="preserve">Prepared By</w:t>
            </w:r>
          </w:p>
        </w:tc>
        <w:tc>
          <w:tcPr>
            <w:tcW w:type="dxa" w:w="6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Team ResiConnect</w:t>
            </w:r>
          </w:p>
        </w:tc>
      </w:tr>
      <w:tr>
        <w:tc>
          <w:tcPr>
            <w:tcW w:type="dxa" w:w="2400"/>
            <w:tcBorders>
              <w:top w:val="single" w:color="C0C8D4" w:sz="1"/>
              <w:left w:val="single" w:color="C0C8D4" w:sz="1"/>
              <w:bottom w:val="single" w:color="C0C8D4" w:sz="1"/>
              <w:right w:val="single" w:color="C0C8D4" w:sz="1"/>
            </w:tcBorders>
            <w:shd w:fill="D0E4F7" w:val="clear"/>
            <w:tcMar>
              <w:top w:type="dxa" w:w="80"/>
              <w:left w:type="dxa" w:w="120"/>
              <w:bottom w:type="dxa" w:w="80"/>
              <w:right w:type="dxa" w:w="120"/>
            </w:tcMar>
          </w:tcPr>
          <w:p>
            <w:r>
              <w:rPr>
                <w:rFonts w:ascii="Arial" w:cs="Arial" w:eastAsia="Arial" w:hAnsi="Arial"/>
                <w:b/>
                <w:bCs/>
                <w:color w:val="1E3A5F"/>
                <w:sz w:val="19"/>
                <w:szCs w:val="19"/>
              </w:rPr>
              <w:t xml:space="preserve">Date</w:t>
            </w:r>
          </w:p>
        </w:tc>
        <w:tc>
          <w:tcPr>
            <w:tcW w:type="dxa" w:w="60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06 April 2026</w:t>
            </w:r>
          </w:p>
        </w:tc>
      </w:tr>
      <w:tr>
        <w:tc>
          <w:tcPr>
            <w:tcW w:type="dxa" w:w="2400"/>
            <w:tcBorders>
              <w:top w:val="single" w:color="C0C8D4" w:sz="1"/>
              <w:left w:val="single" w:color="C0C8D4" w:sz="1"/>
              <w:bottom w:val="single" w:color="C0C8D4" w:sz="1"/>
              <w:right w:val="single" w:color="C0C8D4" w:sz="1"/>
            </w:tcBorders>
            <w:shd w:fill="D0E4F7" w:val="clear"/>
            <w:tcMar>
              <w:top w:type="dxa" w:w="80"/>
              <w:left w:type="dxa" w:w="120"/>
              <w:bottom w:type="dxa" w:w="80"/>
              <w:right w:type="dxa" w:w="120"/>
            </w:tcMar>
          </w:tcPr>
          <w:p>
            <w:r>
              <w:rPr>
                <w:rFonts w:ascii="Arial" w:cs="Arial" w:eastAsia="Arial" w:hAnsi="Arial"/>
                <w:b/>
                <w:bCs/>
                <w:color w:val="1E3A5F"/>
                <w:sz w:val="19"/>
                <w:szCs w:val="19"/>
              </w:rPr>
              <w:t xml:space="preserve">Status</w:t>
            </w:r>
          </w:p>
        </w:tc>
        <w:tc>
          <w:tcPr>
            <w:tcW w:type="dxa" w:w="6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Draft</w:t>
            </w:r>
          </w:p>
        </w:tc>
      </w:tr>
    </w:tbl>
    <w:p>
      <w:pPr>
        <w:spacing w:after="0" w:before="200"/>
      </w:pPr>
      <w:r>
        <w:t xml:space="preserve"/>
      </w:r>
    </w:p>
    <w:p>
      <w:pPr>
        <w:pStyle w:val="Heading1"/>
        <w:pBdr>
          <w:bottom w:val="single" w:color="2E6DA4" w:sz="8" w:space="4"/>
        </w:pBdr>
        <w:spacing w:after="120" w:before="360"/>
      </w:pPr>
      <w:r>
        <w:rPr>
          <w:rFonts w:ascii="Arial" w:cs="Arial" w:eastAsia="Arial" w:hAnsi="Arial"/>
          <w:b/>
          <w:bCs/>
          <w:color w:val="1E3A5F"/>
          <w:sz w:val="30"/>
          <w:szCs w:val="30"/>
        </w:rPr>
        <w:t xml:space="preserve">1. Introduction</w:t>
      </w:r>
    </w:p>
    <w:p>
      <w:pPr>
        <w:pStyle w:val="Heading2"/>
        <w:spacing w:after="80" w:before="240"/>
      </w:pPr>
      <w:r>
        <w:rPr>
          <w:rFonts w:ascii="Arial" w:cs="Arial" w:eastAsia="Arial" w:hAnsi="Arial"/>
          <w:b/>
          <w:bCs/>
          <w:color w:val="2E6DA4"/>
          <w:sz w:val="24"/>
          <w:szCs w:val="24"/>
        </w:rPr>
        <w:t xml:space="preserve">1.1 Purpose</w:t>
      </w:r>
    </w:p>
    <w:p>
      <w:pPr>
        <w:spacing w:after="60" w:before="60"/>
      </w:pPr>
      <w:r>
        <w:rPr>
          <w:rFonts w:ascii="Arial" w:cs="Arial" w:eastAsia="Arial" w:hAnsi="Arial"/>
          <w:sz w:val="20"/>
          <w:szCs w:val="20"/>
        </w:rPr>
        <w:t xml:space="preserve">This User Requirements Document (URD) defines the functional and non-functional requirements for ResiConnect, a web-based residential guest management system. It serves as the primary agreement between stakeholders and the development team, describing what the system must do from the user's perspective.</w:t>
      </w:r>
    </w:p>
    <w:p>
      <w:pPr>
        <w:spacing w:after="0" w:before="100"/>
      </w:pPr>
      <w:r>
        <w:t xml:space="preserve"/>
      </w:r>
    </w:p>
    <w:p>
      <w:pPr>
        <w:pStyle w:val="Heading2"/>
        <w:spacing w:after="80" w:before="240"/>
      </w:pPr>
      <w:r>
        <w:rPr>
          <w:rFonts w:ascii="Arial" w:cs="Arial" w:eastAsia="Arial" w:hAnsi="Arial"/>
          <w:b/>
          <w:bCs/>
          <w:color w:val="2E6DA4"/>
          <w:sz w:val="24"/>
          <w:szCs w:val="24"/>
        </w:rPr>
        <w:t xml:space="preserve">1.2 Scope</w:t>
      </w:r>
    </w:p>
    <w:p>
      <w:pPr>
        <w:spacing w:after="60" w:before="60"/>
      </w:pPr>
      <w:r>
        <w:rPr>
          <w:rFonts w:ascii="Arial" w:cs="Arial" w:eastAsia="Arial" w:hAnsi="Arial"/>
          <w:sz w:val="20"/>
          <w:szCs w:val="20"/>
        </w:rPr>
        <w:t xml:space="preserve">ResiConnect enables residents (Members) of a housing society to digitally create and manage guest passes, which are validated at entry points by Security personnel. Administrators oversee the system, manage users, and monitor all activity. The system provides three distinct role-based portals accessible via a single web application.</w:t>
      </w:r>
    </w:p>
    <w:p>
      <w:pPr>
        <w:spacing w:after="0" w:before="100"/>
      </w:pPr>
      <w:r>
        <w:t xml:space="preserve"/>
      </w:r>
    </w:p>
    <w:p>
      <w:pPr>
        <w:pStyle w:val="Heading2"/>
        <w:spacing w:after="80" w:before="240"/>
      </w:pPr>
      <w:r>
        <w:rPr>
          <w:rFonts w:ascii="Arial" w:cs="Arial" w:eastAsia="Arial" w:hAnsi="Arial"/>
          <w:b/>
          <w:bCs/>
          <w:color w:val="2E6DA4"/>
          <w:sz w:val="24"/>
          <w:szCs w:val="24"/>
        </w:rPr>
        <w:t xml:space="preserve">1.3 System Overview</w:t>
      </w:r>
    </w:p>
    <w:p>
      <w:pPr>
        <w:spacing w:after="60" w:before="60"/>
      </w:pPr>
      <w:r>
        <w:rPr>
          <w:rFonts w:ascii="Arial" w:cs="Arial" w:eastAsia="Arial" w:hAnsi="Arial"/>
          <w:sz w:val="20"/>
          <w:szCs w:val="20"/>
        </w:rPr>
        <w:t xml:space="preserve">The system is built on the following technology stack:</w:t>
      </w:r>
    </w:p>
    <w:p>
      <w:pPr>
        <w:pStyle w:val="ListParagraph"/>
        <w:numPr>
          <w:ilvl w:val="0"/>
          <w:numId w:val="2"/>
        </w:numPr>
        <w:spacing w:after="40" w:before="40"/>
      </w:pPr>
      <w:r>
        <w:rPr>
          <w:rFonts w:ascii="Arial" w:cs="Arial" w:eastAsia="Arial" w:hAnsi="Arial"/>
          <w:b w:val="false"/>
          <w:bCs w:val="false"/>
          <w:sz w:val="20"/>
          <w:szCs w:val="20"/>
        </w:rPr>
        <w:t xml:space="preserve">Backend: Python with Flask micro web framework</w:t>
      </w:r>
    </w:p>
    <w:p>
      <w:pPr>
        <w:pStyle w:val="ListParagraph"/>
        <w:numPr>
          <w:ilvl w:val="0"/>
          <w:numId w:val="2"/>
        </w:numPr>
        <w:spacing w:after="40" w:before="40"/>
      </w:pPr>
      <w:r>
        <w:rPr>
          <w:rFonts w:ascii="Arial" w:cs="Arial" w:eastAsia="Arial" w:hAnsi="Arial"/>
          <w:b w:val="false"/>
          <w:bCs w:val="false"/>
          <w:sz w:val="20"/>
          <w:szCs w:val="20"/>
        </w:rPr>
        <w:t xml:space="preserve">Database: SQLite via Flask-SQLAlchemy ORM</w:t>
      </w:r>
    </w:p>
    <w:p>
      <w:pPr>
        <w:pStyle w:val="ListParagraph"/>
        <w:numPr>
          <w:ilvl w:val="0"/>
          <w:numId w:val="2"/>
        </w:numPr>
        <w:spacing w:after="40" w:before="40"/>
      </w:pPr>
      <w:r>
        <w:rPr>
          <w:rFonts w:ascii="Arial" w:cs="Arial" w:eastAsia="Arial" w:hAnsi="Arial"/>
          <w:b w:val="false"/>
          <w:bCs w:val="false"/>
          <w:sz w:val="20"/>
          <w:szCs w:val="20"/>
        </w:rPr>
        <w:t xml:space="preserve">Authentication: Flask sessions with Werkzeug pbkdf2 password hashing</w:t>
      </w:r>
    </w:p>
    <w:p>
      <w:pPr>
        <w:pStyle w:val="ListParagraph"/>
        <w:numPr>
          <w:ilvl w:val="0"/>
          <w:numId w:val="2"/>
        </w:numPr>
        <w:spacing w:after="40" w:before="40"/>
      </w:pPr>
      <w:r>
        <w:rPr>
          <w:rFonts w:ascii="Arial" w:cs="Arial" w:eastAsia="Arial" w:hAnsi="Arial"/>
          <w:b w:val="false"/>
          <w:bCs w:val="false"/>
          <w:sz w:val="20"/>
          <w:szCs w:val="20"/>
        </w:rPr>
        <w:t xml:space="preserve">QR Codes: Python qrcode library generating base64-embedded PNG images</w:t>
      </w:r>
    </w:p>
    <w:p>
      <w:pPr>
        <w:pStyle w:val="ListParagraph"/>
        <w:numPr>
          <w:ilvl w:val="0"/>
          <w:numId w:val="2"/>
        </w:numPr>
        <w:spacing w:after="40" w:before="40"/>
      </w:pPr>
      <w:r>
        <w:rPr>
          <w:rFonts w:ascii="Arial" w:cs="Arial" w:eastAsia="Arial" w:hAnsi="Arial"/>
          <w:b w:val="false"/>
          <w:bCs w:val="false"/>
          <w:sz w:val="20"/>
          <w:szCs w:val="20"/>
        </w:rPr>
        <w:t xml:space="preserve">Frontend: Jinja2 templates with DM Sans &amp; Syne fonts, Vanilla JS</w:t>
      </w:r>
    </w:p>
    <w:p>
      <w:pPr>
        <w:pStyle w:val="ListParagraph"/>
        <w:numPr>
          <w:ilvl w:val="0"/>
          <w:numId w:val="2"/>
        </w:numPr>
        <w:spacing w:after="40" w:before="40"/>
      </w:pPr>
      <w:r>
        <w:rPr>
          <w:rFonts w:ascii="Arial" w:cs="Arial" w:eastAsia="Arial" w:hAnsi="Arial"/>
          <w:b w:val="false"/>
          <w:bCs w:val="false"/>
          <w:sz w:val="20"/>
          <w:szCs w:val="20"/>
        </w:rPr>
        <w:t xml:space="preserve">Entry Point: app.py running on port 5000</w:t>
      </w:r>
    </w:p>
    <w:p>
      <w:pPr>
        <w:spacing w:after="0" w:before="160"/>
      </w:pPr>
      <w:r>
        <w:t xml:space="preserve"/>
      </w:r>
    </w:p>
    <w:p>
      <w:pPr>
        <w:pStyle w:val="Heading2"/>
        <w:spacing w:after="80" w:before="240"/>
      </w:pPr>
      <w:r>
        <w:rPr>
          <w:rFonts w:ascii="Arial" w:cs="Arial" w:eastAsia="Arial" w:hAnsi="Arial"/>
          <w:b/>
          <w:bCs/>
          <w:color w:val="2E6DA4"/>
          <w:sz w:val="24"/>
          <w:szCs w:val="24"/>
        </w:rPr>
        <w:t xml:space="preserve">1.4 Intended Users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1200"/>
      </w:tblGrid>
      <w:tr>
        <w:trPr>
          <w:tblHeader/>
        </w:trPr>
        <w:tc>
          <w:tcPr>
            <w:tcW w:type="dxa" w:w="1200"/>
            <w:tcBorders>
              <w:top w:val="single" w:color="C0C8D4" w:sz="1"/>
              <w:left w:val="single" w:color="C0C8D4" w:sz="1"/>
              <w:bottom w:val="single" w:color="C0C8D4" w:sz="1"/>
              <w:right w:val="single" w:color="C0C8D4" w:sz="1"/>
            </w:tcBorders>
            <w:shd w:fill="1E3A5F"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Req. ID</w:t>
            </w:r>
          </w:p>
        </w:tc>
        <w:tc>
          <w:tcPr>
            <w:tcW w:type="dxa" w:w="6000"/>
            <w:tcBorders>
              <w:top w:val="single" w:color="C0C8D4" w:sz="1"/>
              <w:left w:val="single" w:color="C0C8D4" w:sz="1"/>
              <w:bottom w:val="single" w:color="C0C8D4" w:sz="1"/>
              <w:right w:val="single" w:color="C0C8D4" w:sz="1"/>
            </w:tcBorders>
            <w:shd w:fill="1E3A5F"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Requirement Description</w:t>
            </w:r>
          </w:p>
        </w:tc>
        <w:tc>
          <w:tcPr>
            <w:tcW w:type="dxa" w:w="1200"/>
            <w:tcBorders>
              <w:top w:val="single" w:color="C0C8D4" w:sz="1"/>
              <w:left w:val="single" w:color="C0C8D4" w:sz="1"/>
              <w:bottom w:val="single" w:color="C0C8D4" w:sz="1"/>
              <w:right w:val="single" w:color="C0C8D4" w:sz="1"/>
            </w:tcBorders>
            <w:shd w:fill="1E3A5F"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Priority</w:t>
            </w:r>
          </w:p>
        </w:tc>
      </w:tr>
      <w:tr>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U-01</w:t>
            </w:r>
          </w:p>
        </w:tc>
        <w:tc>
          <w:tcPr>
            <w:tcW w:type="dxa" w:w="6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Admin — Society administrator who manages users and monitors the system</w:t>
            </w:r>
          </w:p>
        </w:tc>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High</w:t>
            </w:r>
          </w:p>
        </w:tc>
      </w:tr>
      <w:tr>
        <w:tc>
          <w:tcPr>
            <w:tcW w:type="dxa" w:w="12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U-02</w:t>
            </w:r>
          </w:p>
        </w:tc>
        <w:tc>
          <w:tcPr>
            <w:tcW w:type="dxa" w:w="60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Member — Resident who creates and manages guest passes for their flat</w:t>
            </w:r>
          </w:p>
        </w:tc>
        <w:tc>
          <w:tcPr>
            <w:tcW w:type="dxa" w:w="12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High</w:t>
            </w:r>
          </w:p>
        </w:tc>
      </w:tr>
      <w:tr>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U-03</w:t>
            </w:r>
          </w:p>
        </w:tc>
        <w:tc>
          <w:tcPr>
            <w:tcW w:type="dxa" w:w="6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Security — Security staff at entry points who scan and validate guest QR codes</w:t>
            </w:r>
          </w:p>
        </w:tc>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High</w:t>
            </w:r>
          </w:p>
        </w:tc>
      </w:tr>
    </w:tbl>
    <w:p>
      <w:pPr>
        <w:spacing w:after="0" w:before="200"/>
      </w:pPr>
      <w:r>
        <w:t xml:space="preserve"/>
      </w:r>
    </w:p>
    <w:p>
      <w:pPr>
        <w:pStyle w:val="Heading1"/>
        <w:pBdr>
          <w:bottom w:val="single" w:color="2E6DA4" w:sz="8" w:space="4"/>
        </w:pBdr>
        <w:spacing w:after="120" w:before="360"/>
      </w:pPr>
      <w:r>
        <w:rPr>
          <w:rFonts w:ascii="Arial" w:cs="Arial" w:eastAsia="Arial" w:hAnsi="Arial"/>
          <w:b/>
          <w:bCs/>
          <w:color w:val="1E3A5F"/>
          <w:sz w:val="30"/>
          <w:szCs w:val="30"/>
        </w:rPr>
        <w:t xml:space="preserve">2. Functional Requirements</w:t>
      </w:r>
    </w:p>
    <w:p>
      <w:pPr>
        <w:pStyle w:val="Heading2"/>
        <w:spacing w:after="80" w:before="240"/>
      </w:pPr>
      <w:r>
        <w:rPr>
          <w:rFonts w:ascii="Arial" w:cs="Arial" w:eastAsia="Arial" w:hAnsi="Arial"/>
          <w:b/>
          <w:bCs/>
          <w:color w:val="2E6DA4"/>
          <w:sz w:val="24"/>
          <w:szCs w:val="24"/>
        </w:rPr>
        <w:t xml:space="preserve">2.1 Authentication &amp; Session Management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1200"/>
      </w:tblGrid>
      <w:tr>
        <w:trPr>
          <w:tblHeader/>
        </w:trPr>
        <w:tc>
          <w:tcPr>
            <w:tcW w:type="dxa" w:w="1200"/>
            <w:tcBorders>
              <w:top w:val="single" w:color="C0C8D4" w:sz="1"/>
              <w:left w:val="single" w:color="C0C8D4" w:sz="1"/>
              <w:bottom w:val="single" w:color="C0C8D4" w:sz="1"/>
              <w:right w:val="single" w:color="C0C8D4" w:sz="1"/>
            </w:tcBorders>
            <w:shd w:fill="1E3A5F"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Req. ID</w:t>
            </w:r>
          </w:p>
        </w:tc>
        <w:tc>
          <w:tcPr>
            <w:tcW w:type="dxa" w:w="6000"/>
            <w:tcBorders>
              <w:top w:val="single" w:color="C0C8D4" w:sz="1"/>
              <w:left w:val="single" w:color="C0C8D4" w:sz="1"/>
              <w:bottom w:val="single" w:color="C0C8D4" w:sz="1"/>
              <w:right w:val="single" w:color="C0C8D4" w:sz="1"/>
            </w:tcBorders>
            <w:shd w:fill="1E3A5F"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Requirement Description</w:t>
            </w:r>
          </w:p>
        </w:tc>
        <w:tc>
          <w:tcPr>
            <w:tcW w:type="dxa" w:w="1200"/>
            <w:tcBorders>
              <w:top w:val="single" w:color="C0C8D4" w:sz="1"/>
              <w:left w:val="single" w:color="C0C8D4" w:sz="1"/>
              <w:bottom w:val="single" w:color="C0C8D4" w:sz="1"/>
              <w:right w:val="single" w:color="C0C8D4" w:sz="1"/>
            </w:tcBorders>
            <w:shd w:fill="1E3A5F"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Priority</w:t>
            </w:r>
          </w:p>
        </w:tc>
      </w:tr>
      <w:tr>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FR-AUTH-01</w:t>
            </w:r>
          </w:p>
        </w:tc>
        <w:tc>
          <w:tcPr>
            <w:tcW w:type="dxa" w:w="6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The system shall provide a login page accessible at /login displaying input fields for email and password</w:t>
            </w:r>
          </w:p>
        </w:tc>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High</w:t>
            </w:r>
          </w:p>
        </w:tc>
      </w:tr>
      <w:tr>
        <w:tc>
          <w:tcPr>
            <w:tcW w:type="dxa" w:w="12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FR-AUTH-02</w:t>
            </w:r>
          </w:p>
        </w:tc>
        <w:tc>
          <w:tcPr>
            <w:tcW w:type="dxa" w:w="60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The system shall authenticate users by verifying their email against active accounts and validating the password using pbkdf2 hash comparison</w:t>
            </w:r>
          </w:p>
        </w:tc>
        <w:tc>
          <w:tcPr>
            <w:tcW w:type="dxa" w:w="12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High</w:t>
            </w:r>
          </w:p>
        </w:tc>
      </w:tr>
      <w:tr>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FR-AUTH-03</w:t>
            </w:r>
          </w:p>
        </w:tc>
        <w:tc>
          <w:tcPr>
            <w:tcW w:type="dxa" w:w="6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Upon successful login, the system shall store user ID, role, and name in the session and redirect the user to their role-specific dashboard</w:t>
            </w:r>
          </w:p>
        </w:tc>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High</w:t>
            </w:r>
          </w:p>
        </w:tc>
      </w:tr>
      <w:tr>
        <w:tc>
          <w:tcPr>
            <w:tcW w:type="dxa" w:w="12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FR-AUTH-04</w:t>
            </w:r>
          </w:p>
        </w:tc>
        <w:tc>
          <w:tcPr>
            <w:tcW w:type="dxa" w:w="60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The system shall display a flash error message when login credentials are invalid</w:t>
            </w:r>
          </w:p>
        </w:tc>
        <w:tc>
          <w:tcPr>
            <w:tcW w:type="dxa" w:w="12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High</w:t>
            </w:r>
          </w:p>
        </w:tc>
      </w:tr>
      <w:tr>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FR-AUTH-05</w:t>
            </w:r>
          </w:p>
        </w:tc>
        <w:tc>
          <w:tcPr>
            <w:tcW w:type="dxa" w:w="6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The system shall redirect unauthenticated users attempting to access protected routes back to /login</w:t>
            </w:r>
          </w:p>
        </w:tc>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High</w:t>
            </w:r>
          </w:p>
        </w:tc>
      </w:tr>
      <w:tr>
        <w:tc>
          <w:tcPr>
            <w:tcW w:type="dxa" w:w="12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FR-AUTH-06</w:t>
            </w:r>
          </w:p>
        </w:tc>
        <w:tc>
          <w:tcPr>
            <w:tcW w:type="dxa" w:w="60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The system shall enforce role-based access control, preventing users from accessing portals outside their assigned role</w:t>
            </w:r>
          </w:p>
        </w:tc>
        <w:tc>
          <w:tcPr>
            <w:tcW w:type="dxa" w:w="12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High</w:t>
            </w:r>
          </w:p>
        </w:tc>
      </w:tr>
      <w:tr>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FR-AUTH-07</w:t>
            </w:r>
          </w:p>
        </w:tc>
        <w:tc>
          <w:tcPr>
            <w:tcW w:type="dxa" w:w="6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The system shall provide a logout route that clears the session and redirects the user to /login</w:t>
            </w:r>
          </w:p>
        </w:tc>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High</w:t>
            </w:r>
          </w:p>
        </w:tc>
      </w:tr>
      <w:tr>
        <w:tc>
          <w:tcPr>
            <w:tcW w:type="dxa" w:w="12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FR-AUTH-08</w:t>
            </w:r>
          </w:p>
        </w:tc>
        <w:tc>
          <w:tcPr>
            <w:tcW w:type="dxa" w:w="60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The root URL (/) shall redirect authenticated users to their dashboard and unauthenticated users to /login</w:t>
            </w:r>
          </w:p>
        </w:tc>
        <w:tc>
          <w:tcPr>
            <w:tcW w:type="dxa" w:w="12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pPr>
              <w:jc w:val="center"/>
            </w:pPr>
            <w:r>
              <w:rPr>
                <w:rFonts w:ascii="Arial" w:cs="Arial" w:eastAsia="Arial" w:hAnsi="Arial"/>
                <w:b/>
                <w:bCs/>
                <w:color w:val="D68910"/>
                <w:sz w:val="19"/>
                <w:szCs w:val="19"/>
              </w:rPr>
              <w:t xml:space="preserve">Medium</w:t>
            </w:r>
          </w:p>
        </w:tc>
      </w:tr>
    </w:tbl>
    <w:p>
      <w:pPr>
        <w:spacing w:after="0" w:before="120"/>
      </w:pPr>
      <w:r>
        <w:t xml:space="preserve"/>
      </w:r>
    </w:p>
    <w:p>
      <w:pPr>
        <w:pStyle w:val="Heading2"/>
        <w:spacing w:after="80" w:before="240"/>
      </w:pPr>
      <w:r>
        <w:rPr>
          <w:rFonts w:ascii="Arial" w:cs="Arial" w:eastAsia="Arial" w:hAnsi="Arial"/>
          <w:b/>
          <w:bCs/>
          <w:color w:val="2E6DA4"/>
          <w:sz w:val="24"/>
          <w:szCs w:val="24"/>
        </w:rPr>
        <w:t xml:space="preserve">2.2 Admin Requirements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1200"/>
      </w:tblGrid>
      <w:tr>
        <w:trPr>
          <w:tblHeader/>
        </w:trPr>
        <w:tc>
          <w:tcPr>
            <w:tcW w:type="dxa" w:w="1200"/>
            <w:tcBorders>
              <w:top w:val="single" w:color="C0C8D4" w:sz="1"/>
              <w:left w:val="single" w:color="C0C8D4" w:sz="1"/>
              <w:bottom w:val="single" w:color="C0C8D4" w:sz="1"/>
              <w:right w:val="single" w:color="C0C8D4" w:sz="1"/>
            </w:tcBorders>
            <w:shd w:fill="1E3A5F"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Req. ID</w:t>
            </w:r>
          </w:p>
        </w:tc>
        <w:tc>
          <w:tcPr>
            <w:tcW w:type="dxa" w:w="6000"/>
            <w:tcBorders>
              <w:top w:val="single" w:color="C0C8D4" w:sz="1"/>
              <w:left w:val="single" w:color="C0C8D4" w:sz="1"/>
              <w:bottom w:val="single" w:color="C0C8D4" w:sz="1"/>
              <w:right w:val="single" w:color="C0C8D4" w:sz="1"/>
            </w:tcBorders>
            <w:shd w:fill="1E3A5F"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Requirement Description</w:t>
            </w:r>
          </w:p>
        </w:tc>
        <w:tc>
          <w:tcPr>
            <w:tcW w:type="dxa" w:w="1200"/>
            <w:tcBorders>
              <w:top w:val="single" w:color="C0C8D4" w:sz="1"/>
              <w:left w:val="single" w:color="C0C8D4" w:sz="1"/>
              <w:bottom w:val="single" w:color="C0C8D4" w:sz="1"/>
              <w:right w:val="single" w:color="C0C8D4" w:sz="1"/>
            </w:tcBorders>
            <w:shd w:fill="1E3A5F"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Priority</w:t>
            </w:r>
          </w:p>
        </w:tc>
      </w:tr>
      <w:tr>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FR-ADM-01</w:t>
            </w:r>
          </w:p>
        </w:tc>
        <w:tc>
          <w:tcPr>
            <w:tcW w:type="dxa" w:w="6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The Admin dashboard shall display total counts of active members, active security staff, guest passes created today, and passes approved today</w:t>
            </w:r>
          </w:p>
        </w:tc>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High</w:t>
            </w:r>
          </w:p>
        </w:tc>
      </w:tr>
      <w:tr>
        <w:tc>
          <w:tcPr>
            <w:tcW w:type="dxa" w:w="12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FR-ADM-02</w:t>
            </w:r>
          </w:p>
        </w:tc>
        <w:tc>
          <w:tcPr>
            <w:tcW w:type="dxa" w:w="60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The Admin dashboard shall display the 10 most recent activity log entries in reverse chronological order</w:t>
            </w:r>
          </w:p>
        </w:tc>
        <w:tc>
          <w:tcPr>
            <w:tcW w:type="dxa" w:w="12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High</w:t>
            </w:r>
          </w:p>
        </w:tc>
      </w:tr>
      <w:tr>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FR-ADM-03</w:t>
            </w:r>
          </w:p>
        </w:tc>
        <w:tc>
          <w:tcPr>
            <w:tcW w:type="dxa" w:w="6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The Admin shall be able to create new user accounts by providing name, email, password, role, and optional flat number</w:t>
            </w:r>
          </w:p>
        </w:tc>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High</w:t>
            </w:r>
          </w:p>
        </w:tc>
      </w:tr>
      <w:tr>
        <w:tc>
          <w:tcPr>
            <w:tcW w:type="dxa" w:w="12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FR-ADM-04</w:t>
            </w:r>
          </w:p>
        </w:tc>
        <w:tc>
          <w:tcPr>
            <w:tcW w:type="dxa" w:w="60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The system shall reject user creation if the provided email already exists and display an appropriate error message</w:t>
            </w:r>
          </w:p>
        </w:tc>
        <w:tc>
          <w:tcPr>
            <w:tcW w:type="dxa" w:w="12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High</w:t>
            </w:r>
          </w:p>
        </w:tc>
      </w:tr>
      <w:tr>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FR-ADM-05</w:t>
            </w:r>
          </w:p>
        </w:tc>
        <w:tc>
          <w:tcPr>
            <w:tcW w:type="dxa" w:w="6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The Admin shall be able to activate or deactivate any user account using a toggle action</w:t>
            </w:r>
          </w:p>
        </w:tc>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High</w:t>
            </w:r>
          </w:p>
        </w:tc>
      </w:tr>
      <w:tr>
        <w:tc>
          <w:tcPr>
            <w:tcW w:type="dxa" w:w="12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FR-ADM-06</w:t>
            </w:r>
          </w:p>
        </w:tc>
        <w:tc>
          <w:tcPr>
            <w:tcW w:type="dxa" w:w="60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The Admin shall be able to view all guest passes in the system ordered by creation date descending</w:t>
            </w:r>
          </w:p>
        </w:tc>
        <w:tc>
          <w:tcPr>
            <w:tcW w:type="dxa" w:w="12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High</w:t>
            </w:r>
          </w:p>
        </w:tc>
      </w:tr>
      <w:tr>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FR-ADM-07</w:t>
            </w:r>
          </w:p>
        </w:tc>
        <w:tc>
          <w:tcPr>
            <w:tcW w:type="dxa" w:w="6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The all-passes view shall support client-side filtering by free-text search and status dropdown</w:t>
            </w:r>
          </w:p>
        </w:tc>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center"/>
            </w:pPr>
            <w:r>
              <w:rPr>
                <w:rFonts w:ascii="Arial" w:cs="Arial" w:eastAsia="Arial" w:hAnsi="Arial"/>
                <w:b/>
                <w:bCs/>
                <w:color w:val="D68910"/>
                <w:sz w:val="19"/>
                <w:szCs w:val="19"/>
              </w:rPr>
              <w:t xml:space="preserve">Medium</w:t>
            </w:r>
          </w:p>
        </w:tc>
      </w:tr>
    </w:tbl>
    <w:p>
      <w:pPr>
        <w:spacing w:after="0" w:before="120"/>
      </w:pPr>
      <w:r>
        <w:t xml:space="preserve"/>
      </w:r>
    </w:p>
    <w:p>
      <w:pPr>
        <w:pStyle w:val="Heading2"/>
        <w:spacing w:after="80" w:before="240"/>
      </w:pPr>
      <w:r>
        <w:rPr>
          <w:rFonts w:ascii="Arial" w:cs="Arial" w:eastAsia="Arial" w:hAnsi="Arial"/>
          <w:b/>
          <w:bCs/>
          <w:color w:val="2E6DA4"/>
          <w:sz w:val="24"/>
          <w:szCs w:val="24"/>
        </w:rPr>
        <w:t xml:space="preserve">2.3 Member Requirements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1200"/>
      </w:tblGrid>
      <w:tr>
        <w:trPr>
          <w:tblHeader/>
        </w:trPr>
        <w:tc>
          <w:tcPr>
            <w:tcW w:type="dxa" w:w="1200"/>
            <w:tcBorders>
              <w:top w:val="single" w:color="C0C8D4" w:sz="1"/>
              <w:left w:val="single" w:color="C0C8D4" w:sz="1"/>
              <w:bottom w:val="single" w:color="C0C8D4" w:sz="1"/>
              <w:right w:val="single" w:color="C0C8D4" w:sz="1"/>
            </w:tcBorders>
            <w:shd w:fill="1E3A5F"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Req. ID</w:t>
            </w:r>
          </w:p>
        </w:tc>
        <w:tc>
          <w:tcPr>
            <w:tcW w:type="dxa" w:w="6000"/>
            <w:tcBorders>
              <w:top w:val="single" w:color="C0C8D4" w:sz="1"/>
              <w:left w:val="single" w:color="C0C8D4" w:sz="1"/>
              <w:bottom w:val="single" w:color="C0C8D4" w:sz="1"/>
              <w:right w:val="single" w:color="C0C8D4" w:sz="1"/>
            </w:tcBorders>
            <w:shd w:fill="1E3A5F"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Requirement Description</w:t>
            </w:r>
          </w:p>
        </w:tc>
        <w:tc>
          <w:tcPr>
            <w:tcW w:type="dxa" w:w="1200"/>
            <w:tcBorders>
              <w:top w:val="single" w:color="C0C8D4" w:sz="1"/>
              <w:left w:val="single" w:color="C0C8D4" w:sz="1"/>
              <w:bottom w:val="single" w:color="C0C8D4" w:sz="1"/>
              <w:right w:val="single" w:color="C0C8D4" w:sz="1"/>
            </w:tcBorders>
            <w:shd w:fill="1E3A5F"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Priority</w:t>
            </w:r>
          </w:p>
        </w:tc>
      </w:tr>
      <w:tr>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FR-MEM-01</w:t>
            </w:r>
          </w:p>
        </w:tc>
        <w:tc>
          <w:tcPr>
            <w:tcW w:type="dxa" w:w="6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The Member dashboard shall display the 20 most recent guest passes created by the logged-in member</w:t>
            </w:r>
          </w:p>
        </w:tc>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High</w:t>
            </w:r>
          </w:p>
        </w:tc>
      </w:tr>
      <w:tr>
        <w:tc>
          <w:tcPr>
            <w:tcW w:type="dxa" w:w="12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FR-MEM-02</w:t>
            </w:r>
          </w:p>
        </w:tc>
        <w:tc>
          <w:tcPr>
            <w:tcW w:type="dxa" w:w="60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The Member dashboard shall display a count of the member's currently active (pending and not yet expired) guest passes</w:t>
            </w:r>
          </w:p>
        </w:tc>
        <w:tc>
          <w:tcPr>
            <w:tcW w:type="dxa" w:w="12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pPr>
              <w:jc w:val="center"/>
            </w:pPr>
            <w:r>
              <w:rPr>
                <w:rFonts w:ascii="Arial" w:cs="Arial" w:eastAsia="Arial" w:hAnsi="Arial"/>
                <w:b/>
                <w:bCs/>
                <w:color w:val="D68910"/>
                <w:sz w:val="19"/>
                <w:szCs w:val="19"/>
              </w:rPr>
              <w:t xml:space="preserve">Medium</w:t>
            </w:r>
          </w:p>
        </w:tc>
      </w:tr>
      <w:tr>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FR-MEM-03</w:t>
            </w:r>
          </w:p>
        </w:tc>
        <w:tc>
          <w:tcPr>
            <w:tcW w:type="dxa" w:w="6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The Member shall be able to create a guest pass by providing guest name, guest phone (optional), purpose (optional), and validity duration in hours</w:t>
            </w:r>
          </w:p>
        </w:tc>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High</w:t>
            </w:r>
          </w:p>
        </w:tc>
      </w:tr>
      <w:tr>
        <w:tc>
          <w:tcPr>
            <w:tcW w:type="dxa" w:w="12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FR-MEM-04</w:t>
            </w:r>
          </w:p>
        </w:tc>
        <w:tc>
          <w:tcPr>
            <w:tcW w:type="dxa" w:w="60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Upon creating a guest pass, the system shall generate a unique 32-character UUID hex token and set the pass status to 'pending'</w:t>
            </w:r>
          </w:p>
        </w:tc>
        <w:tc>
          <w:tcPr>
            <w:tcW w:type="dxa" w:w="12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High</w:t>
            </w:r>
          </w:p>
        </w:tc>
      </w:tr>
      <w:tr>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FR-MEM-05</w:t>
            </w:r>
          </w:p>
        </w:tc>
        <w:tc>
          <w:tcPr>
            <w:tcW w:type="dxa" w:w="6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After creating a guest pass, the member shall be automatically redirected to the pass view/ticket page</w:t>
            </w:r>
          </w:p>
        </w:tc>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High</w:t>
            </w:r>
          </w:p>
        </w:tc>
      </w:tr>
      <w:tr>
        <w:tc>
          <w:tcPr>
            <w:tcW w:type="dxa" w:w="12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FR-MEM-06</w:t>
            </w:r>
          </w:p>
        </w:tc>
        <w:tc>
          <w:tcPr>
            <w:tcW w:type="dxa" w:w="60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The Member shall be able to revoke any of their own pending passes; the system shall set the pass status to 'expired'</w:t>
            </w:r>
          </w:p>
        </w:tc>
        <w:tc>
          <w:tcPr>
            <w:tcW w:type="dxa" w:w="12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High</w:t>
            </w:r>
          </w:p>
        </w:tc>
      </w:tr>
      <w:tr>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FR-MEM-07</w:t>
            </w:r>
          </w:p>
        </w:tc>
        <w:tc>
          <w:tcPr>
            <w:tcW w:type="dxa" w:w="6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The system shall prevent a member from revoking a pass that belongs to another member and display an unauthorized error</w:t>
            </w:r>
          </w:p>
        </w:tc>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High</w:t>
            </w:r>
          </w:p>
        </w:tc>
      </w:tr>
    </w:tbl>
    <w:p>
      <w:pPr>
        <w:spacing w:after="0" w:before="120"/>
      </w:pPr>
      <w:r>
        <w:t xml:space="preserve"/>
      </w:r>
    </w:p>
    <w:p>
      <w:pPr>
        <w:pStyle w:val="Heading2"/>
        <w:spacing w:after="80" w:before="240"/>
      </w:pPr>
      <w:r>
        <w:rPr>
          <w:rFonts w:ascii="Arial" w:cs="Arial" w:eastAsia="Arial" w:hAnsi="Arial"/>
          <w:b/>
          <w:bCs/>
          <w:color w:val="2E6DA4"/>
          <w:sz w:val="24"/>
          <w:szCs w:val="24"/>
        </w:rPr>
        <w:t xml:space="preserve">2.4 Guest Pass &amp; QR Code Requirements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1200"/>
      </w:tblGrid>
      <w:tr>
        <w:trPr>
          <w:tblHeader/>
        </w:trPr>
        <w:tc>
          <w:tcPr>
            <w:tcW w:type="dxa" w:w="1200"/>
            <w:tcBorders>
              <w:top w:val="single" w:color="C0C8D4" w:sz="1"/>
              <w:left w:val="single" w:color="C0C8D4" w:sz="1"/>
              <w:bottom w:val="single" w:color="C0C8D4" w:sz="1"/>
              <w:right w:val="single" w:color="C0C8D4" w:sz="1"/>
            </w:tcBorders>
            <w:shd w:fill="1E3A5F"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Req. ID</w:t>
            </w:r>
          </w:p>
        </w:tc>
        <w:tc>
          <w:tcPr>
            <w:tcW w:type="dxa" w:w="6000"/>
            <w:tcBorders>
              <w:top w:val="single" w:color="C0C8D4" w:sz="1"/>
              <w:left w:val="single" w:color="C0C8D4" w:sz="1"/>
              <w:bottom w:val="single" w:color="C0C8D4" w:sz="1"/>
              <w:right w:val="single" w:color="C0C8D4" w:sz="1"/>
            </w:tcBorders>
            <w:shd w:fill="1E3A5F"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Requirement Description</w:t>
            </w:r>
          </w:p>
        </w:tc>
        <w:tc>
          <w:tcPr>
            <w:tcW w:type="dxa" w:w="1200"/>
            <w:tcBorders>
              <w:top w:val="single" w:color="C0C8D4" w:sz="1"/>
              <w:left w:val="single" w:color="C0C8D4" w:sz="1"/>
              <w:bottom w:val="single" w:color="C0C8D4" w:sz="1"/>
              <w:right w:val="single" w:color="C0C8D4" w:sz="1"/>
            </w:tcBorders>
            <w:shd w:fill="1E3A5F"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Priority</w:t>
            </w:r>
          </w:p>
        </w:tc>
      </w:tr>
      <w:tr>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FR-PASS-01</w:t>
            </w:r>
          </w:p>
        </w:tc>
        <w:tc>
          <w:tcPr>
            <w:tcW w:type="dxa" w:w="6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The system shall display a guest pass ticket page at /pass/&lt;token&gt; showing pass details and an embedded QR code</w:t>
            </w:r>
          </w:p>
        </w:tc>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High</w:t>
            </w:r>
          </w:p>
        </w:tc>
      </w:tr>
      <w:tr>
        <w:tc>
          <w:tcPr>
            <w:tcW w:type="dxa" w:w="12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FR-PASS-02</w:t>
            </w:r>
          </w:p>
        </w:tc>
        <w:tc>
          <w:tcPr>
            <w:tcW w:type="dxa" w:w="60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The QR code shall encode the full scan URL in the format: &lt;host&gt;/security/scan/&lt;token&gt;</w:t>
            </w:r>
          </w:p>
        </w:tc>
        <w:tc>
          <w:tcPr>
            <w:tcW w:type="dxa" w:w="12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High</w:t>
            </w:r>
          </w:p>
        </w:tc>
      </w:tr>
      <w:tr>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FR-PASS-03</w:t>
            </w:r>
          </w:p>
        </w:tc>
        <w:tc>
          <w:tcPr>
            <w:tcW w:type="dxa" w:w="6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The QR code shall be generated with highest error correction (ERROR_CORRECT_H) and embedded in the HTML as a base64 PNG image</w:t>
            </w:r>
          </w:p>
        </w:tc>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High</w:t>
            </w:r>
          </w:p>
        </w:tc>
      </w:tr>
      <w:tr>
        <w:tc>
          <w:tcPr>
            <w:tcW w:type="dxa" w:w="12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FR-PASS-04</w:t>
            </w:r>
          </w:p>
        </w:tc>
        <w:tc>
          <w:tcPr>
            <w:tcW w:type="dxa" w:w="60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When a pass is viewed and its valid_until time has passed with status still 'pending', the system shall automatically update its status to 'expired'</w:t>
            </w:r>
          </w:p>
        </w:tc>
        <w:tc>
          <w:tcPr>
            <w:tcW w:type="dxa" w:w="12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High</w:t>
            </w:r>
          </w:p>
        </w:tc>
      </w:tr>
      <w:tr>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FR-PASS-05</w:t>
            </w:r>
          </w:p>
        </w:tc>
        <w:tc>
          <w:tcPr>
            <w:tcW w:type="dxa" w:w="6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Guest passes shall support the following statuses: pending, approved, denied, expired</w:t>
            </w:r>
          </w:p>
        </w:tc>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High</w:t>
            </w:r>
          </w:p>
        </w:tc>
      </w:tr>
      <w:tr>
        <w:tc>
          <w:tcPr>
            <w:tcW w:type="dxa" w:w="12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FR-PASS-06</w:t>
            </w:r>
          </w:p>
        </w:tc>
        <w:tc>
          <w:tcPr>
            <w:tcW w:type="dxa" w:w="60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Approved, denied, and expired statuses shall be terminal — no further status transitions are permitted</w:t>
            </w:r>
          </w:p>
        </w:tc>
        <w:tc>
          <w:tcPr>
            <w:tcW w:type="dxa" w:w="12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High</w:t>
            </w:r>
          </w:p>
        </w:tc>
      </w:tr>
    </w:tbl>
    <w:p>
      <w:pPr>
        <w:spacing w:after="0" w:before="120"/>
      </w:pPr>
      <w:r>
        <w:t xml:space="preserve"/>
      </w:r>
    </w:p>
    <w:p>
      <w:pPr>
        <w:pStyle w:val="Heading2"/>
        <w:spacing w:after="80" w:before="240"/>
      </w:pPr>
      <w:r>
        <w:rPr>
          <w:rFonts w:ascii="Arial" w:cs="Arial" w:eastAsia="Arial" w:hAnsi="Arial"/>
          <w:b/>
          <w:bCs/>
          <w:color w:val="2E6DA4"/>
          <w:sz w:val="24"/>
          <w:szCs w:val="24"/>
        </w:rPr>
        <w:t xml:space="preserve">2.5 Security Personnel Requirements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1200"/>
      </w:tblGrid>
      <w:tr>
        <w:trPr>
          <w:tblHeader/>
        </w:trPr>
        <w:tc>
          <w:tcPr>
            <w:tcW w:type="dxa" w:w="1200"/>
            <w:tcBorders>
              <w:top w:val="single" w:color="C0C8D4" w:sz="1"/>
              <w:left w:val="single" w:color="C0C8D4" w:sz="1"/>
              <w:bottom w:val="single" w:color="C0C8D4" w:sz="1"/>
              <w:right w:val="single" w:color="C0C8D4" w:sz="1"/>
            </w:tcBorders>
            <w:shd w:fill="1E3A5F"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Req. ID</w:t>
            </w:r>
          </w:p>
        </w:tc>
        <w:tc>
          <w:tcPr>
            <w:tcW w:type="dxa" w:w="6000"/>
            <w:tcBorders>
              <w:top w:val="single" w:color="C0C8D4" w:sz="1"/>
              <w:left w:val="single" w:color="C0C8D4" w:sz="1"/>
              <w:bottom w:val="single" w:color="C0C8D4" w:sz="1"/>
              <w:right w:val="single" w:color="C0C8D4" w:sz="1"/>
            </w:tcBorders>
            <w:shd w:fill="1E3A5F"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Requirement Description</w:t>
            </w:r>
          </w:p>
        </w:tc>
        <w:tc>
          <w:tcPr>
            <w:tcW w:type="dxa" w:w="1200"/>
            <w:tcBorders>
              <w:top w:val="single" w:color="C0C8D4" w:sz="1"/>
              <w:left w:val="single" w:color="C0C8D4" w:sz="1"/>
              <w:bottom w:val="single" w:color="C0C8D4" w:sz="1"/>
              <w:right w:val="single" w:color="C0C8D4" w:sz="1"/>
            </w:tcBorders>
            <w:shd w:fill="1E3A5F"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Priority</w:t>
            </w:r>
          </w:p>
        </w:tc>
      </w:tr>
      <w:tr>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FR-SEC-01</w:t>
            </w:r>
          </w:p>
        </w:tc>
        <w:tc>
          <w:tcPr>
            <w:tcW w:type="dxa" w:w="6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The Security dashboard shall display the number of passes approved and denied by the logged-in security user today</w:t>
            </w:r>
          </w:p>
        </w:tc>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High</w:t>
            </w:r>
          </w:p>
        </w:tc>
      </w:tr>
      <w:tr>
        <w:tc>
          <w:tcPr>
            <w:tcW w:type="dxa" w:w="12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FR-SEC-02</w:t>
            </w:r>
          </w:p>
        </w:tc>
        <w:tc>
          <w:tcPr>
            <w:tcW w:type="dxa" w:w="60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The Security dashboard shall display the 15 most recently scanned passes by the logged-in security user</w:t>
            </w:r>
          </w:p>
        </w:tc>
        <w:tc>
          <w:tcPr>
            <w:tcW w:type="dxa" w:w="12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High</w:t>
            </w:r>
          </w:p>
        </w:tc>
      </w:tr>
      <w:tr>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FR-SEC-03</w:t>
            </w:r>
          </w:p>
        </w:tc>
        <w:tc>
          <w:tcPr>
            <w:tcW w:type="dxa" w:w="6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The Security portal shall provide a live camera-based QR scanner using the jsQR library, polling video frames every 300ms</w:t>
            </w:r>
          </w:p>
        </w:tc>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High</w:t>
            </w:r>
          </w:p>
        </w:tc>
      </w:tr>
      <w:tr>
        <w:tc>
          <w:tcPr>
            <w:tcW w:type="dxa" w:w="12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FR-SEC-04</w:t>
            </w:r>
          </w:p>
        </w:tc>
        <w:tc>
          <w:tcPr>
            <w:tcW w:type="dxa" w:w="60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The Security portal shall provide a manual text input for entering a token or full scan URL as an alternative to camera scanning</w:t>
            </w:r>
          </w:p>
        </w:tc>
        <w:tc>
          <w:tcPr>
            <w:tcW w:type="dxa" w:w="12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High</w:t>
            </w:r>
          </w:p>
        </w:tc>
      </w:tr>
      <w:tr>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FR-SEC-05</w:t>
            </w:r>
          </w:p>
        </w:tc>
        <w:tc>
          <w:tcPr>
            <w:tcW w:type="dxa" w:w="6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Upon scanning a valid QR token, the system shall display guest details and present Approve and Deny action buttons</w:t>
            </w:r>
          </w:p>
        </w:tc>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High</w:t>
            </w:r>
          </w:p>
        </w:tc>
      </w:tr>
      <w:tr>
        <w:tc>
          <w:tcPr>
            <w:tcW w:type="dxa" w:w="12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FR-SEC-06</w:t>
            </w:r>
          </w:p>
        </w:tc>
        <w:tc>
          <w:tcPr>
            <w:tcW w:type="dxa" w:w="60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The system shall display an 'invalid' result for unrecognized tokens</w:t>
            </w:r>
          </w:p>
        </w:tc>
        <w:tc>
          <w:tcPr>
            <w:tcW w:type="dxa" w:w="12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High</w:t>
            </w:r>
          </w:p>
        </w:tc>
      </w:tr>
      <w:tr>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FR-SEC-07</w:t>
            </w:r>
          </w:p>
        </w:tc>
        <w:tc>
          <w:tcPr>
            <w:tcW w:type="dxa" w:w="6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The system shall display an 'expired' result for passes whose valid_until has passed</w:t>
            </w:r>
          </w:p>
        </w:tc>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High</w:t>
            </w:r>
          </w:p>
        </w:tc>
      </w:tr>
      <w:tr>
        <w:tc>
          <w:tcPr>
            <w:tcW w:type="dxa" w:w="12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FR-SEC-08</w:t>
            </w:r>
          </w:p>
        </w:tc>
        <w:tc>
          <w:tcPr>
            <w:tcW w:type="dxa" w:w="60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The system shall display an 'already_used' result for passes with status 'approved' that are scanned again</w:t>
            </w:r>
          </w:p>
        </w:tc>
        <w:tc>
          <w:tcPr>
            <w:tcW w:type="dxa" w:w="12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High</w:t>
            </w:r>
          </w:p>
        </w:tc>
      </w:tr>
      <w:tr>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FR-SEC-09</w:t>
            </w:r>
          </w:p>
        </w:tc>
        <w:tc>
          <w:tcPr>
            <w:tcW w:type="dxa" w:w="6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When Security approves a pass, the system shall set status to 'approved', record scanned_at timestamp, and record the security user's ID as scanned_by</w:t>
            </w:r>
          </w:p>
        </w:tc>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High</w:t>
            </w:r>
          </w:p>
        </w:tc>
      </w:tr>
      <w:tr>
        <w:tc>
          <w:tcPr>
            <w:tcW w:type="dxa" w:w="12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FR-SEC-10</w:t>
            </w:r>
          </w:p>
        </w:tc>
        <w:tc>
          <w:tcPr>
            <w:tcW w:type="dxa" w:w="60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When Security denies a pass, the system shall set status to 'denied', record scanned_at timestamp, and record the security user's ID as scanned_by</w:t>
            </w:r>
          </w:p>
        </w:tc>
        <w:tc>
          <w:tcPr>
            <w:tcW w:type="dxa" w:w="12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High</w:t>
            </w:r>
          </w:p>
        </w:tc>
      </w:tr>
    </w:tbl>
    <w:p>
      <w:pPr>
        <w:spacing w:after="0" w:before="120"/>
      </w:pPr>
      <w:r>
        <w:t xml:space="preserve"/>
      </w:r>
    </w:p>
    <w:p>
      <w:pPr>
        <w:pStyle w:val="Heading2"/>
        <w:spacing w:after="80" w:before="240"/>
      </w:pPr>
      <w:r>
        <w:rPr>
          <w:rFonts w:ascii="Arial" w:cs="Arial" w:eastAsia="Arial" w:hAnsi="Arial"/>
          <w:b/>
          <w:bCs/>
          <w:color w:val="2E6DA4"/>
          <w:sz w:val="24"/>
          <w:szCs w:val="24"/>
        </w:rPr>
        <w:t xml:space="preserve">2.6 Activity Logging Requirements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1200"/>
      </w:tblGrid>
      <w:tr>
        <w:trPr>
          <w:tblHeader/>
        </w:trPr>
        <w:tc>
          <w:tcPr>
            <w:tcW w:type="dxa" w:w="1200"/>
            <w:tcBorders>
              <w:top w:val="single" w:color="C0C8D4" w:sz="1"/>
              <w:left w:val="single" w:color="C0C8D4" w:sz="1"/>
              <w:bottom w:val="single" w:color="C0C8D4" w:sz="1"/>
              <w:right w:val="single" w:color="C0C8D4" w:sz="1"/>
            </w:tcBorders>
            <w:shd w:fill="1E3A5F"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Req. ID</w:t>
            </w:r>
          </w:p>
        </w:tc>
        <w:tc>
          <w:tcPr>
            <w:tcW w:type="dxa" w:w="6000"/>
            <w:tcBorders>
              <w:top w:val="single" w:color="C0C8D4" w:sz="1"/>
              <w:left w:val="single" w:color="C0C8D4" w:sz="1"/>
              <w:bottom w:val="single" w:color="C0C8D4" w:sz="1"/>
              <w:right w:val="single" w:color="C0C8D4" w:sz="1"/>
            </w:tcBorders>
            <w:shd w:fill="1E3A5F"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Requirement Description</w:t>
            </w:r>
          </w:p>
        </w:tc>
        <w:tc>
          <w:tcPr>
            <w:tcW w:type="dxa" w:w="1200"/>
            <w:tcBorders>
              <w:top w:val="single" w:color="C0C8D4" w:sz="1"/>
              <w:left w:val="single" w:color="C0C8D4" w:sz="1"/>
              <w:bottom w:val="single" w:color="C0C8D4" w:sz="1"/>
              <w:right w:val="single" w:color="C0C8D4" w:sz="1"/>
            </w:tcBorders>
            <w:shd w:fill="1E3A5F"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Priority</w:t>
            </w:r>
          </w:p>
        </w:tc>
      </w:tr>
      <w:tr>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FR-LOG-01</w:t>
            </w:r>
          </w:p>
        </w:tc>
        <w:tc>
          <w:tcPr>
            <w:tcW w:type="dxa" w:w="6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The system shall log a LOGIN event each time a user successfully authenticates</w:t>
            </w:r>
          </w:p>
        </w:tc>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High</w:t>
            </w:r>
          </w:p>
        </w:tc>
      </w:tr>
      <w:tr>
        <w:tc>
          <w:tcPr>
            <w:tcW w:type="dxa" w:w="12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FR-LOG-02</w:t>
            </w:r>
          </w:p>
        </w:tc>
        <w:tc>
          <w:tcPr>
            <w:tcW w:type="dxa" w:w="60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The system shall log a LOGOUT event each time a user clears their session</w:t>
            </w:r>
          </w:p>
        </w:tc>
        <w:tc>
          <w:tcPr>
            <w:tcW w:type="dxa" w:w="12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pPr>
              <w:jc w:val="center"/>
            </w:pPr>
            <w:r>
              <w:rPr>
                <w:rFonts w:ascii="Arial" w:cs="Arial" w:eastAsia="Arial" w:hAnsi="Arial"/>
                <w:b/>
                <w:bCs/>
                <w:color w:val="D68910"/>
                <w:sz w:val="19"/>
                <w:szCs w:val="19"/>
              </w:rPr>
              <w:t xml:space="preserve">Medium</w:t>
            </w:r>
          </w:p>
        </w:tc>
      </w:tr>
      <w:tr>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FR-LOG-03</w:t>
            </w:r>
          </w:p>
        </w:tc>
        <w:tc>
          <w:tcPr>
            <w:tcW w:type="dxa" w:w="6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The system shall log an ADD_USER event each time an admin creates a new account</w:t>
            </w:r>
          </w:p>
        </w:tc>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High</w:t>
            </w:r>
          </w:p>
        </w:tc>
      </w:tr>
      <w:tr>
        <w:tc>
          <w:tcPr>
            <w:tcW w:type="dxa" w:w="12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FR-LOG-04</w:t>
            </w:r>
          </w:p>
        </w:tc>
        <w:tc>
          <w:tcPr>
            <w:tcW w:type="dxa" w:w="60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The system shall log a CREATE_PASS event each time a member generates a guest pass</w:t>
            </w:r>
          </w:p>
        </w:tc>
        <w:tc>
          <w:tcPr>
            <w:tcW w:type="dxa" w:w="12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High</w:t>
            </w:r>
          </w:p>
        </w:tc>
      </w:tr>
      <w:tr>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FR-LOG-05</w:t>
            </w:r>
          </w:p>
        </w:tc>
        <w:tc>
          <w:tcPr>
            <w:tcW w:type="dxa" w:w="6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The system shall log an APPROVE_ENTRY event each time security approves a guest</w:t>
            </w:r>
          </w:p>
        </w:tc>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High</w:t>
            </w:r>
          </w:p>
        </w:tc>
      </w:tr>
      <w:tr>
        <w:tc>
          <w:tcPr>
            <w:tcW w:type="dxa" w:w="12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FR-LOG-06</w:t>
            </w:r>
          </w:p>
        </w:tc>
        <w:tc>
          <w:tcPr>
            <w:tcW w:type="dxa" w:w="60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The system shall log a DENY_ENTRY event each time security denies a guest</w:t>
            </w:r>
          </w:p>
        </w:tc>
        <w:tc>
          <w:tcPr>
            <w:tcW w:type="dxa" w:w="12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High</w:t>
            </w:r>
          </w:p>
        </w:tc>
      </w:tr>
      <w:tr>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FR-LOG-07</w:t>
            </w:r>
          </w:p>
        </w:tc>
        <w:tc>
          <w:tcPr>
            <w:tcW w:type="dxa" w:w="6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Each activity log entry shall store: action type, user ID, guest pass ID (if applicable), timestamp, and a details string</w:t>
            </w:r>
          </w:p>
        </w:tc>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High</w:t>
            </w:r>
          </w:p>
        </w:tc>
      </w:tr>
    </w:tbl>
    <w:p>
      <w:pPr>
        <w:spacing w:after="0" w:before="120"/>
      </w:pPr>
      <w:r>
        <w:t xml:space="preserve"/>
      </w:r>
    </w:p>
    <w:p>
      <w:pPr>
        <w:pStyle w:val="Heading2"/>
        <w:spacing w:after="80" w:before="240"/>
      </w:pPr>
      <w:r>
        <w:rPr>
          <w:rFonts w:ascii="Arial" w:cs="Arial" w:eastAsia="Arial" w:hAnsi="Arial"/>
          <w:b/>
          <w:bCs/>
          <w:color w:val="2E6DA4"/>
          <w:sz w:val="24"/>
          <w:szCs w:val="24"/>
        </w:rPr>
        <w:t xml:space="preserve">2.7 JSON API Requirements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1200"/>
      </w:tblGrid>
      <w:tr>
        <w:trPr>
          <w:tblHeader/>
        </w:trPr>
        <w:tc>
          <w:tcPr>
            <w:tcW w:type="dxa" w:w="1200"/>
            <w:tcBorders>
              <w:top w:val="single" w:color="C0C8D4" w:sz="1"/>
              <w:left w:val="single" w:color="C0C8D4" w:sz="1"/>
              <w:bottom w:val="single" w:color="C0C8D4" w:sz="1"/>
              <w:right w:val="single" w:color="C0C8D4" w:sz="1"/>
            </w:tcBorders>
            <w:shd w:fill="1E3A5F"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Req. ID</w:t>
            </w:r>
          </w:p>
        </w:tc>
        <w:tc>
          <w:tcPr>
            <w:tcW w:type="dxa" w:w="6000"/>
            <w:tcBorders>
              <w:top w:val="single" w:color="C0C8D4" w:sz="1"/>
              <w:left w:val="single" w:color="C0C8D4" w:sz="1"/>
              <w:bottom w:val="single" w:color="C0C8D4" w:sz="1"/>
              <w:right w:val="single" w:color="C0C8D4" w:sz="1"/>
            </w:tcBorders>
            <w:shd w:fill="1E3A5F"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Requirement Description</w:t>
            </w:r>
          </w:p>
        </w:tc>
        <w:tc>
          <w:tcPr>
            <w:tcW w:type="dxa" w:w="1200"/>
            <w:tcBorders>
              <w:top w:val="single" w:color="C0C8D4" w:sz="1"/>
              <w:left w:val="single" w:color="C0C8D4" w:sz="1"/>
              <w:bottom w:val="single" w:color="C0C8D4" w:sz="1"/>
              <w:right w:val="single" w:color="C0C8D4" w:sz="1"/>
            </w:tcBorders>
            <w:shd w:fill="1E3A5F"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Priority</w:t>
            </w:r>
          </w:p>
        </w:tc>
      </w:tr>
      <w:tr>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FR-API-01</w:t>
            </w:r>
          </w:p>
        </w:tc>
        <w:tc>
          <w:tcPr>
            <w:tcW w:type="dxa" w:w="6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The system shall expose a GET /api/scan/&lt;token&gt; endpoint accessible to authenticated users</w:t>
            </w:r>
          </w:p>
        </w:tc>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center"/>
            </w:pPr>
            <w:r>
              <w:rPr>
                <w:rFonts w:ascii="Arial" w:cs="Arial" w:eastAsia="Arial" w:hAnsi="Arial"/>
                <w:b/>
                <w:bCs/>
                <w:color w:val="D68910"/>
                <w:sz w:val="19"/>
                <w:szCs w:val="19"/>
              </w:rPr>
              <w:t xml:space="preserve">Medium</w:t>
            </w:r>
          </w:p>
        </w:tc>
      </w:tr>
      <w:tr>
        <w:tc>
          <w:tcPr>
            <w:tcW w:type="dxa" w:w="12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FR-API-02</w:t>
            </w:r>
          </w:p>
        </w:tc>
        <w:tc>
          <w:tcPr>
            <w:tcW w:type="dxa" w:w="60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The API shall return JSON with status 'invalid' and message if the token does not match any pass</w:t>
            </w:r>
          </w:p>
        </w:tc>
        <w:tc>
          <w:tcPr>
            <w:tcW w:type="dxa" w:w="12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pPr>
              <w:jc w:val="center"/>
            </w:pPr>
            <w:r>
              <w:rPr>
                <w:rFonts w:ascii="Arial" w:cs="Arial" w:eastAsia="Arial" w:hAnsi="Arial"/>
                <w:b/>
                <w:bCs/>
                <w:color w:val="D68910"/>
                <w:sz w:val="19"/>
                <w:szCs w:val="19"/>
              </w:rPr>
              <w:t xml:space="preserve">Medium</w:t>
            </w:r>
          </w:p>
        </w:tc>
      </w:tr>
      <w:tr>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FR-API-03</w:t>
            </w:r>
          </w:p>
        </w:tc>
        <w:tc>
          <w:tcPr>
            <w:tcW w:type="dxa" w:w="6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The API shall return JSON with status 'expired' if the pass validity period has elapsed</w:t>
            </w:r>
          </w:p>
        </w:tc>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center"/>
            </w:pPr>
            <w:r>
              <w:rPr>
                <w:rFonts w:ascii="Arial" w:cs="Arial" w:eastAsia="Arial" w:hAnsi="Arial"/>
                <w:b/>
                <w:bCs/>
                <w:color w:val="D68910"/>
                <w:sz w:val="19"/>
                <w:szCs w:val="19"/>
              </w:rPr>
              <w:t xml:space="preserve">Medium</w:t>
            </w:r>
          </w:p>
        </w:tc>
      </w:tr>
      <w:tr>
        <w:tc>
          <w:tcPr>
            <w:tcW w:type="dxa" w:w="12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FR-API-04</w:t>
            </w:r>
          </w:p>
        </w:tc>
        <w:tc>
          <w:tcPr>
            <w:tcW w:type="dxa" w:w="60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The API shall return JSON with the pass status if it is in a non-pending terminal state</w:t>
            </w:r>
          </w:p>
        </w:tc>
        <w:tc>
          <w:tcPr>
            <w:tcW w:type="dxa" w:w="12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pPr>
              <w:jc w:val="center"/>
            </w:pPr>
            <w:r>
              <w:rPr>
                <w:rFonts w:ascii="Arial" w:cs="Arial" w:eastAsia="Arial" w:hAnsi="Arial"/>
                <w:b/>
                <w:bCs/>
                <w:color w:val="D68910"/>
                <w:sz w:val="19"/>
                <w:szCs w:val="19"/>
              </w:rPr>
              <w:t xml:space="preserve">Medium</w:t>
            </w:r>
          </w:p>
        </w:tc>
      </w:tr>
      <w:tr>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FR-API-05</w:t>
            </w:r>
          </w:p>
        </w:tc>
        <w:tc>
          <w:tcPr>
            <w:tcW w:type="dxa" w:w="6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For a valid pending pass, the API shall return guest name, phone, purpose, member name, flat number, valid_until, and token</w:t>
            </w:r>
          </w:p>
        </w:tc>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center"/>
            </w:pPr>
            <w:r>
              <w:rPr>
                <w:rFonts w:ascii="Arial" w:cs="Arial" w:eastAsia="Arial" w:hAnsi="Arial"/>
                <w:b/>
                <w:bCs/>
                <w:color w:val="D68910"/>
                <w:sz w:val="19"/>
                <w:szCs w:val="19"/>
              </w:rPr>
              <w:t xml:space="preserve">Medium</w:t>
            </w:r>
          </w:p>
        </w:tc>
      </w:tr>
      <w:tr>
        <w:tc>
          <w:tcPr>
            <w:tcW w:type="dxa" w:w="12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FR-API-06</w:t>
            </w:r>
          </w:p>
        </w:tc>
        <w:tc>
          <w:tcPr>
            <w:tcW w:type="dxa" w:w="60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The API endpoint shall be used by the camera scanner JavaScript for lightweight validation before redirecting to the full scan page</w:t>
            </w:r>
          </w:p>
        </w:tc>
        <w:tc>
          <w:tcPr>
            <w:tcW w:type="dxa" w:w="12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pPr>
              <w:jc w:val="center"/>
            </w:pPr>
            <w:r>
              <w:rPr>
                <w:rFonts w:ascii="Arial" w:cs="Arial" w:eastAsia="Arial" w:hAnsi="Arial"/>
                <w:b/>
                <w:bCs/>
                <w:color w:val="D68910"/>
                <w:sz w:val="19"/>
                <w:szCs w:val="19"/>
              </w:rPr>
              <w:t xml:space="preserve">Medium</w:t>
            </w:r>
          </w:p>
        </w:tc>
      </w:tr>
    </w:tbl>
    <w:p>
      <w:pPr>
        <w:spacing w:after="0" w:before="200"/>
      </w:pPr>
      <w:r>
        <w:t xml:space="preserve"/>
      </w:r>
    </w:p>
    <w:p>
      <w:pPr>
        <w:pStyle w:val="Heading1"/>
        <w:pBdr>
          <w:bottom w:val="single" w:color="2E6DA4" w:sz="8" w:space="4"/>
        </w:pBdr>
        <w:spacing w:after="120" w:before="360"/>
      </w:pPr>
      <w:r>
        <w:rPr>
          <w:rFonts w:ascii="Arial" w:cs="Arial" w:eastAsia="Arial" w:hAnsi="Arial"/>
          <w:b/>
          <w:bCs/>
          <w:color w:val="1E3A5F"/>
          <w:sz w:val="30"/>
          <w:szCs w:val="30"/>
        </w:rPr>
        <w:t xml:space="preserve">3. Non-Functional Requirements</w:t>
      </w:r>
    </w:p>
    <w:p>
      <w:pPr>
        <w:pStyle w:val="Heading2"/>
        <w:spacing w:after="80" w:before="240"/>
      </w:pPr>
      <w:r>
        <w:rPr>
          <w:rFonts w:ascii="Arial" w:cs="Arial" w:eastAsia="Arial" w:hAnsi="Arial"/>
          <w:b/>
          <w:bCs/>
          <w:color w:val="2E6DA4"/>
          <w:sz w:val="24"/>
          <w:szCs w:val="24"/>
        </w:rPr>
        <w:t xml:space="preserve">3.1 Security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1200"/>
      </w:tblGrid>
      <w:tr>
        <w:trPr>
          <w:tblHeader/>
        </w:trPr>
        <w:tc>
          <w:tcPr>
            <w:tcW w:type="dxa" w:w="1200"/>
            <w:tcBorders>
              <w:top w:val="single" w:color="C0C8D4" w:sz="1"/>
              <w:left w:val="single" w:color="C0C8D4" w:sz="1"/>
              <w:bottom w:val="single" w:color="C0C8D4" w:sz="1"/>
              <w:right w:val="single" w:color="C0C8D4" w:sz="1"/>
            </w:tcBorders>
            <w:shd w:fill="1E3A5F"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Req. ID</w:t>
            </w:r>
          </w:p>
        </w:tc>
        <w:tc>
          <w:tcPr>
            <w:tcW w:type="dxa" w:w="6000"/>
            <w:tcBorders>
              <w:top w:val="single" w:color="C0C8D4" w:sz="1"/>
              <w:left w:val="single" w:color="C0C8D4" w:sz="1"/>
              <w:bottom w:val="single" w:color="C0C8D4" w:sz="1"/>
              <w:right w:val="single" w:color="C0C8D4" w:sz="1"/>
            </w:tcBorders>
            <w:shd w:fill="1E3A5F"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Requirement Description</w:t>
            </w:r>
          </w:p>
        </w:tc>
        <w:tc>
          <w:tcPr>
            <w:tcW w:type="dxa" w:w="1200"/>
            <w:tcBorders>
              <w:top w:val="single" w:color="C0C8D4" w:sz="1"/>
              <w:left w:val="single" w:color="C0C8D4" w:sz="1"/>
              <w:bottom w:val="single" w:color="C0C8D4" w:sz="1"/>
              <w:right w:val="single" w:color="C0C8D4" w:sz="1"/>
            </w:tcBorders>
            <w:shd w:fill="1E3A5F"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Priority</w:t>
            </w:r>
          </w:p>
        </w:tc>
      </w:tr>
      <w:tr>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NFR-SEC-01</w:t>
            </w:r>
          </w:p>
        </w:tc>
        <w:tc>
          <w:tcPr>
            <w:tcW w:type="dxa" w:w="6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All user passwords shall be stored as pbkdf2 hashes — plaintext passwords must never be persisted</w:t>
            </w:r>
          </w:p>
        </w:tc>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High</w:t>
            </w:r>
          </w:p>
        </w:tc>
      </w:tr>
      <w:tr>
        <w:tc>
          <w:tcPr>
            <w:tcW w:type="dxa" w:w="12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NFR-SEC-02</w:t>
            </w:r>
          </w:p>
        </w:tc>
        <w:tc>
          <w:tcPr>
            <w:tcW w:type="dxa" w:w="60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All routes except /login shall require a valid authenticated session</w:t>
            </w:r>
          </w:p>
        </w:tc>
        <w:tc>
          <w:tcPr>
            <w:tcW w:type="dxa" w:w="12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High</w:t>
            </w:r>
          </w:p>
        </w:tc>
      </w:tr>
      <w:tr>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NFR-SEC-03</w:t>
            </w:r>
          </w:p>
        </w:tc>
        <w:tc>
          <w:tcPr>
            <w:tcW w:type="dxa" w:w="6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Role-based access decorators shall be applied to every protected route to prevent privilege escalation</w:t>
            </w:r>
          </w:p>
        </w:tc>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High</w:t>
            </w:r>
          </w:p>
        </w:tc>
      </w:tr>
      <w:tr>
        <w:tc>
          <w:tcPr>
            <w:tcW w:type="dxa" w:w="12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NFR-SEC-04</w:t>
            </w:r>
          </w:p>
        </w:tc>
        <w:tc>
          <w:tcPr>
            <w:tcW w:type="dxa" w:w="60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Guest pass tokens shall be cryptographically random 32-character UUID hex strings</w:t>
            </w:r>
          </w:p>
        </w:tc>
        <w:tc>
          <w:tcPr>
            <w:tcW w:type="dxa" w:w="12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High</w:t>
            </w:r>
          </w:p>
        </w:tc>
      </w:tr>
      <w:tr>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NFR-SEC-05</w:t>
            </w:r>
          </w:p>
        </w:tc>
        <w:tc>
          <w:tcPr>
            <w:tcW w:type="dxa" w:w="6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The Flask SECRET_KEY shall be loaded from an environment variable with a secure fallback</w:t>
            </w:r>
          </w:p>
        </w:tc>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High</w:t>
            </w:r>
          </w:p>
        </w:tc>
      </w:tr>
    </w:tbl>
    <w:p>
      <w:pPr>
        <w:spacing w:after="0" w:before="120"/>
      </w:pPr>
      <w:r>
        <w:t xml:space="preserve"/>
      </w:r>
    </w:p>
    <w:p>
      <w:pPr>
        <w:pStyle w:val="Heading2"/>
        <w:spacing w:after="80" w:before="240"/>
      </w:pPr>
      <w:r>
        <w:rPr>
          <w:rFonts w:ascii="Arial" w:cs="Arial" w:eastAsia="Arial" w:hAnsi="Arial"/>
          <w:b/>
          <w:bCs/>
          <w:color w:val="2E6DA4"/>
          <w:sz w:val="24"/>
          <w:szCs w:val="24"/>
        </w:rPr>
        <w:t xml:space="preserve">3.2 Usability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1200"/>
      </w:tblGrid>
      <w:tr>
        <w:trPr>
          <w:tblHeader/>
        </w:trPr>
        <w:tc>
          <w:tcPr>
            <w:tcW w:type="dxa" w:w="1200"/>
            <w:tcBorders>
              <w:top w:val="single" w:color="C0C8D4" w:sz="1"/>
              <w:left w:val="single" w:color="C0C8D4" w:sz="1"/>
              <w:bottom w:val="single" w:color="C0C8D4" w:sz="1"/>
              <w:right w:val="single" w:color="C0C8D4" w:sz="1"/>
            </w:tcBorders>
            <w:shd w:fill="1E3A5F"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Req. ID</w:t>
            </w:r>
          </w:p>
        </w:tc>
        <w:tc>
          <w:tcPr>
            <w:tcW w:type="dxa" w:w="6000"/>
            <w:tcBorders>
              <w:top w:val="single" w:color="C0C8D4" w:sz="1"/>
              <w:left w:val="single" w:color="C0C8D4" w:sz="1"/>
              <w:bottom w:val="single" w:color="C0C8D4" w:sz="1"/>
              <w:right w:val="single" w:color="C0C8D4" w:sz="1"/>
            </w:tcBorders>
            <w:shd w:fill="1E3A5F"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Requirement Description</w:t>
            </w:r>
          </w:p>
        </w:tc>
        <w:tc>
          <w:tcPr>
            <w:tcW w:type="dxa" w:w="1200"/>
            <w:tcBorders>
              <w:top w:val="single" w:color="C0C8D4" w:sz="1"/>
              <w:left w:val="single" w:color="C0C8D4" w:sz="1"/>
              <w:bottom w:val="single" w:color="C0C8D4" w:sz="1"/>
              <w:right w:val="single" w:color="C0C8D4" w:sz="1"/>
            </w:tcBorders>
            <w:shd w:fill="1E3A5F"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Priority</w:t>
            </w:r>
          </w:p>
        </w:tc>
      </w:tr>
      <w:tr>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NFR-USE-01</w:t>
            </w:r>
          </w:p>
        </w:tc>
        <w:tc>
          <w:tcPr>
            <w:tcW w:type="dxa" w:w="6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The system shall provide clear flash messages for all user-facing success and error outcomes</w:t>
            </w:r>
          </w:p>
        </w:tc>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High</w:t>
            </w:r>
          </w:p>
        </w:tc>
      </w:tr>
      <w:tr>
        <w:tc>
          <w:tcPr>
            <w:tcW w:type="dxa" w:w="12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NFR-USE-02</w:t>
            </w:r>
          </w:p>
        </w:tc>
        <w:tc>
          <w:tcPr>
            <w:tcW w:type="dxa" w:w="60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The guest pass ticket UI shall be presented in a scannable, card-like layout with the QR code prominently displayed</w:t>
            </w:r>
          </w:p>
        </w:tc>
        <w:tc>
          <w:tcPr>
            <w:tcW w:type="dxa" w:w="12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pPr>
              <w:jc w:val="center"/>
            </w:pPr>
            <w:r>
              <w:rPr>
                <w:rFonts w:ascii="Arial" w:cs="Arial" w:eastAsia="Arial" w:hAnsi="Arial"/>
                <w:b/>
                <w:bCs/>
                <w:color w:val="D68910"/>
                <w:sz w:val="19"/>
                <w:szCs w:val="19"/>
              </w:rPr>
              <w:t xml:space="preserve">Medium</w:t>
            </w:r>
          </w:p>
        </w:tc>
      </w:tr>
      <w:tr>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NFR-USE-03</w:t>
            </w:r>
          </w:p>
        </w:tc>
        <w:tc>
          <w:tcPr>
            <w:tcW w:type="dxa" w:w="6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The login page shall display demo credential cards to assist evaluators and testers</w:t>
            </w:r>
          </w:p>
        </w:tc>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center"/>
            </w:pPr>
            <w:r>
              <w:rPr>
                <w:rFonts w:ascii="Arial" w:cs="Arial" w:eastAsia="Arial" w:hAnsi="Arial"/>
                <w:b/>
                <w:bCs/>
                <w:color w:val="1A7A4A"/>
                <w:sz w:val="19"/>
                <w:szCs w:val="19"/>
              </w:rPr>
              <w:t xml:space="preserve">Low</w:t>
            </w:r>
          </w:p>
        </w:tc>
      </w:tr>
      <w:tr>
        <w:tc>
          <w:tcPr>
            <w:tcW w:type="dxa" w:w="12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NFR-USE-04</w:t>
            </w:r>
          </w:p>
        </w:tc>
        <w:tc>
          <w:tcPr>
            <w:tcW w:type="dxa" w:w="60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All date and time values displayed to users shall be human-readable formatted strings</w:t>
            </w:r>
          </w:p>
        </w:tc>
        <w:tc>
          <w:tcPr>
            <w:tcW w:type="dxa" w:w="12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pPr>
              <w:jc w:val="center"/>
            </w:pPr>
            <w:r>
              <w:rPr>
                <w:rFonts w:ascii="Arial" w:cs="Arial" w:eastAsia="Arial" w:hAnsi="Arial"/>
                <w:b/>
                <w:bCs/>
                <w:color w:val="D68910"/>
                <w:sz w:val="19"/>
                <w:szCs w:val="19"/>
              </w:rPr>
              <w:t xml:space="preserve">Medium</w:t>
            </w:r>
          </w:p>
        </w:tc>
      </w:tr>
    </w:tbl>
    <w:p>
      <w:pPr>
        <w:spacing w:after="0" w:before="120"/>
      </w:pPr>
      <w:r>
        <w:t xml:space="preserve"/>
      </w:r>
    </w:p>
    <w:p>
      <w:pPr>
        <w:pStyle w:val="Heading2"/>
        <w:spacing w:after="80" w:before="240"/>
      </w:pPr>
      <w:r>
        <w:rPr>
          <w:rFonts w:ascii="Arial" w:cs="Arial" w:eastAsia="Arial" w:hAnsi="Arial"/>
          <w:b/>
          <w:bCs/>
          <w:color w:val="2E6DA4"/>
          <w:sz w:val="24"/>
          <w:szCs w:val="24"/>
        </w:rPr>
        <w:t xml:space="preserve">3.3 Reliability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1200"/>
      </w:tblGrid>
      <w:tr>
        <w:trPr>
          <w:tblHeader/>
        </w:trPr>
        <w:tc>
          <w:tcPr>
            <w:tcW w:type="dxa" w:w="1200"/>
            <w:tcBorders>
              <w:top w:val="single" w:color="C0C8D4" w:sz="1"/>
              <w:left w:val="single" w:color="C0C8D4" w:sz="1"/>
              <w:bottom w:val="single" w:color="C0C8D4" w:sz="1"/>
              <w:right w:val="single" w:color="C0C8D4" w:sz="1"/>
            </w:tcBorders>
            <w:shd w:fill="1E3A5F"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Req. ID</w:t>
            </w:r>
          </w:p>
        </w:tc>
        <w:tc>
          <w:tcPr>
            <w:tcW w:type="dxa" w:w="6000"/>
            <w:tcBorders>
              <w:top w:val="single" w:color="C0C8D4" w:sz="1"/>
              <w:left w:val="single" w:color="C0C8D4" w:sz="1"/>
              <w:bottom w:val="single" w:color="C0C8D4" w:sz="1"/>
              <w:right w:val="single" w:color="C0C8D4" w:sz="1"/>
            </w:tcBorders>
            <w:shd w:fill="1E3A5F"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Requirement Description</w:t>
            </w:r>
          </w:p>
        </w:tc>
        <w:tc>
          <w:tcPr>
            <w:tcW w:type="dxa" w:w="1200"/>
            <w:tcBorders>
              <w:top w:val="single" w:color="C0C8D4" w:sz="1"/>
              <w:left w:val="single" w:color="C0C8D4" w:sz="1"/>
              <w:bottom w:val="single" w:color="C0C8D4" w:sz="1"/>
              <w:right w:val="single" w:color="C0C8D4" w:sz="1"/>
            </w:tcBorders>
            <w:shd w:fill="1E3A5F"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Priority</w:t>
            </w:r>
          </w:p>
        </w:tc>
      </w:tr>
      <w:tr>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NFR-REL-01</w:t>
            </w:r>
          </w:p>
        </w:tc>
        <w:tc>
          <w:tcPr>
            <w:tcW w:type="dxa" w:w="6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The system shall auto-expire pending passes on every view and scan check without requiring a background job</w:t>
            </w:r>
          </w:p>
        </w:tc>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High</w:t>
            </w:r>
          </w:p>
        </w:tc>
      </w:tr>
      <w:tr>
        <w:tc>
          <w:tcPr>
            <w:tcW w:type="dxa" w:w="12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NFR-REL-02</w:t>
            </w:r>
          </w:p>
        </w:tc>
        <w:tc>
          <w:tcPr>
            <w:tcW w:type="dxa" w:w="60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The database shall be initialized with seed users (admin, member, security) on first run if they do not already exist</w:t>
            </w:r>
          </w:p>
        </w:tc>
        <w:tc>
          <w:tcPr>
            <w:tcW w:type="dxa" w:w="12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High</w:t>
            </w:r>
          </w:p>
        </w:tc>
      </w:tr>
      <w:tr>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NFR-REL-03</w:t>
            </w:r>
          </w:p>
        </w:tc>
        <w:tc>
          <w:tcPr>
            <w:tcW w:type="dxa" w:w="6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All database writes (status changes, new records) shall be committed atomically</w:t>
            </w:r>
          </w:p>
        </w:tc>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High</w:t>
            </w:r>
          </w:p>
        </w:tc>
      </w:tr>
    </w:tbl>
    <w:p>
      <w:pPr>
        <w:spacing w:after="0" w:before="120"/>
      </w:pPr>
      <w:r>
        <w:t xml:space="preserve"/>
      </w:r>
    </w:p>
    <w:p>
      <w:pPr>
        <w:pStyle w:val="Heading2"/>
        <w:spacing w:after="80" w:before="240"/>
      </w:pPr>
      <w:r>
        <w:rPr>
          <w:rFonts w:ascii="Arial" w:cs="Arial" w:eastAsia="Arial" w:hAnsi="Arial"/>
          <w:b/>
          <w:bCs/>
          <w:color w:val="2E6DA4"/>
          <w:sz w:val="24"/>
          <w:szCs w:val="24"/>
        </w:rPr>
        <w:t xml:space="preserve">3.4 Performance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1200"/>
      </w:tblGrid>
      <w:tr>
        <w:trPr>
          <w:tblHeader/>
        </w:trPr>
        <w:tc>
          <w:tcPr>
            <w:tcW w:type="dxa" w:w="1200"/>
            <w:tcBorders>
              <w:top w:val="single" w:color="C0C8D4" w:sz="1"/>
              <w:left w:val="single" w:color="C0C8D4" w:sz="1"/>
              <w:bottom w:val="single" w:color="C0C8D4" w:sz="1"/>
              <w:right w:val="single" w:color="C0C8D4" w:sz="1"/>
            </w:tcBorders>
            <w:shd w:fill="1E3A5F"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Req. ID</w:t>
            </w:r>
          </w:p>
        </w:tc>
        <w:tc>
          <w:tcPr>
            <w:tcW w:type="dxa" w:w="6000"/>
            <w:tcBorders>
              <w:top w:val="single" w:color="C0C8D4" w:sz="1"/>
              <w:left w:val="single" w:color="C0C8D4" w:sz="1"/>
              <w:bottom w:val="single" w:color="C0C8D4" w:sz="1"/>
              <w:right w:val="single" w:color="C0C8D4" w:sz="1"/>
            </w:tcBorders>
            <w:shd w:fill="1E3A5F"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Requirement Description</w:t>
            </w:r>
          </w:p>
        </w:tc>
        <w:tc>
          <w:tcPr>
            <w:tcW w:type="dxa" w:w="1200"/>
            <w:tcBorders>
              <w:top w:val="single" w:color="C0C8D4" w:sz="1"/>
              <w:left w:val="single" w:color="C0C8D4" w:sz="1"/>
              <w:bottom w:val="single" w:color="C0C8D4" w:sz="1"/>
              <w:right w:val="single" w:color="C0C8D4" w:sz="1"/>
            </w:tcBorders>
            <w:shd w:fill="1E3A5F"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Priority</w:t>
            </w:r>
          </w:p>
        </w:tc>
      </w:tr>
      <w:tr>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NFR-PER-01</w:t>
            </w:r>
          </w:p>
        </w:tc>
        <w:tc>
          <w:tcPr>
            <w:tcW w:type="dxa" w:w="6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The camera-based QR scanner shall poll video frames at a maximum interval of 300ms for responsive scanning</w:t>
            </w:r>
          </w:p>
        </w:tc>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center"/>
            </w:pPr>
            <w:r>
              <w:rPr>
                <w:rFonts w:ascii="Arial" w:cs="Arial" w:eastAsia="Arial" w:hAnsi="Arial"/>
                <w:b/>
                <w:bCs/>
                <w:color w:val="D68910"/>
                <w:sz w:val="19"/>
                <w:szCs w:val="19"/>
              </w:rPr>
              <w:t xml:space="preserve">Medium</w:t>
            </w:r>
          </w:p>
        </w:tc>
      </w:tr>
      <w:tr>
        <w:tc>
          <w:tcPr>
            <w:tcW w:type="dxa" w:w="12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NFR-PER-02</w:t>
            </w:r>
          </w:p>
        </w:tc>
        <w:tc>
          <w:tcPr>
            <w:tcW w:type="dxa" w:w="60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Dashboard queries shall include appropriate LIMIT clauses (e.g., 10, 15, 20) to prevent full-table reads on high-volume data</w:t>
            </w:r>
          </w:p>
        </w:tc>
        <w:tc>
          <w:tcPr>
            <w:tcW w:type="dxa" w:w="12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pPr>
              <w:jc w:val="center"/>
            </w:pPr>
            <w:r>
              <w:rPr>
                <w:rFonts w:ascii="Arial" w:cs="Arial" w:eastAsia="Arial" w:hAnsi="Arial"/>
                <w:b/>
                <w:bCs/>
                <w:color w:val="D68910"/>
                <w:sz w:val="19"/>
                <w:szCs w:val="19"/>
              </w:rPr>
              <w:t xml:space="preserve">Medium</w:t>
            </w:r>
          </w:p>
        </w:tc>
      </w:tr>
    </w:tbl>
    <w:p>
      <w:pPr>
        <w:spacing w:after="0" w:before="120"/>
      </w:pPr>
      <w:r>
        <w:t xml:space="preserve"/>
      </w:r>
    </w:p>
    <w:p>
      <w:pPr>
        <w:pStyle w:val="Heading2"/>
        <w:spacing w:after="80" w:before="240"/>
      </w:pPr>
      <w:r>
        <w:rPr>
          <w:rFonts w:ascii="Arial" w:cs="Arial" w:eastAsia="Arial" w:hAnsi="Arial"/>
          <w:b/>
          <w:bCs/>
          <w:color w:val="2E6DA4"/>
          <w:sz w:val="24"/>
          <w:szCs w:val="24"/>
        </w:rPr>
        <w:t xml:space="preserve">3.5 Maintainability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1200"/>
      </w:tblGrid>
      <w:tr>
        <w:trPr>
          <w:tblHeader/>
        </w:trPr>
        <w:tc>
          <w:tcPr>
            <w:tcW w:type="dxa" w:w="1200"/>
            <w:tcBorders>
              <w:top w:val="single" w:color="C0C8D4" w:sz="1"/>
              <w:left w:val="single" w:color="C0C8D4" w:sz="1"/>
              <w:bottom w:val="single" w:color="C0C8D4" w:sz="1"/>
              <w:right w:val="single" w:color="C0C8D4" w:sz="1"/>
            </w:tcBorders>
            <w:shd w:fill="1E3A5F"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Req. ID</w:t>
            </w:r>
          </w:p>
        </w:tc>
        <w:tc>
          <w:tcPr>
            <w:tcW w:type="dxa" w:w="6000"/>
            <w:tcBorders>
              <w:top w:val="single" w:color="C0C8D4" w:sz="1"/>
              <w:left w:val="single" w:color="C0C8D4" w:sz="1"/>
              <w:bottom w:val="single" w:color="C0C8D4" w:sz="1"/>
              <w:right w:val="single" w:color="C0C8D4" w:sz="1"/>
            </w:tcBorders>
            <w:shd w:fill="1E3A5F"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Requirement Description</w:t>
            </w:r>
          </w:p>
        </w:tc>
        <w:tc>
          <w:tcPr>
            <w:tcW w:type="dxa" w:w="1200"/>
            <w:tcBorders>
              <w:top w:val="single" w:color="C0C8D4" w:sz="1"/>
              <w:left w:val="single" w:color="C0C8D4" w:sz="1"/>
              <w:bottom w:val="single" w:color="C0C8D4" w:sz="1"/>
              <w:right w:val="single" w:color="C0C8D4" w:sz="1"/>
            </w:tcBorders>
            <w:shd w:fill="1E3A5F"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Priority</w:t>
            </w:r>
          </w:p>
        </w:tc>
      </w:tr>
      <w:tr>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NFR-MNT-01</w:t>
            </w:r>
          </w:p>
        </w:tc>
        <w:tc>
          <w:tcPr>
            <w:tcW w:type="dxa" w:w="6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The system shall use Flask route decorators (@login_required, @role_required) to centralize authentication and authorization logic</w:t>
            </w:r>
          </w:p>
        </w:tc>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High</w:t>
            </w:r>
          </w:p>
        </w:tc>
      </w:tr>
      <w:tr>
        <w:tc>
          <w:tcPr>
            <w:tcW w:type="dxa" w:w="12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NFR-MNT-02</w:t>
            </w:r>
          </w:p>
        </w:tc>
        <w:tc>
          <w:tcPr>
            <w:tcW w:type="dxa" w:w="60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All QR code generation logic shall be encapsulated in a single reusable function (generate_qr_base64)</w:t>
            </w:r>
          </w:p>
        </w:tc>
        <w:tc>
          <w:tcPr>
            <w:tcW w:type="dxa" w:w="12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pPr>
              <w:jc w:val="center"/>
            </w:pPr>
            <w:r>
              <w:rPr>
                <w:rFonts w:ascii="Arial" w:cs="Arial" w:eastAsia="Arial" w:hAnsi="Arial"/>
                <w:b/>
                <w:bCs/>
                <w:color w:val="D68910"/>
                <w:sz w:val="19"/>
                <w:szCs w:val="19"/>
              </w:rPr>
              <w:t xml:space="preserve">Medium</w:t>
            </w:r>
          </w:p>
        </w:tc>
      </w:tr>
      <w:tr>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NFR-MNT-03</w:t>
            </w:r>
          </w:p>
        </w:tc>
        <w:tc>
          <w:tcPr>
            <w:tcW w:type="dxa" w:w="6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Activity logging shall be performed through a single shared log_activity() helper function</w:t>
            </w:r>
          </w:p>
        </w:tc>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center"/>
            </w:pPr>
            <w:r>
              <w:rPr>
                <w:rFonts w:ascii="Arial" w:cs="Arial" w:eastAsia="Arial" w:hAnsi="Arial"/>
                <w:b/>
                <w:bCs/>
                <w:color w:val="D68910"/>
                <w:sz w:val="19"/>
                <w:szCs w:val="19"/>
              </w:rPr>
              <w:t xml:space="preserve">Medium</w:t>
            </w:r>
          </w:p>
        </w:tc>
      </w:tr>
    </w:tbl>
    <w:p>
      <w:pPr>
        <w:spacing w:after="0" w:before="200"/>
      </w:pPr>
      <w:r>
        <w:t xml:space="preserve"/>
      </w:r>
    </w:p>
    <w:p>
      <w:pPr>
        <w:pStyle w:val="Heading1"/>
        <w:pBdr>
          <w:bottom w:val="single" w:color="2E6DA4" w:sz="8" w:space="4"/>
        </w:pBdr>
        <w:spacing w:after="120" w:before="360"/>
      </w:pPr>
      <w:r>
        <w:rPr>
          <w:rFonts w:ascii="Arial" w:cs="Arial" w:eastAsia="Arial" w:hAnsi="Arial"/>
          <w:b/>
          <w:bCs/>
          <w:color w:val="1E3A5F"/>
          <w:sz w:val="30"/>
          <w:szCs w:val="30"/>
        </w:rPr>
        <w:t xml:space="preserve">4. Data Requirements</w:t>
      </w:r>
    </w:p>
    <w:p>
      <w:pPr>
        <w:pStyle w:val="Heading2"/>
        <w:spacing w:after="80" w:before="240"/>
      </w:pPr>
      <w:r>
        <w:rPr>
          <w:rFonts w:ascii="Arial" w:cs="Arial" w:eastAsia="Arial" w:hAnsi="Arial"/>
          <w:b/>
          <w:bCs/>
          <w:color w:val="2E6DA4"/>
          <w:sz w:val="24"/>
          <w:szCs w:val="24"/>
        </w:rPr>
        <w:t xml:space="preserve">4.1 User Data</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1200"/>
      </w:tblGrid>
      <w:tr>
        <w:trPr>
          <w:tblHeader/>
        </w:trPr>
        <w:tc>
          <w:tcPr>
            <w:tcW w:type="dxa" w:w="1200"/>
            <w:tcBorders>
              <w:top w:val="single" w:color="C0C8D4" w:sz="1"/>
              <w:left w:val="single" w:color="C0C8D4" w:sz="1"/>
              <w:bottom w:val="single" w:color="C0C8D4" w:sz="1"/>
              <w:right w:val="single" w:color="C0C8D4" w:sz="1"/>
            </w:tcBorders>
            <w:shd w:fill="1E3A5F"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Req. ID</w:t>
            </w:r>
          </w:p>
        </w:tc>
        <w:tc>
          <w:tcPr>
            <w:tcW w:type="dxa" w:w="6000"/>
            <w:tcBorders>
              <w:top w:val="single" w:color="C0C8D4" w:sz="1"/>
              <w:left w:val="single" w:color="C0C8D4" w:sz="1"/>
              <w:bottom w:val="single" w:color="C0C8D4" w:sz="1"/>
              <w:right w:val="single" w:color="C0C8D4" w:sz="1"/>
            </w:tcBorders>
            <w:shd w:fill="1E3A5F"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Requirement Description</w:t>
            </w:r>
          </w:p>
        </w:tc>
        <w:tc>
          <w:tcPr>
            <w:tcW w:type="dxa" w:w="1200"/>
            <w:tcBorders>
              <w:top w:val="single" w:color="C0C8D4" w:sz="1"/>
              <w:left w:val="single" w:color="C0C8D4" w:sz="1"/>
              <w:bottom w:val="single" w:color="C0C8D4" w:sz="1"/>
              <w:right w:val="single" w:color="C0C8D4" w:sz="1"/>
            </w:tcBorders>
            <w:shd w:fill="1E3A5F"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Priority</w:t>
            </w:r>
          </w:p>
        </w:tc>
      </w:tr>
      <w:tr>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DR-01</w:t>
            </w:r>
          </w:p>
        </w:tc>
        <w:tc>
          <w:tcPr>
            <w:tcW w:type="dxa" w:w="6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Each user record shall store: id (PK), name, email (unique), hashed password, role, flat_number (nullable), is_active flag, and created_at timestamp</w:t>
            </w:r>
          </w:p>
        </w:tc>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High</w:t>
            </w:r>
          </w:p>
        </w:tc>
      </w:tr>
      <w:tr>
        <w:tc>
          <w:tcPr>
            <w:tcW w:type="dxa" w:w="12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DR-02</w:t>
            </w:r>
          </w:p>
        </w:tc>
        <w:tc>
          <w:tcPr>
            <w:tcW w:type="dxa" w:w="60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Role field shall only accept the values: 'admin', 'member', or 'security'</w:t>
            </w:r>
          </w:p>
        </w:tc>
        <w:tc>
          <w:tcPr>
            <w:tcW w:type="dxa" w:w="12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High</w:t>
            </w:r>
          </w:p>
        </w:tc>
      </w:tr>
      <w:tr>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DR-03</w:t>
            </w:r>
          </w:p>
        </w:tc>
        <w:tc>
          <w:tcPr>
            <w:tcW w:type="dxa" w:w="6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Email addresses shall be unique across all users in the system</w:t>
            </w:r>
          </w:p>
        </w:tc>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High</w:t>
            </w:r>
          </w:p>
        </w:tc>
      </w:tr>
    </w:tbl>
    <w:p>
      <w:pPr>
        <w:spacing w:after="0" w:before="120"/>
      </w:pPr>
      <w:r>
        <w:t xml:space="preserve"/>
      </w:r>
    </w:p>
    <w:p>
      <w:pPr>
        <w:pStyle w:val="Heading2"/>
        <w:spacing w:after="80" w:before="240"/>
      </w:pPr>
      <w:r>
        <w:rPr>
          <w:rFonts w:ascii="Arial" w:cs="Arial" w:eastAsia="Arial" w:hAnsi="Arial"/>
          <w:b/>
          <w:bCs/>
          <w:color w:val="2E6DA4"/>
          <w:sz w:val="24"/>
          <w:szCs w:val="24"/>
        </w:rPr>
        <w:t xml:space="preserve">4.2 Guest Pass Data</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1200"/>
      </w:tblGrid>
      <w:tr>
        <w:trPr>
          <w:tblHeader/>
        </w:trPr>
        <w:tc>
          <w:tcPr>
            <w:tcW w:type="dxa" w:w="1200"/>
            <w:tcBorders>
              <w:top w:val="single" w:color="C0C8D4" w:sz="1"/>
              <w:left w:val="single" w:color="C0C8D4" w:sz="1"/>
              <w:bottom w:val="single" w:color="C0C8D4" w:sz="1"/>
              <w:right w:val="single" w:color="C0C8D4" w:sz="1"/>
            </w:tcBorders>
            <w:shd w:fill="1E3A5F"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Req. ID</w:t>
            </w:r>
          </w:p>
        </w:tc>
        <w:tc>
          <w:tcPr>
            <w:tcW w:type="dxa" w:w="6000"/>
            <w:tcBorders>
              <w:top w:val="single" w:color="C0C8D4" w:sz="1"/>
              <w:left w:val="single" w:color="C0C8D4" w:sz="1"/>
              <w:bottom w:val="single" w:color="C0C8D4" w:sz="1"/>
              <w:right w:val="single" w:color="C0C8D4" w:sz="1"/>
            </w:tcBorders>
            <w:shd w:fill="1E3A5F"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Requirement Description</w:t>
            </w:r>
          </w:p>
        </w:tc>
        <w:tc>
          <w:tcPr>
            <w:tcW w:type="dxa" w:w="1200"/>
            <w:tcBorders>
              <w:top w:val="single" w:color="C0C8D4" w:sz="1"/>
              <w:left w:val="single" w:color="C0C8D4" w:sz="1"/>
              <w:bottom w:val="single" w:color="C0C8D4" w:sz="1"/>
              <w:right w:val="single" w:color="C0C8D4" w:sz="1"/>
            </w:tcBorders>
            <w:shd w:fill="1E3A5F"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Priority</w:t>
            </w:r>
          </w:p>
        </w:tc>
      </w:tr>
      <w:tr>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DR-04</w:t>
            </w:r>
          </w:p>
        </w:tc>
        <w:tc>
          <w:tcPr>
            <w:tcW w:type="dxa" w:w="6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Each guest pass record shall store: id, token (unique), member_id (FK), guest_name, guest_phone, purpose, valid_from, valid_until, status, scanned_at, and scanned_by (FK)</w:t>
            </w:r>
          </w:p>
        </w:tc>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High</w:t>
            </w:r>
          </w:p>
        </w:tc>
      </w:tr>
      <w:tr>
        <w:tc>
          <w:tcPr>
            <w:tcW w:type="dxa" w:w="12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DR-05</w:t>
            </w:r>
          </w:p>
        </w:tc>
        <w:tc>
          <w:tcPr>
            <w:tcW w:type="dxa" w:w="60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Status field shall only accept the values: 'pending', 'approved', 'denied', or 'expired'</w:t>
            </w:r>
          </w:p>
        </w:tc>
        <w:tc>
          <w:tcPr>
            <w:tcW w:type="dxa" w:w="12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High</w:t>
            </w:r>
          </w:p>
        </w:tc>
      </w:tr>
      <w:tr>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DR-06</w:t>
            </w:r>
          </w:p>
        </w:tc>
        <w:tc>
          <w:tcPr>
            <w:tcW w:type="dxa" w:w="6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scanned_at and scanned_by fields shall remain null until the pass is acted upon by Security</w:t>
            </w:r>
          </w:p>
        </w:tc>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High</w:t>
            </w:r>
          </w:p>
        </w:tc>
      </w:tr>
    </w:tbl>
    <w:p>
      <w:pPr>
        <w:spacing w:after="0" w:before="120"/>
      </w:pPr>
      <w:r>
        <w:t xml:space="preserve"/>
      </w:r>
    </w:p>
    <w:p>
      <w:pPr>
        <w:pStyle w:val="Heading2"/>
        <w:spacing w:after="80" w:before="240"/>
      </w:pPr>
      <w:r>
        <w:rPr>
          <w:rFonts w:ascii="Arial" w:cs="Arial" w:eastAsia="Arial" w:hAnsi="Arial"/>
          <w:b/>
          <w:bCs/>
          <w:color w:val="2E6DA4"/>
          <w:sz w:val="24"/>
          <w:szCs w:val="24"/>
        </w:rPr>
        <w:t xml:space="preserve">4.3 Activity Log Data</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1200"/>
      </w:tblGrid>
      <w:tr>
        <w:trPr>
          <w:tblHeader/>
        </w:trPr>
        <w:tc>
          <w:tcPr>
            <w:tcW w:type="dxa" w:w="1200"/>
            <w:tcBorders>
              <w:top w:val="single" w:color="C0C8D4" w:sz="1"/>
              <w:left w:val="single" w:color="C0C8D4" w:sz="1"/>
              <w:bottom w:val="single" w:color="C0C8D4" w:sz="1"/>
              <w:right w:val="single" w:color="C0C8D4" w:sz="1"/>
            </w:tcBorders>
            <w:shd w:fill="1E3A5F"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Req. ID</w:t>
            </w:r>
          </w:p>
        </w:tc>
        <w:tc>
          <w:tcPr>
            <w:tcW w:type="dxa" w:w="6000"/>
            <w:tcBorders>
              <w:top w:val="single" w:color="C0C8D4" w:sz="1"/>
              <w:left w:val="single" w:color="C0C8D4" w:sz="1"/>
              <w:bottom w:val="single" w:color="C0C8D4" w:sz="1"/>
              <w:right w:val="single" w:color="C0C8D4" w:sz="1"/>
            </w:tcBorders>
            <w:shd w:fill="1E3A5F"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Requirement Description</w:t>
            </w:r>
          </w:p>
        </w:tc>
        <w:tc>
          <w:tcPr>
            <w:tcW w:type="dxa" w:w="1200"/>
            <w:tcBorders>
              <w:top w:val="single" w:color="C0C8D4" w:sz="1"/>
              <w:left w:val="single" w:color="C0C8D4" w:sz="1"/>
              <w:bottom w:val="single" w:color="C0C8D4" w:sz="1"/>
              <w:right w:val="single" w:color="C0C8D4" w:sz="1"/>
            </w:tcBorders>
            <w:shd w:fill="1E3A5F"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Priority</w:t>
            </w:r>
          </w:p>
        </w:tc>
      </w:tr>
      <w:tr>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DR-07</w:t>
            </w:r>
          </w:p>
        </w:tc>
        <w:tc>
          <w:tcPr>
            <w:tcW w:type="dxa" w:w="6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Each log entry shall store: id, action string, user_id (FK, nullable), guest_pass_id (FK, nullable), details string, and timestamp</w:t>
            </w:r>
          </w:p>
        </w:tc>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High</w:t>
            </w:r>
          </w:p>
        </w:tc>
      </w:tr>
      <w:tr>
        <w:tc>
          <w:tcPr>
            <w:tcW w:type="dxa" w:w="12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DR-08</w:t>
            </w:r>
          </w:p>
        </w:tc>
        <w:tc>
          <w:tcPr>
            <w:tcW w:type="dxa" w:w="60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Action strings shall use uppercase snake_case identifiers: LOGIN, LOGOUT, ADD_USER, CREATE_PASS, APPROVE_ENTRY, DENY_ENTRY</w:t>
            </w:r>
          </w:p>
        </w:tc>
        <w:tc>
          <w:tcPr>
            <w:tcW w:type="dxa" w:w="12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pPr>
              <w:jc w:val="center"/>
            </w:pPr>
            <w:r>
              <w:rPr>
                <w:rFonts w:ascii="Arial" w:cs="Arial" w:eastAsia="Arial" w:hAnsi="Arial"/>
                <w:b/>
                <w:bCs/>
                <w:color w:val="D68910"/>
                <w:sz w:val="19"/>
                <w:szCs w:val="19"/>
              </w:rPr>
              <w:t xml:space="preserve">Medium</w:t>
            </w:r>
          </w:p>
        </w:tc>
      </w:tr>
    </w:tbl>
    <w:p>
      <w:pPr>
        <w:spacing w:after="0" w:before="200"/>
      </w:pPr>
      <w:r>
        <w:t xml:space="preserve"/>
      </w:r>
    </w:p>
    <w:p>
      <w:pPr>
        <w:pStyle w:val="Heading1"/>
        <w:pBdr>
          <w:bottom w:val="single" w:color="2E6DA4" w:sz="8" w:space="4"/>
        </w:pBdr>
        <w:spacing w:after="120" w:before="360"/>
      </w:pPr>
      <w:r>
        <w:rPr>
          <w:rFonts w:ascii="Arial" w:cs="Arial" w:eastAsia="Arial" w:hAnsi="Arial"/>
          <w:b/>
          <w:bCs/>
          <w:color w:val="1E3A5F"/>
          <w:sz w:val="30"/>
          <w:szCs w:val="30"/>
        </w:rPr>
        <w:t xml:space="preserve">5. System Constraints &amp; Assumptions</w:t>
      </w:r>
    </w:p>
    <w:p>
      <w:pPr>
        <w:pStyle w:val="ListParagraph"/>
        <w:numPr>
          <w:ilvl w:val="0"/>
          <w:numId w:val="2"/>
        </w:numPr>
        <w:spacing w:after="40" w:before="40"/>
      </w:pPr>
      <w:r>
        <w:rPr>
          <w:rFonts w:ascii="Arial" w:cs="Arial" w:eastAsia="Arial" w:hAnsi="Arial"/>
          <w:b w:val="false"/>
          <w:bCs w:val="false"/>
          <w:sz w:val="20"/>
          <w:szCs w:val="20"/>
        </w:rPr>
        <w:t xml:space="preserve">The system operates as a single-server web application on port 5000.</w:t>
      </w:r>
    </w:p>
    <w:p>
      <w:pPr>
        <w:pStyle w:val="ListParagraph"/>
        <w:numPr>
          <w:ilvl w:val="0"/>
          <w:numId w:val="2"/>
        </w:numPr>
        <w:spacing w:after="40" w:before="40"/>
      </w:pPr>
      <w:r>
        <w:rPr>
          <w:rFonts w:ascii="Arial" w:cs="Arial" w:eastAsia="Arial" w:hAnsi="Arial"/>
          <w:b w:val="false"/>
          <w:bCs w:val="false"/>
          <w:sz w:val="20"/>
          <w:szCs w:val="20"/>
        </w:rPr>
        <w:t xml:space="preserve">SQLite is used as the database engine; no external database server is required.</w:t>
      </w:r>
    </w:p>
    <w:p>
      <w:pPr>
        <w:pStyle w:val="ListParagraph"/>
        <w:numPr>
          <w:ilvl w:val="0"/>
          <w:numId w:val="2"/>
        </w:numPr>
        <w:spacing w:after="40" w:before="40"/>
      </w:pPr>
      <w:r>
        <w:rPr>
          <w:rFonts w:ascii="Arial" w:cs="Arial" w:eastAsia="Arial" w:hAnsi="Arial"/>
          <w:b w:val="false"/>
          <w:bCs w:val="false"/>
          <w:sz w:val="20"/>
          <w:szCs w:val="20"/>
        </w:rPr>
        <w:t xml:space="preserve">QR code scanning via camera requires browser support for the MediaDevices API (modern browsers only).</w:t>
      </w:r>
    </w:p>
    <w:p>
      <w:pPr>
        <w:pStyle w:val="ListParagraph"/>
        <w:numPr>
          <w:ilvl w:val="0"/>
          <w:numId w:val="2"/>
        </w:numPr>
        <w:spacing w:after="40" w:before="40"/>
      </w:pPr>
      <w:r>
        <w:rPr>
          <w:rFonts w:ascii="Arial" w:cs="Arial" w:eastAsia="Arial" w:hAnsi="Arial"/>
          <w:b w:val="false"/>
          <w:bCs w:val="false"/>
          <w:sz w:val="20"/>
          <w:szCs w:val="20"/>
        </w:rPr>
        <w:t xml:space="preserve">The system assumes all users operate within a trusted internal network (no HTTPS enforcement in development mode).</w:t>
      </w:r>
    </w:p>
    <w:p>
      <w:pPr>
        <w:pStyle w:val="ListParagraph"/>
        <w:numPr>
          <w:ilvl w:val="0"/>
          <w:numId w:val="2"/>
        </w:numPr>
        <w:spacing w:after="40" w:before="40"/>
      </w:pPr>
      <w:r>
        <w:rPr>
          <w:rFonts w:ascii="Arial" w:cs="Arial" w:eastAsia="Arial" w:hAnsi="Arial"/>
          <w:b w:val="false"/>
          <w:bCs w:val="false"/>
          <w:sz w:val="20"/>
          <w:szCs w:val="20"/>
        </w:rPr>
        <w:t xml:space="preserve">Guest pass validity is measured in whole hours as specified by the member at creation time.</w:t>
      </w:r>
    </w:p>
    <w:p>
      <w:pPr>
        <w:pStyle w:val="ListParagraph"/>
        <w:numPr>
          <w:ilvl w:val="0"/>
          <w:numId w:val="2"/>
        </w:numPr>
        <w:spacing w:after="40" w:before="40"/>
      </w:pPr>
      <w:r>
        <w:rPr>
          <w:rFonts w:ascii="Arial" w:cs="Arial" w:eastAsia="Arial" w:hAnsi="Arial"/>
          <w:b w:val="false"/>
          <w:bCs w:val="false"/>
          <w:sz w:val="20"/>
          <w:szCs w:val="20"/>
        </w:rPr>
        <w:t xml:space="preserve">All timestamps are stored and compared in UTC.</w:t>
      </w:r>
    </w:p>
    <w:p>
      <w:pPr>
        <w:pStyle w:val="ListParagraph"/>
        <w:numPr>
          <w:ilvl w:val="0"/>
          <w:numId w:val="2"/>
        </w:numPr>
        <w:spacing w:after="40" w:before="40"/>
      </w:pPr>
      <w:r>
        <w:rPr>
          <w:rFonts w:ascii="Arial" w:cs="Arial" w:eastAsia="Arial" w:hAnsi="Arial"/>
          <w:b w:val="false"/>
          <w:bCs w:val="false"/>
          <w:sz w:val="20"/>
          <w:szCs w:val="20"/>
        </w:rPr>
        <w:t xml:space="preserve">The system does not currently support email notifications for guest pass events.</w:t>
      </w:r>
    </w:p>
    <w:p>
      <w:pPr>
        <w:spacing w:after="0" w:before="200"/>
      </w:pPr>
      <w:r>
        <w:t xml:space="preserve"/>
      </w:r>
    </w:p>
    <w:p>
      <w:pPr>
        <w:pStyle w:val="Heading1"/>
        <w:pBdr>
          <w:bottom w:val="single" w:color="2E6DA4" w:sz="8" w:space="4"/>
        </w:pBdr>
        <w:spacing w:after="120" w:before="360"/>
      </w:pPr>
      <w:r>
        <w:rPr>
          <w:rFonts w:ascii="Arial" w:cs="Arial" w:eastAsia="Arial" w:hAnsi="Arial"/>
          <w:b/>
          <w:bCs/>
          <w:color w:val="1E3A5F"/>
          <w:sz w:val="30"/>
          <w:szCs w:val="30"/>
        </w:rPr>
        <w:t xml:space="preserve">6. Acceptance Criteria</w:t>
      </w:r>
    </w:p>
    <w:p>
      <w:pPr>
        <w:spacing w:after="60" w:before="60"/>
      </w:pPr>
      <w:r>
        <w:rPr>
          <w:rFonts w:ascii="Arial" w:cs="Arial" w:eastAsia="Arial" w:hAnsi="Arial"/>
          <w:b w:val="false"/>
          <w:bCs w:val="false"/>
          <w:sz w:val="20"/>
          <w:szCs w:val="20"/>
        </w:rPr>
        <w:t xml:space="preserve">The system shall be considered complete and acceptable when all of the following conditions are met:</w:t>
      </w:r>
    </w:p>
    <w:p>
      <w:pPr>
        <w:spacing w:after="0" w:before="80"/>
      </w:pPr>
      <w:r>
        <w:t xml:space="preserve"/>
      </w:r>
    </w:p>
    <w:p>
      <w:pPr>
        <w:pStyle w:val="ListParagraph"/>
        <w:numPr>
          <w:ilvl w:val="0"/>
          <w:numId w:val="2"/>
        </w:numPr>
        <w:spacing w:after="40" w:before="40"/>
      </w:pPr>
      <w:r>
        <w:rPr>
          <w:rFonts w:ascii="Arial" w:cs="Arial" w:eastAsia="Arial" w:hAnsi="Arial"/>
          <w:b w:val="false"/>
          <w:bCs w:val="false"/>
          <w:sz w:val="20"/>
          <w:szCs w:val="20"/>
        </w:rPr>
        <w:t xml:space="preserve">A user with role 'admin' can log in, create member and security accounts, toggle account status, and view all guest passes.</w:t>
      </w:r>
    </w:p>
    <w:p>
      <w:pPr>
        <w:pStyle w:val="ListParagraph"/>
        <w:numPr>
          <w:ilvl w:val="0"/>
          <w:numId w:val="2"/>
        </w:numPr>
        <w:spacing w:after="40" w:before="40"/>
      </w:pPr>
      <w:r>
        <w:rPr>
          <w:rFonts w:ascii="Arial" w:cs="Arial" w:eastAsia="Arial" w:hAnsi="Arial"/>
          <w:b w:val="false"/>
          <w:bCs w:val="false"/>
          <w:sz w:val="20"/>
          <w:szCs w:val="20"/>
        </w:rPr>
        <w:t xml:space="preserve">A user with role 'member' can log in, create a guest pass with a time limit, view the QR code ticket, and revoke the pass before it is used.</w:t>
      </w:r>
    </w:p>
    <w:p>
      <w:pPr>
        <w:pStyle w:val="ListParagraph"/>
        <w:numPr>
          <w:ilvl w:val="0"/>
          <w:numId w:val="2"/>
        </w:numPr>
        <w:spacing w:after="40" w:before="40"/>
      </w:pPr>
      <w:r>
        <w:rPr>
          <w:rFonts w:ascii="Arial" w:cs="Arial" w:eastAsia="Arial" w:hAnsi="Arial"/>
          <w:b w:val="false"/>
          <w:bCs w:val="false"/>
          <w:sz w:val="20"/>
          <w:szCs w:val="20"/>
        </w:rPr>
        <w:t xml:space="preserve">A user with role 'security' can log in, scan a QR code via camera or manual input, and approve or deny a guest entry.</w:t>
      </w:r>
    </w:p>
    <w:p>
      <w:pPr>
        <w:pStyle w:val="ListParagraph"/>
        <w:numPr>
          <w:ilvl w:val="0"/>
          <w:numId w:val="2"/>
        </w:numPr>
        <w:spacing w:after="40" w:before="40"/>
      </w:pPr>
      <w:r>
        <w:rPr>
          <w:rFonts w:ascii="Arial" w:cs="Arial" w:eastAsia="Arial" w:hAnsi="Arial"/>
          <w:b w:val="false"/>
          <w:bCs w:val="false"/>
          <w:sz w:val="20"/>
          <w:szCs w:val="20"/>
        </w:rPr>
        <w:t xml:space="preserve">Expired passes are automatically detected and marked on any view or scan request.</w:t>
      </w:r>
    </w:p>
    <w:p>
      <w:pPr>
        <w:pStyle w:val="ListParagraph"/>
        <w:numPr>
          <w:ilvl w:val="0"/>
          <w:numId w:val="2"/>
        </w:numPr>
        <w:spacing w:after="40" w:before="40"/>
      </w:pPr>
      <w:r>
        <w:rPr>
          <w:rFonts w:ascii="Arial" w:cs="Arial" w:eastAsia="Arial" w:hAnsi="Arial"/>
          <w:b w:val="false"/>
          <w:bCs w:val="false"/>
          <w:sz w:val="20"/>
          <w:szCs w:val="20"/>
        </w:rPr>
        <w:t xml:space="preserve">Approved, denied, and expired passes cannot be re-approved or re-denied.</w:t>
      </w:r>
    </w:p>
    <w:p>
      <w:pPr>
        <w:pStyle w:val="ListParagraph"/>
        <w:numPr>
          <w:ilvl w:val="0"/>
          <w:numId w:val="2"/>
        </w:numPr>
        <w:spacing w:after="40" w:before="40"/>
      </w:pPr>
      <w:r>
        <w:rPr>
          <w:rFonts w:ascii="Arial" w:cs="Arial" w:eastAsia="Arial" w:hAnsi="Arial"/>
          <w:b w:val="false"/>
          <w:bCs w:val="false"/>
          <w:sz w:val="20"/>
          <w:szCs w:val="20"/>
        </w:rPr>
        <w:t xml:space="preserve">All activity events (login, logout, user creation, pass creation, approval, denial) are recorded in the activity log.</w:t>
      </w:r>
    </w:p>
    <w:p>
      <w:pPr>
        <w:pStyle w:val="ListParagraph"/>
        <w:numPr>
          <w:ilvl w:val="0"/>
          <w:numId w:val="2"/>
        </w:numPr>
        <w:spacing w:after="40" w:before="40"/>
      </w:pPr>
      <w:r>
        <w:rPr>
          <w:rFonts w:ascii="Arial" w:cs="Arial" w:eastAsia="Arial" w:hAnsi="Arial"/>
          <w:b w:val="false"/>
          <w:bCs w:val="false"/>
          <w:sz w:val="20"/>
          <w:szCs w:val="20"/>
        </w:rPr>
        <w:t xml:space="preserve">The admin dashboard correctly displays live statistics for users, passes, and recent activity.</w:t>
      </w:r>
    </w:p>
    <w:p>
      <w:pPr>
        <w:pStyle w:val="ListParagraph"/>
        <w:numPr>
          <w:ilvl w:val="0"/>
          <w:numId w:val="2"/>
        </w:numPr>
        <w:spacing w:after="40" w:before="40"/>
      </w:pPr>
      <w:r>
        <w:rPr>
          <w:rFonts w:ascii="Arial" w:cs="Arial" w:eastAsia="Arial" w:hAnsi="Arial"/>
          <w:b w:val="false"/>
          <w:bCs w:val="false"/>
          <w:sz w:val="20"/>
          <w:szCs w:val="20"/>
        </w:rPr>
        <w:t xml:space="preserve">The JSON API endpoint returns correct status responses for invalid, expired, non-pending, and valid passes.</w:t>
      </w:r>
    </w:p>
    <w:p>
      <w:pPr>
        <w:spacing w:after="0" w:before="200"/>
      </w:pPr>
      <w:r>
        <w:t xml:space="preserve"/>
      </w:r>
    </w:p>
    <w:p>
      <w:pPr>
        <w:pStyle w:val="Heading1"/>
        <w:pBdr>
          <w:bottom w:val="single" w:color="2E6DA4" w:sz="8" w:space="4"/>
        </w:pBdr>
        <w:spacing w:after="120" w:before="360"/>
      </w:pPr>
      <w:r>
        <w:rPr>
          <w:rFonts w:ascii="Arial" w:cs="Arial" w:eastAsia="Arial" w:hAnsi="Arial"/>
          <w:b/>
          <w:bCs/>
          <w:color w:val="1E3A5F"/>
          <w:sz w:val="30"/>
          <w:szCs w:val="30"/>
        </w:rPr>
        <w:t xml:space="preserve">7. Glossary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1200"/>
      </w:tblGrid>
      <w:tr>
        <w:trPr>
          <w:tblHeader/>
        </w:trPr>
        <w:tc>
          <w:tcPr>
            <w:tcW w:type="dxa" w:w="1200"/>
            <w:tcBorders>
              <w:top w:val="single" w:color="C0C8D4" w:sz="1"/>
              <w:left w:val="single" w:color="C0C8D4" w:sz="1"/>
              <w:bottom w:val="single" w:color="C0C8D4" w:sz="1"/>
              <w:right w:val="single" w:color="C0C8D4" w:sz="1"/>
            </w:tcBorders>
            <w:shd w:fill="1E3A5F"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Req. ID</w:t>
            </w:r>
          </w:p>
        </w:tc>
        <w:tc>
          <w:tcPr>
            <w:tcW w:type="dxa" w:w="6000"/>
            <w:tcBorders>
              <w:top w:val="single" w:color="C0C8D4" w:sz="1"/>
              <w:left w:val="single" w:color="C0C8D4" w:sz="1"/>
              <w:bottom w:val="single" w:color="C0C8D4" w:sz="1"/>
              <w:right w:val="single" w:color="C0C8D4" w:sz="1"/>
            </w:tcBorders>
            <w:shd w:fill="1E3A5F"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Requirement Description</w:t>
            </w:r>
          </w:p>
        </w:tc>
        <w:tc>
          <w:tcPr>
            <w:tcW w:type="dxa" w:w="1200"/>
            <w:tcBorders>
              <w:top w:val="single" w:color="C0C8D4" w:sz="1"/>
              <w:left w:val="single" w:color="C0C8D4" w:sz="1"/>
              <w:bottom w:val="single" w:color="C0C8D4" w:sz="1"/>
              <w:right w:val="single" w:color="C0C8D4" w:sz="1"/>
            </w:tcBorders>
            <w:shd w:fill="1E3A5F"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Priority</w:t>
            </w:r>
          </w:p>
        </w:tc>
      </w:tr>
      <w:tr>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Term</w:t>
            </w:r>
          </w:p>
        </w:tc>
        <w:tc>
          <w:tcPr>
            <w:tcW w:type="dxa" w:w="6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Definition</w:t>
            </w:r>
          </w:p>
        </w:tc>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center"/>
            </w:pPr>
            <w:r>
              <w:rPr>
                <w:rFonts w:ascii="Arial" w:cs="Arial" w:eastAsia="Arial" w:hAnsi="Arial"/>
                <w:b/>
                <w:bCs/>
                <w:color w:val="1A7A4A"/>
                <w:sz w:val="19"/>
                <w:szCs w:val="19"/>
              </w:rPr>
              <w:t xml:space="preserve"/>
            </w:r>
          </w:p>
        </w:tc>
      </w:tr>
      <w:tr>
        <w:tc>
          <w:tcPr>
            <w:tcW w:type="dxa" w:w="12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Guest Pass</w:t>
            </w:r>
          </w:p>
        </w:tc>
        <w:tc>
          <w:tcPr>
            <w:tcW w:type="dxa" w:w="60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A time-limited digital entry permit with a unique QR code, created by a Member for a specific visitor</w:t>
            </w:r>
          </w:p>
        </w:tc>
        <w:tc>
          <w:tcPr>
            <w:tcW w:type="dxa" w:w="12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pPr>
              <w:jc w:val="center"/>
            </w:pPr>
            <w:r>
              <w:rPr>
                <w:rFonts w:ascii="Arial" w:cs="Arial" w:eastAsia="Arial" w:hAnsi="Arial"/>
                <w:b/>
                <w:bCs/>
                <w:color w:val="1A7A4A"/>
                <w:sz w:val="19"/>
                <w:szCs w:val="19"/>
              </w:rPr>
              <w:t xml:space="preserve"/>
            </w:r>
          </w:p>
        </w:tc>
      </w:tr>
      <w:tr>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Token</w:t>
            </w:r>
          </w:p>
        </w:tc>
        <w:tc>
          <w:tcPr>
            <w:tcW w:type="dxa" w:w="6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A 32-character UUID hex string uniquely identifying a Guest Pass</w:t>
            </w:r>
          </w:p>
        </w:tc>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center"/>
            </w:pPr>
            <w:r>
              <w:rPr>
                <w:rFonts w:ascii="Arial" w:cs="Arial" w:eastAsia="Arial" w:hAnsi="Arial"/>
                <w:b/>
                <w:bCs/>
                <w:color w:val="1A7A4A"/>
                <w:sz w:val="19"/>
                <w:szCs w:val="19"/>
              </w:rPr>
              <w:t xml:space="preserve"/>
            </w:r>
          </w:p>
        </w:tc>
      </w:tr>
      <w:tr>
        <w:tc>
          <w:tcPr>
            <w:tcW w:type="dxa" w:w="12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pbkdf2</w:t>
            </w:r>
          </w:p>
        </w:tc>
        <w:tc>
          <w:tcPr>
            <w:tcW w:type="dxa" w:w="60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Password-Based Key Derivation Function 2 — a cryptographic hash used to securely store passwords</w:t>
            </w:r>
          </w:p>
        </w:tc>
        <w:tc>
          <w:tcPr>
            <w:tcW w:type="dxa" w:w="12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pPr>
              <w:jc w:val="center"/>
            </w:pPr>
            <w:r>
              <w:rPr>
                <w:rFonts w:ascii="Arial" w:cs="Arial" w:eastAsia="Arial" w:hAnsi="Arial"/>
                <w:b/>
                <w:bCs/>
                <w:color w:val="1A7A4A"/>
                <w:sz w:val="19"/>
                <w:szCs w:val="19"/>
              </w:rPr>
              <w:t xml:space="preserve"/>
            </w:r>
          </w:p>
        </w:tc>
      </w:tr>
      <w:tr>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QR Code</w:t>
            </w:r>
          </w:p>
        </w:tc>
        <w:tc>
          <w:tcPr>
            <w:tcW w:type="dxa" w:w="6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Quick Response code — a 2D barcode encoding the pass scan URL, readable by the security portal camera</w:t>
            </w:r>
          </w:p>
        </w:tc>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center"/>
            </w:pPr>
            <w:r>
              <w:rPr>
                <w:rFonts w:ascii="Arial" w:cs="Arial" w:eastAsia="Arial" w:hAnsi="Arial"/>
                <w:b/>
                <w:bCs/>
                <w:color w:val="1A7A4A"/>
                <w:sz w:val="19"/>
                <w:szCs w:val="19"/>
              </w:rPr>
              <w:t xml:space="preserve"/>
            </w:r>
          </w:p>
        </w:tc>
      </w:tr>
      <w:tr>
        <w:tc>
          <w:tcPr>
            <w:tcW w:type="dxa" w:w="12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Pending</w:t>
            </w:r>
          </w:p>
        </w:tc>
        <w:tc>
          <w:tcPr>
            <w:tcW w:type="dxa" w:w="60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Default state of a newly created Guest Pass — active and scannable</w:t>
            </w:r>
          </w:p>
        </w:tc>
        <w:tc>
          <w:tcPr>
            <w:tcW w:type="dxa" w:w="12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pPr>
              <w:jc w:val="center"/>
            </w:pPr>
            <w:r>
              <w:rPr>
                <w:rFonts w:ascii="Arial" w:cs="Arial" w:eastAsia="Arial" w:hAnsi="Arial"/>
                <w:b/>
                <w:bCs/>
                <w:color w:val="1A7A4A"/>
                <w:sz w:val="19"/>
                <w:szCs w:val="19"/>
              </w:rPr>
              <w:t xml:space="preserve"/>
            </w:r>
          </w:p>
        </w:tc>
      </w:tr>
      <w:tr>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Approved</w:t>
            </w:r>
          </w:p>
        </w:tc>
        <w:tc>
          <w:tcPr>
            <w:tcW w:type="dxa" w:w="6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Terminal state — Security has allowed the guest to enter</w:t>
            </w:r>
          </w:p>
        </w:tc>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center"/>
            </w:pPr>
            <w:r>
              <w:rPr>
                <w:rFonts w:ascii="Arial" w:cs="Arial" w:eastAsia="Arial" w:hAnsi="Arial"/>
                <w:b/>
                <w:bCs/>
                <w:color w:val="1A7A4A"/>
                <w:sz w:val="19"/>
                <w:szCs w:val="19"/>
              </w:rPr>
              <w:t xml:space="preserve"/>
            </w:r>
          </w:p>
        </w:tc>
      </w:tr>
      <w:tr>
        <w:tc>
          <w:tcPr>
            <w:tcW w:type="dxa" w:w="12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Denied</w:t>
            </w:r>
          </w:p>
        </w:tc>
        <w:tc>
          <w:tcPr>
            <w:tcW w:type="dxa" w:w="60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Terminal state — Security has refused the guest entry</w:t>
            </w:r>
          </w:p>
        </w:tc>
        <w:tc>
          <w:tcPr>
            <w:tcW w:type="dxa" w:w="12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pPr>
              <w:jc w:val="center"/>
            </w:pPr>
            <w:r>
              <w:rPr>
                <w:rFonts w:ascii="Arial" w:cs="Arial" w:eastAsia="Arial" w:hAnsi="Arial"/>
                <w:b/>
                <w:bCs/>
                <w:color w:val="1A7A4A"/>
                <w:sz w:val="19"/>
                <w:szCs w:val="19"/>
              </w:rPr>
              <w:t xml:space="preserve"/>
            </w:r>
          </w:p>
        </w:tc>
      </w:tr>
      <w:tr>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Expired</w:t>
            </w:r>
          </w:p>
        </w:tc>
        <w:tc>
          <w:tcPr>
            <w:tcW w:type="dxa" w:w="6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sz w:val="19"/>
                <w:szCs w:val="19"/>
              </w:rPr>
              <w:t xml:space="preserve">Terminal state — The pass validity window has elapsed or the member revoked it</w:t>
            </w:r>
          </w:p>
        </w:tc>
        <w:tc>
          <w:tcPr>
            <w:tcW w:type="dxa" w:w="12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center"/>
            </w:pPr>
            <w:r>
              <w:rPr>
                <w:rFonts w:ascii="Arial" w:cs="Arial" w:eastAsia="Arial" w:hAnsi="Arial"/>
                <w:b/>
                <w:bCs/>
                <w:color w:val="1A7A4A"/>
                <w:sz w:val="19"/>
                <w:szCs w:val="19"/>
              </w:rPr>
              <w:t xml:space="preserve"/>
            </w:r>
          </w:p>
        </w:tc>
      </w:tr>
      <w:tr>
        <w:tc>
          <w:tcPr>
            <w:tcW w:type="dxa" w:w="12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URD</w:t>
            </w:r>
          </w:p>
        </w:tc>
        <w:tc>
          <w:tcPr>
            <w:tcW w:type="dxa" w:w="60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r>
              <w:rPr>
                <w:rFonts w:ascii="Arial" w:cs="Arial" w:eastAsia="Arial" w:hAnsi="Arial"/>
                <w:sz w:val="19"/>
                <w:szCs w:val="19"/>
              </w:rPr>
              <w:t xml:space="preserve">User Requirements Document — this document</w:t>
            </w:r>
          </w:p>
        </w:tc>
        <w:tc>
          <w:tcPr>
            <w:tcW w:type="dxa" w:w="1200"/>
            <w:tcBorders>
              <w:top w:val="single" w:color="C0C8D4" w:sz="1"/>
              <w:left w:val="single" w:color="C0C8D4" w:sz="1"/>
              <w:bottom w:val="single" w:color="C0C8D4" w:sz="1"/>
              <w:right w:val="single" w:color="C0C8D4" w:sz="1"/>
            </w:tcBorders>
            <w:shd w:fill="F5F7FA" w:val="clear"/>
            <w:tcMar>
              <w:top w:type="dxa" w:w="80"/>
              <w:left w:type="dxa" w:w="120"/>
              <w:bottom w:type="dxa" w:w="80"/>
              <w:right w:type="dxa" w:w="120"/>
            </w:tcMar>
          </w:tcPr>
          <w:p>
            <w:pPr>
              <w:jc w:val="center"/>
            </w:pPr>
            <w:r>
              <w:rPr>
                <w:rFonts w:ascii="Arial" w:cs="Arial" w:eastAsia="Arial" w:hAnsi="Arial"/>
                <w:b/>
                <w:bCs/>
                <w:color w:val="1A7A4A"/>
                <w:sz w:val="19"/>
                <w:szCs w:val="19"/>
              </w:rPr>
              <w:t xml:space="preserve"/>
            </w:r>
          </w:p>
        </w:tc>
      </w:tr>
    </w:tbl>
    <w:p>
      <w:pPr>
        <w:spacing w:after="0" w:before="200"/>
      </w:pPr>
      <w:r>
        <w:t xml:space="preserve"/>
      </w:r>
    </w:p>
    <w:p>
      <w:pPr>
        <w:pBdr>
          <w:top w:val="single" w:color="2E6DA4" w:sz="4" w:space="6"/>
        </w:pBdr>
        <w:spacing w:before="200"/>
        <w:jc w:val="center"/>
      </w:pPr>
      <w:r>
        <w:rPr>
          <w:rFonts w:ascii="Arial" w:cs="Arial" w:eastAsia="Arial" w:hAnsi="Arial"/>
          <w:i/>
          <w:iCs/>
          <w:color w:val="888888"/>
          <w:sz w:val="17"/>
          <w:szCs w:val="17"/>
        </w:rPr>
        <w:t xml:space="preserve">ResiConnect · User Requirements Document · Team ResiConnect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4"/>
      </w:pBdr>
      <w:tabs>
        <w:tab w:val="right" w:pos="9026"/>
      </w:tabs>
    </w:pPr>
    <w:r>
      <w:rPr>
        <w:rFonts w:ascii="Arial" w:cs="Arial" w:eastAsia="Arial" w:hAnsi="Arial"/>
        <w:color w:val="777777"/>
        <w:sz w:val="16"/>
        <w:szCs w:val="16"/>
      </w:rPr>
      <w:t xml:space="preserve">Team ResiConnect</w:t>
    </w:r>
    <w:r>
      <w:rPr>
        <w:rFonts w:ascii="Arial" w:cs="Arial" w:eastAsia="Arial" w:hAnsi="Arial"/>
        <w:color w:val="777777"/>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4"/>
      </w:pBdr>
      <w:tabs>
        <w:tab w:val="right" w:pos="9026"/>
      </w:tabs>
    </w:pPr>
    <w:r>
      <w:rPr>
        <w:rFonts w:ascii="Arial" w:cs="Arial" w:eastAsia="Arial" w:hAnsi="Arial"/>
        <w:color w:val="777777"/>
        <w:sz w:val="16"/>
        <w:szCs w:val="16"/>
      </w:rPr>
      <w:t xml:space="preserve">ResiConnect — User Requirements Document</w:t>
    </w:r>
    <w:r>
      <w:rPr>
        <w:sz w:val="16"/>
        <w:szCs w:val="16"/>
      </w:rPr>
      <w:t xml:space="preserve">	</w:t>
    </w:r>
    <w:r>
      <w:rPr>
        <w:rFonts w:ascii="Arial" w:cs="Arial" w:eastAsia="Arial" w:hAnsi="Arial"/>
        <w:color w:val="777777"/>
        <w:sz w:val="16"/>
        <w:szCs w:val="16"/>
      </w:rPr>
      <w:t xml:space="preserve">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0"/>
      <w:szCs w:val="30"/>
    </w:rPr>
  </w:style>
  <w:style w:type="paragraph" w:styleId="Heading2">
    <w:name w:val="Heading 2"/>
    <w:basedOn w:val="Normal"/>
    <w:next w:val="Normal"/>
    <w:qFormat/>
    <w:pPr>
      <w:spacing w:after="80" w:before="240"/>
      <w:outlineLvl w:val="1"/>
    </w:pPr>
    <w:rPr>
      <w:rFonts w:ascii="Arial" w:cs="Arial" w:eastAsia="Arial" w:hAnsi="Arial"/>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2026-04-06T05:33:00.497Z</dcterms:created>
  <dcterms:modified xsi:type="dcterms:W3CDTF">2026-04-06T05:33:00.497Z</dcterms:modified>
</cp:coreProperties>
</file>

<file path=docProps/custom.xml><?xml version="1.0" encoding="utf-8"?>
<Properties xmlns="http://schemas.openxmlformats.org/officeDocument/2006/custom-properties" xmlns:vt="http://schemas.openxmlformats.org/officeDocument/2006/docPropsVTypes"/>
</file>