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… School exercise</w:t>
        <w:br w:type="textWrapping"/>
        <w:t xml:space="preserve">Talking about rules: HAVE TO and DON'T HAVE TO</w:t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sz w:val="27"/>
          <w:szCs w:val="27"/>
          <w:rtl w:val="0"/>
        </w:rPr>
        <w:t xml:space="preserve">have to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 = something is necessary (there is a rule)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7"/>
          <w:szCs w:val="27"/>
          <w:rtl w:val="0"/>
        </w:rPr>
        <w:t xml:space="preserve">don't have to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 = something is not necessary (there is no rule) </w:t>
        <w:br w:type="textWrapping"/>
        <w:t xml:space="preserve">(necessary = notwendig)</w:t>
        <w:br w:type="textWrapping"/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 example:</w:t>
        <w:br w:type="textWrapping"/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"Students have to come to school at 8:00." (This is a rule)</w:t>
        <w:br w:type="textWrapping"/>
        <w:t xml:space="preserve">"Students don't have to wear uniforms." (This is not necessary)</w:t>
      </w:r>
    </w:p>
    <w:p w:rsidR="00000000" w:rsidDel="00000000" w:rsidP="00000000" w:rsidRDefault="00000000" w:rsidRPr="00000000" w14:paraId="00000003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80" w:lineRule="auto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Also Remember: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7"/>
          <w:szCs w:val="27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 = very strong rule or law</w:t>
        <w:br w:type="textWrapping"/>
        <w:t xml:space="preserve">For example: "You must stop at a red light."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27"/>
          <w:szCs w:val="27"/>
          <w:rtl w:val="0"/>
        </w:rPr>
        <w:t xml:space="preserve">should</w:t>
      </w:r>
      <w:r w:rsidDel="00000000" w:rsidR="00000000" w:rsidRPr="00000000">
        <w:rPr>
          <w:rFonts w:ascii="Calibri" w:cs="Calibri" w:eastAsia="Calibri" w:hAnsi="Calibri"/>
          <w:sz w:val="27"/>
          <w:szCs w:val="27"/>
          <w:rtl w:val="0"/>
        </w:rPr>
        <w:t xml:space="preserve"> = advice or recommendation</w:t>
        <w:br w:type="textWrapping"/>
        <w:t xml:space="preserve">For example: "You should study for your test."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