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u w:val="single"/>
          <w:rtl w:val="0"/>
        </w:rPr>
        <w:t xml:space="preserve">School exercise – First Conditional (if sentences)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use the First Conditional to talk about possible and likely future situations. 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Bildung: 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If + Present Simple (If-Sentence),    will/won't + base verb (Hauptsatz = main clause)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   (condition = Bedingung)           </w:t>
        <w:tab/>
        <w:tab/>
        <w:tab/>
        <w:t xml:space="preserve"> (result)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We use it to talk about: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real possibilities in the future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cause and effect situations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likely consequences of actions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warnings and threats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superstitions </w:t>
      </w:r>
    </w:p>
    <w:p w:rsidR="00000000" w:rsidDel="00000000" w:rsidP="00000000" w:rsidRDefault="00000000" w:rsidRPr="00000000" w14:paraId="0000000D">
      <w:pPr>
        <w:ind w:left="0" w:firstLine="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Your examples: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262626"/>
          <w:sz w:val="30"/>
          <w:szCs w:val="30"/>
          <w:rtl w:val="0"/>
        </w:rPr>
        <w:t xml:space="preserve">If you break a mirror, you will have seven years of bad luck.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262626"/>
          <w:sz w:val="30"/>
          <w:szCs w:val="30"/>
          <w:rtl w:val="0"/>
        </w:rPr>
        <w:t xml:space="preserve">If you find the end of the rainbow, you will discover a treasure.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When the main clause comes first, we don’t have comma: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262626"/>
          <w:sz w:val="30"/>
          <w:szCs w:val="30"/>
          <w:rtl w:val="0"/>
        </w:rPr>
        <w:t xml:space="preserve">You will have bad luck if a black cat crosses your path.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before="0" w:beforeAutospacing="0" w:lineRule="auto"/>
        <w:ind w:left="720" w:hanging="360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color w:val="262626"/>
          <w:sz w:val="30"/>
          <w:szCs w:val="30"/>
          <w:rtl w:val="0"/>
        </w:rPr>
        <w:t xml:space="preserve">You will become a millionaire if a bird poops on you.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Using Unless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'Unless' means the same as 'if not' (= Sofern nicht / es sei denn)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For example: Unless you study, you won't pass the test = If you don't study, you won't pass the test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Remember:  The condition (if-clause) is in present simple but refers to the future. The result (main clause) uses 'will' and refers to the future. 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color w:val="26262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color w:val="262626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