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1809A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31D598" w14:textId="4EAF05BE" w:rsidR="00A36659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09AD">
            <w:rPr>
              <w:sz w:val="28"/>
              <w:szCs w:val="28"/>
            </w:rPr>
            <w:fldChar w:fldCharType="begin"/>
          </w:r>
          <w:r w:rsidRPr="001809AD">
            <w:rPr>
              <w:sz w:val="28"/>
              <w:szCs w:val="28"/>
            </w:rPr>
            <w:instrText xml:space="preserve"> TOC \o "1-3" \h \z \u </w:instrText>
          </w:r>
          <w:r w:rsidRPr="001809AD">
            <w:rPr>
              <w:sz w:val="28"/>
              <w:szCs w:val="28"/>
            </w:rPr>
            <w:fldChar w:fldCharType="separate"/>
          </w:r>
          <w:hyperlink w:anchor="_Toc164180683" w:history="1">
            <w:r w:rsidR="00A36659" w:rsidRPr="006778D2">
              <w:rPr>
                <w:rStyle w:val="a9"/>
                <w:noProof/>
              </w:rPr>
              <w:t>Список терминов и сокращения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_Toc164180683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3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FDBDB79" w14:textId="0B199A8B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4" w:history="1">
            <w:r w:rsidRPr="006778D2">
              <w:rPr>
                <w:rStyle w:val="a9"/>
                <w:noProof/>
              </w:rPr>
              <w:t>1.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6DBA" w14:textId="2221781E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5" w:history="1">
            <w:r w:rsidRPr="006778D2">
              <w:rPr>
                <w:rStyle w:val="a9"/>
                <w:noProof/>
              </w:rPr>
              <w:t>1.1 Назначение и область действия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37F6" w14:textId="40DEEF3A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6" w:history="1">
            <w:r w:rsidRPr="006778D2">
              <w:rPr>
                <w:rStyle w:val="a9"/>
                <w:noProof/>
              </w:rPr>
              <w:t>1.2 Перечень нормативных и методических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A578" w14:textId="34975BC1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7" w:history="1">
            <w:r w:rsidRPr="006778D2">
              <w:rPr>
                <w:rStyle w:val="a9"/>
                <w:noProof/>
              </w:rPr>
              <w:t>2.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CE69" w14:textId="252AFB2F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8" w:history="1">
            <w:r w:rsidRPr="006778D2">
              <w:rPr>
                <w:rStyle w:val="a9"/>
                <w:noProof/>
              </w:rPr>
              <w:t>2.1 Характеристики безопасности объектов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8430" w14:textId="7F6B0E7E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9" w:history="1">
            <w:r w:rsidRPr="006778D2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EA9A" w14:textId="5C4C1F49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0" w:history="1">
            <w:r w:rsidRPr="006778D2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BC28" w14:textId="67160726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1" w:history="1">
            <w:r w:rsidRPr="006778D2">
              <w:rPr>
                <w:rStyle w:val="a9"/>
                <w:noProof/>
              </w:rPr>
              <w:t>5. Источники угроз безопасности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3CCD" w14:textId="04A94B91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2" w:history="1">
            <w:r w:rsidRPr="006778D2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3819" w14:textId="3F7F9123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3" w:history="1">
            <w:r w:rsidRPr="006778D2">
              <w:rPr>
                <w:rStyle w:val="a9"/>
                <w:noProof/>
              </w:rPr>
              <w:t>5.2 Типы и виды нарушителей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F6B0" w14:textId="71B78C83" w:rsidR="00A36659" w:rsidRDefault="00A3665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4" w:history="1">
            <w:r w:rsidRPr="006778D2">
              <w:rPr>
                <w:rStyle w:val="a9"/>
                <w:noProof/>
              </w:rPr>
              <w:t>5.3 Потенциал и возможности нарушителей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B572" w14:textId="1C15709F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5" w:history="1">
            <w:r w:rsidRPr="006778D2">
              <w:rPr>
                <w:rStyle w:val="a9"/>
                <w:noProof/>
              </w:rPr>
              <w:t>6. Способы реализации угроз безопасности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CBD4" w14:textId="79C83076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6" w:history="1">
            <w:r w:rsidRPr="006778D2">
              <w:rPr>
                <w:rStyle w:val="a9"/>
                <w:bCs/>
                <w:noProof/>
              </w:rPr>
              <w:t>7. Потенциальные угрозы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4FC5" w14:textId="729E7FF6" w:rsidR="00A36659" w:rsidRDefault="00A366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7" w:history="1">
            <w:r w:rsidRPr="006778D2">
              <w:rPr>
                <w:rStyle w:val="a9"/>
                <w:noProof/>
              </w:rPr>
              <w:t>8. Актуальные угрозы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6D0A" w14:textId="0C44048C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1809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04F7A5E6" w:rsidR="00DE74CE" w:rsidRPr="00E4216A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F674C83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3E4DFC1" w14:textId="2BA40BD9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4180683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4180684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4180685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4180686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64180687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5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6"/>
      <w:r w:rsidRPr="00534D8D">
        <w:rPr>
          <w:rStyle w:val="aa"/>
          <w:sz w:val="28"/>
          <w:szCs w:val="28"/>
        </w:rPr>
        <w:commentReference w:id="16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7"/>
      <w:commentRangeEnd w:id="17"/>
      <w:r w:rsidRPr="00534D8D">
        <w:rPr>
          <w:rStyle w:val="aa"/>
          <w:sz w:val="28"/>
          <w:szCs w:val="28"/>
        </w:rPr>
        <w:commentReference w:id="17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8" w:name="_Toc164180688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8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19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560DE4D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88D9AB2" w14:textId="5CDA14E8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0" w:name="_Toc164180689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негативные последствия от реализации (возникновения) угроз безопасности информации</w:t>
      </w:r>
      <w:bookmarkEnd w:id="20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1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1"/>
      <w:r w:rsidR="001E1732"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2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2"/>
      <w:r w:rsidRPr="00534D8D">
        <w:rPr>
          <w:rStyle w:val="aa"/>
          <w:sz w:val="28"/>
          <w:szCs w:val="28"/>
        </w:rPr>
        <w:commentReference w:id="22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3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3"/>
      <w:r w:rsidR="00981605" w:rsidRPr="00534D8D">
        <w:rPr>
          <w:rStyle w:val="aa"/>
          <w:sz w:val="28"/>
          <w:szCs w:val="28"/>
        </w:rPr>
        <w:commentReference w:id="23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F0C1632" w14:textId="77777777" w:rsidR="009C1BC7" w:rsidRDefault="009C1BC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12DBC4C" w14:textId="4C247E3F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Toc164180690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объекты воздействия угроз безопасности информации</w:t>
      </w:r>
      <w:bookmarkEnd w:id="24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5"/>
      <w:r w:rsidRPr="00534D8D">
        <w:rPr>
          <w:rStyle w:val="aa"/>
          <w:sz w:val="28"/>
          <w:szCs w:val="28"/>
        </w:rPr>
        <w:commentReference w:id="25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6"/>
      <w:r w:rsidRPr="00534D8D">
        <w:rPr>
          <w:rStyle w:val="aa"/>
          <w:sz w:val="28"/>
          <w:szCs w:val="28"/>
        </w:rPr>
        <w:commentReference w:id="2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1593680" w14:textId="77777777" w:rsidR="00582C62" w:rsidRDefault="00582C62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4D6B1E7" w14:textId="5FF767E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Toc164180691"/>
      <w:r w:rsidRPr="00534D8D">
        <w:rPr>
          <w:rFonts w:ascii="Times New Roman" w:hAnsi="Times New Roman" w:cs="Times New Roman"/>
          <w:sz w:val="28"/>
          <w:szCs w:val="28"/>
        </w:rPr>
        <w:lastRenderedPageBreak/>
        <w:t>Источники угроз безопасности информации</w:t>
      </w:r>
      <w:bookmarkEnd w:id="27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164180692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8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164180693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29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внешние нарушители - нарушители, не имеющие прав доступа в </w:t>
      </w:r>
      <w:r w:rsidRPr="00534D8D">
        <w:rPr>
          <w:rFonts w:cs="Times New Roman"/>
          <w:sz w:val="28"/>
          <w:szCs w:val="28"/>
        </w:rPr>
        <w:lastRenderedPageBreak/>
        <w:t>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0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0"/>
      <w:r w:rsidR="0057718A" w:rsidRPr="000E3A51">
        <w:rPr>
          <w:rStyle w:val="aa"/>
          <w:sz w:val="28"/>
          <w:szCs w:val="28"/>
        </w:rPr>
        <w:commentReference w:id="30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2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2"/>
      <w:r w:rsidR="00A9447F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об уязвимостях, включая данные о недокументированных (</w:t>
      </w:r>
      <w:proofErr w:type="spellStart"/>
      <w:r w:rsidRPr="000E3A51">
        <w:rPr>
          <w:sz w:val="28"/>
          <w:szCs w:val="28"/>
        </w:rPr>
        <w:t>недекларированных</w:t>
      </w:r>
      <w:proofErr w:type="spellEnd"/>
      <w:r w:rsidRPr="000E3A51">
        <w:rPr>
          <w:sz w:val="28"/>
          <w:szCs w:val="28"/>
        </w:rPr>
        <w:t xml:space="preserve">) возможностях технических, программных и программно-технических средств </w:t>
      </w:r>
      <w:commentRangeStart w:id="33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3"/>
      <w:r w:rsidR="000E3A51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4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4"/>
      <w:r w:rsidR="000E3A51" w:rsidRPr="00815716">
        <w:rPr>
          <w:rStyle w:val="aa"/>
          <w:sz w:val="28"/>
          <w:szCs w:val="28"/>
        </w:rPr>
        <w:commentReference w:id="34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</w:t>
      </w:r>
      <w:r w:rsidRPr="00815716">
        <w:rPr>
          <w:color w:val="000000"/>
          <w:sz w:val="28"/>
          <w:szCs w:val="28"/>
        </w:rPr>
        <w:lastRenderedPageBreak/>
        <w:t>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lastRenderedPageBreak/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5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5"/>
      <w:r>
        <w:rPr>
          <w:rStyle w:val="aa"/>
        </w:rPr>
        <w:commentReference w:id="35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6"/>
      <w:r w:rsidRPr="00534D8D">
        <w:rPr>
          <w:rStyle w:val="aa"/>
          <w:sz w:val="28"/>
          <w:szCs w:val="28"/>
        </w:rPr>
        <w:commentReference w:id="3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64180694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7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8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8"/>
      <w:r>
        <w:rPr>
          <w:rStyle w:val="aa"/>
        </w:rPr>
        <w:commentReference w:id="38"/>
      </w:r>
    </w:p>
    <w:p w14:paraId="6563B492" w14:textId="3D132A7E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CB266B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CB266B">
        <w:rPr>
          <w:b/>
          <w:bCs/>
          <w:sz w:val="28"/>
          <w:szCs w:val="28"/>
          <w:highlight w:val="yellow"/>
        </w:rPr>
        <w:t xml:space="preserve">Снизу </w:t>
      </w:r>
      <w:commentRangeStart w:id="39"/>
      <w:r w:rsidRPr="00CB266B">
        <w:rPr>
          <w:b/>
          <w:bCs/>
          <w:sz w:val="28"/>
          <w:szCs w:val="28"/>
          <w:highlight w:val="yellow"/>
        </w:rPr>
        <w:t>представлен</w:t>
      </w:r>
      <w:commentRangeEnd w:id="39"/>
      <w:r w:rsidRPr="00CB266B">
        <w:rPr>
          <w:rStyle w:val="aa"/>
          <w:sz w:val="28"/>
          <w:szCs w:val="28"/>
        </w:rPr>
        <w:commentReference w:id="39"/>
      </w:r>
      <w:r w:rsidRPr="00CB266B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CB266B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CB266B">
        <w:rPr>
          <w:sz w:val="28"/>
          <w:szCs w:val="28"/>
        </w:rPr>
        <w:t xml:space="preserve">Таблица </w:t>
      </w:r>
      <w:r w:rsidR="00DD5F23" w:rsidRPr="00CB266B">
        <w:rPr>
          <w:sz w:val="28"/>
          <w:szCs w:val="28"/>
        </w:rPr>
        <w:t>3</w:t>
      </w:r>
      <w:r w:rsidRPr="00CB266B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CB266B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CB266B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639F036" w14:textId="77777777" w:rsidR="00CB266B" w:rsidRDefault="00CB266B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DF7822E" w14:textId="10BC9040" w:rsidR="00BE068B" w:rsidRPr="00BE068B" w:rsidRDefault="00CB3FB1" w:rsidP="00BE068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0" w:name="_Toc164180695"/>
      <w:r w:rsidRPr="00BE068B">
        <w:rPr>
          <w:rFonts w:ascii="Times New Roman" w:hAnsi="Times New Roman" w:cs="Times New Roman"/>
          <w:sz w:val="28"/>
          <w:szCs w:val="28"/>
        </w:rPr>
        <w:lastRenderedPageBreak/>
        <w:t>Способы реализации угроз безопасности информации</w:t>
      </w:r>
      <w:bookmarkEnd w:id="40"/>
    </w:p>
    <w:p w14:paraId="2CF6A96A" w14:textId="4E3786C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</w:rPr>
        <w:t>этап подразумевает определение средств, с помощью которых могут быть реализованы нарушителем угрозы безопасности информации.</w:t>
      </w:r>
    </w:p>
    <w:p w14:paraId="43395FCC" w14:textId="7720EBC8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Для каждого объекта воздействия были выделены доступные интерфейсы (компоненты), с помощью которых могут быть реализованы нарушителем угрозы безопасности информации</w:t>
      </w:r>
    </w:p>
    <w:p w14:paraId="45025CA7" w14:textId="253D729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анализа исходных данных</w:t>
      </w:r>
      <w:r w:rsidR="002A0921">
        <w:rPr>
          <w:sz w:val="28"/>
        </w:rPr>
        <w:t xml:space="preserve"> для каждого представленного компонента</w:t>
      </w:r>
      <w:r>
        <w:rPr>
          <w:sz w:val="28"/>
        </w:rPr>
        <w:t xml:space="preserve"> были определены способы реализации (возникновения) угроз безопасности информации, актуальные для информационной системы.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690"/>
        <w:gridCol w:w="2970"/>
      </w:tblGrid>
      <w:tr w:rsidR="007A4B36" w:rsidRPr="00836BAF" w14:paraId="3FE61239" w14:textId="1B074F38" w:rsidTr="007A4B36">
        <w:tc>
          <w:tcPr>
            <w:tcW w:w="2965" w:type="dxa"/>
            <w:vAlign w:val="center"/>
          </w:tcPr>
          <w:p w14:paraId="2231AD51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Объект воздействия</w:t>
            </w:r>
          </w:p>
        </w:tc>
        <w:tc>
          <w:tcPr>
            <w:tcW w:w="3690" w:type="dxa"/>
            <w:vAlign w:val="center"/>
          </w:tcPr>
          <w:p w14:paraId="66D2CBEC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Компоненты объекта воздействия (УБИ)</w:t>
            </w:r>
          </w:p>
        </w:tc>
        <w:tc>
          <w:tcPr>
            <w:tcW w:w="2970" w:type="dxa"/>
          </w:tcPr>
          <w:p w14:paraId="0276E606" w14:textId="30FEDD53" w:rsidR="007A4B36" w:rsidRDefault="007A4B36" w:rsidP="00E603A4">
            <w:pPr>
              <w:spacing w:line="240" w:lineRule="auto"/>
              <w:jc w:val="center"/>
            </w:pPr>
            <w:r>
              <w:t>Способ реализации</w:t>
            </w:r>
          </w:p>
        </w:tc>
      </w:tr>
    </w:tbl>
    <w:p w14:paraId="6E1E79C0" w14:textId="6510BF4D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</w:p>
    <w:p w14:paraId="4E87D473" w14:textId="324214BC" w:rsidR="0081770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таблицы выше были выделены основные актуальные способы реализации (возникновения) угроз безопасности информации для рассматриваемой информационной системы.</w:t>
      </w:r>
    </w:p>
    <w:p w14:paraId="27020E50" w14:textId="1F57DBF0" w:rsidR="00616B49" w:rsidRPr="00616B4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36E937A" w14:textId="115F0FCB" w:rsidR="00616B49" w:rsidRPr="00107808" w:rsidRDefault="00616B49" w:rsidP="00107808"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1" w:name="_Toc164180696"/>
      <w:r w:rsidR="00B805F5" w:rsidRPr="00B805F5">
        <w:rPr>
          <w:rFonts w:ascii="Times New Roman" w:hAnsi="Times New Roman" w:cs="Times New Roman"/>
          <w:bCs/>
          <w:sz w:val="28"/>
        </w:rPr>
        <w:lastRenderedPageBreak/>
        <w:t>Потенциальные угрозы безопасности</w:t>
      </w:r>
      <w:bookmarkEnd w:id="41"/>
      <w:r w:rsidRPr="00B80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752BE7" w14:textId="36971158" w:rsidR="00107808" w:rsidRDefault="00107808" w:rsidP="00107808">
      <w:pPr>
        <w:widowControl w:val="0"/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Угроза безопасности информации возможна и является потенциальной в случае наличия источника угрозы (компонента), объекта воздействия и способа реализации угрозы, а исполнение потенциальной угрозы понесёт за собой негативные последствия.</w:t>
      </w:r>
    </w:p>
    <w:p w14:paraId="1377B7E6" w14:textId="32022611" w:rsidR="00616B49" w:rsidRDefault="00107808" w:rsidP="00107808">
      <w:pPr>
        <w:spacing w:after="0" w:line="360" w:lineRule="auto"/>
        <w:ind w:firstLine="360"/>
        <w:rPr>
          <w:sz w:val="28"/>
        </w:rPr>
      </w:pPr>
      <w:r>
        <w:rPr>
          <w:sz w:val="28"/>
        </w:rPr>
        <w:t>В ходе оценки угроз безопасности информации были определены потенциальные угрозы безопасности информации</w:t>
      </w:r>
    </w:p>
    <w:p w14:paraId="7895366F" w14:textId="0F5641F4" w:rsidR="00107808" w:rsidRDefault="00107808" w:rsidP="00107808">
      <w:pPr>
        <w:spacing w:after="160" w:line="259" w:lineRule="auto"/>
        <w:rPr>
          <w:sz w:val="28"/>
        </w:rPr>
      </w:pPr>
    </w:p>
    <w:p w14:paraId="7B2CEA67" w14:textId="77777777" w:rsidR="00107808" w:rsidRDefault="00107808" w:rsidP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0468D8C" w14:textId="77777777" w:rsidR="00EC1507" w:rsidRDefault="00107808">
      <w:pPr>
        <w:spacing w:after="160" w:line="259" w:lineRule="auto"/>
        <w:rPr>
          <w:sz w:val="28"/>
          <w:szCs w:val="28"/>
        </w:rPr>
        <w:sectPr w:rsidR="00EC1507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2610"/>
        <w:gridCol w:w="1890"/>
        <w:gridCol w:w="1890"/>
        <w:gridCol w:w="2610"/>
      </w:tblGrid>
      <w:tr w:rsidR="002D391F" w:rsidRPr="00431CE5" w14:paraId="6AE55EE7" w14:textId="77777777" w:rsidTr="006F750F">
        <w:tc>
          <w:tcPr>
            <w:tcW w:w="852" w:type="dxa"/>
          </w:tcPr>
          <w:p w14:paraId="4BACE327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lastRenderedPageBreak/>
              <w:t>Номер угрозы в системе</w:t>
            </w:r>
          </w:p>
        </w:tc>
        <w:tc>
          <w:tcPr>
            <w:tcW w:w="1589" w:type="dxa"/>
          </w:tcPr>
          <w:p w14:paraId="4293282F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27964D3" w14:textId="77777777" w:rsidR="002D391F" w:rsidRDefault="002D391F" w:rsidP="002D391F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261DACA6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5B752668" w14:textId="07C45214" w:rsidR="002D391F" w:rsidRPr="00431CE5" w:rsidRDefault="002D391F" w:rsidP="002D391F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610" w:type="dxa"/>
          </w:tcPr>
          <w:p w14:paraId="384F5646" w14:textId="7663083A" w:rsidR="002D391F" w:rsidRPr="00431CE5" w:rsidRDefault="002D391F" w:rsidP="002D391F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Тип нарушителя</w:t>
            </w:r>
          </w:p>
        </w:tc>
        <w:tc>
          <w:tcPr>
            <w:tcW w:w="1890" w:type="dxa"/>
          </w:tcPr>
          <w:p w14:paraId="56AD83E2" w14:textId="4A7ED18E" w:rsidR="002D391F" w:rsidRPr="00D46188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890" w:type="dxa"/>
          </w:tcPr>
          <w:p w14:paraId="59A967BE" w14:textId="14849A8E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Компонент</w:t>
            </w:r>
          </w:p>
        </w:tc>
        <w:tc>
          <w:tcPr>
            <w:tcW w:w="2610" w:type="dxa"/>
          </w:tcPr>
          <w:p w14:paraId="52FDBA6A" w14:textId="76492978" w:rsidR="002D391F" w:rsidRPr="002D391F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Способ реализации</w:t>
            </w:r>
          </w:p>
        </w:tc>
      </w:tr>
    </w:tbl>
    <w:p w14:paraId="23C1BE06" w14:textId="7C76C16B" w:rsidR="00107808" w:rsidRDefault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2E72FA9" w14:textId="2A1C6819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ED24ABF" w14:textId="048A35B1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89B5E25" w14:textId="7B77A341" w:rsidR="00EC1507" w:rsidRDefault="00EC1507">
      <w:pPr>
        <w:spacing w:after="160" w:line="259" w:lineRule="auto"/>
        <w:rPr>
          <w:sz w:val="28"/>
          <w:szCs w:val="28"/>
        </w:rPr>
        <w:sectPr w:rsidR="00EC1507" w:rsidSect="00EC1507">
          <w:pgSz w:w="16838" w:h="11906" w:orient="landscape"/>
          <w:pgMar w:top="1699" w:right="1138" w:bottom="850" w:left="1138" w:header="708" w:footer="708" w:gutter="0"/>
          <w:cols w:space="708"/>
          <w:titlePg/>
          <w:docGrid w:linePitch="360"/>
        </w:sectPr>
      </w:pPr>
    </w:p>
    <w:p w14:paraId="1391303F" w14:textId="7DB0FA5D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2" w:name="_Toc164180697"/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  <w:bookmarkEnd w:id="42"/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51640CD0" w14:textId="77777777" w:rsidR="00EC1507" w:rsidRDefault="00CB3FB1" w:rsidP="00EC150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</w:t>
      </w:r>
    </w:p>
    <w:p w14:paraId="123C4E53" w14:textId="77777777" w:rsidR="00AE7463" w:rsidRDefault="00EC1507">
      <w:pPr>
        <w:spacing w:after="160" w:line="259" w:lineRule="auto"/>
        <w:rPr>
          <w:sz w:val="28"/>
          <w:szCs w:val="28"/>
        </w:rPr>
        <w:sectPr w:rsidR="00AE7463" w:rsidSect="00EC1507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ED0B518" w14:textId="3A9C1E1F" w:rsidR="00EC1507" w:rsidRDefault="00EC1507">
      <w:pPr>
        <w:spacing w:after="160" w:line="259" w:lineRule="auto"/>
        <w:rPr>
          <w:sz w:val="28"/>
          <w:szCs w:val="28"/>
        </w:rPr>
      </w:pPr>
    </w:p>
    <w:p w14:paraId="2347F804" w14:textId="064C7928" w:rsidR="003F153C" w:rsidRPr="004040A6" w:rsidRDefault="003F153C" w:rsidP="00EC1507">
      <w:pPr>
        <w:spacing w:after="0" w:line="360" w:lineRule="auto"/>
        <w:ind w:firstLine="708"/>
        <w:contextualSpacing/>
        <w:jc w:val="both"/>
        <w:rPr>
          <w:i/>
          <w:iCs/>
          <w:color w:val="000000" w:themeColor="text1"/>
          <w:sz w:val="28"/>
          <w:szCs w:val="28"/>
        </w:rPr>
      </w:pPr>
      <w:r w:rsidRPr="004040A6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5</w:t>
      </w:r>
      <w:r w:rsidRPr="004040A6">
        <w:rPr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0B6CDEFE" w:rsidR="003D0BDC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109714E6" w:rsidR="00E4216A" w:rsidRDefault="00E4216A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3"/>
      <w:r w:rsidRPr="00534D8D">
        <w:rPr>
          <w:rStyle w:val="aa"/>
          <w:sz w:val="28"/>
          <w:szCs w:val="28"/>
        </w:rPr>
        <w:commentReference w:id="43"/>
      </w:r>
    </w:p>
    <w:p w14:paraId="0F097494" w14:textId="3298E6D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2EDC37B8" w14:textId="4A1B06FF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2C4D3008" w14:textId="77777777" w:rsidR="00817709" w:rsidRDefault="00817709" w:rsidP="00817709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9E83530" w14:textId="77777777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AE746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7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тпа системы</w:t>
      </w:r>
    </w:p>
  </w:comment>
  <w:comment w:id="19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1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>данных в бд</w:t>
      </w:r>
    </w:p>
  </w:comment>
  <w:comment w:id="23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5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0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1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8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39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43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5F0B" w14:textId="77777777" w:rsidR="00736A78" w:rsidRDefault="00736A78">
      <w:pPr>
        <w:spacing w:after="0" w:line="240" w:lineRule="auto"/>
      </w:pPr>
      <w:r>
        <w:separator/>
      </w:r>
    </w:p>
  </w:endnote>
  <w:endnote w:type="continuationSeparator" w:id="0">
    <w:p w14:paraId="21079D6B" w14:textId="77777777" w:rsidR="00736A78" w:rsidRDefault="0073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1AE6" w14:textId="77777777" w:rsidR="00736A78" w:rsidRDefault="00736A78">
      <w:pPr>
        <w:spacing w:after="0" w:line="240" w:lineRule="auto"/>
      </w:pPr>
      <w:r>
        <w:separator/>
      </w:r>
    </w:p>
  </w:footnote>
  <w:footnote w:type="continuationSeparator" w:id="0">
    <w:p w14:paraId="2E7285FD" w14:textId="77777777" w:rsidR="00736A78" w:rsidRDefault="00736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D322D"/>
    <w:rsid w:val="000E3A51"/>
    <w:rsid w:val="00106687"/>
    <w:rsid w:val="00107808"/>
    <w:rsid w:val="00111462"/>
    <w:rsid w:val="001270FA"/>
    <w:rsid w:val="001809AD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2A0921"/>
    <w:rsid w:val="002D306B"/>
    <w:rsid w:val="002D391F"/>
    <w:rsid w:val="00332871"/>
    <w:rsid w:val="00335F7E"/>
    <w:rsid w:val="00336B10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2C62"/>
    <w:rsid w:val="005838DB"/>
    <w:rsid w:val="005B5B51"/>
    <w:rsid w:val="005C04A2"/>
    <w:rsid w:val="005C6E49"/>
    <w:rsid w:val="005D1BD3"/>
    <w:rsid w:val="005F429D"/>
    <w:rsid w:val="00616B49"/>
    <w:rsid w:val="00685966"/>
    <w:rsid w:val="006C6258"/>
    <w:rsid w:val="006F750F"/>
    <w:rsid w:val="00735396"/>
    <w:rsid w:val="00736A78"/>
    <w:rsid w:val="00744E04"/>
    <w:rsid w:val="0077023A"/>
    <w:rsid w:val="007A4B36"/>
    <w:rsid w:val="008006B9"/>
    <w:rsid w:val="00815716"/>
    <w:rsid w:val="00817709"/>
    <w:rsid w:val="008215D2"/>
    <w:rsid w:val="00824A4E"/>
    <w:rsid w:val="00863AB4"/>
    <w:rsid w:val="008A2024"/>
    <w:rsid w:val="008E028E"/>
    <w:rsid w:val="008E5F5D"/>
    <w:rsid w:val="00924711"/>
    <w:rsid w:val="00981605"/>
    <w:rsid w:val="009A38EF"/>
    <w:rsid w:val="009C1BC7"/>
    <w:rsid w:val="009C62CE"/>
    <w:rsid w:val="009D4F7E"/>
    <w:rsid w:val="00A25B95"/>
    <w:rsid w:val="00A36659"/>
    <w:rsid w:val="00A520CD"/>
    <w:rsid w:val="00A65038"/>
    <w:rsid w:val="00A71E42"/>
    <w:rsid w:val="00A765A5"/>
    <w:rsid w:val="00A9447F"/>
    <w:rsid w:val="00AB4C5E"/>
    <w:rsid w:val="00AD2BAA"/>
    <w:rsid w:val="00AD72C1"/>
    <w:rsid w:val="00AE7463"/>
    <w:rsid w:val="00AF4910"/>
    <w:rsid w:val="00B32F3E"/>
    <w:rsid w:val="00B42285"/>
    <w:rsid w:val="00B52484"/>
    <w:rsid w:val="00B70DB7"/>
    <w:rsid w:val="00B74C9F"/>
    <w:rsid w:val="00B805F5"/>
    <w:rsid w:val="00BB05C0"/>
    <w:rsid w:val="00BB0D29"/>
    <w:rsid w:val="00BB13EC"/>
    <w:rsid w:val="00BC4C39"/>
    <w:rsid w:val="00BE068B"/>
    <w:rsid w:val="00C06437"/>
    <w:rsid w:val="00C256CD"/>
    <w:rsid w:val="00C33CC5"/>
    <w:rsid w:val="00CB266B"/>
    <w:rsid w:val="00CB3FB1"/>
    <w:rsid w:val="00CD6676"/>
    <w:rsid w:val="00CF7575"/>
    <w:rsid w:val="00D060E9"/>
    <w:rsid w:val="00D20307"/>
    <w:rsid w:val="00D41E60"/>
    <w:rsid w:val="00D46188"/>
    <w:rsid w:val="00D80354"/>
    <w:rsid w:val="00D85121"/>
    <w:rsid w:val="00DD5F23"/>
    <w:rsid w:val="00DE74CE"/>
    <w:rsid w:val="00DF052D"/>
    <w:rsid w:val="00E15CF1"/>
    <w:rsid w:val="00E20531"/>
    <w:rsid w:val="00E4216A"/>
    <w:rsid w:val="00E91E52"/>
    <w:rsid w:val="00E96D78"/>
    <w:rsid w:val="00EC1507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E174E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No Spacing"/>
    <w:uiPriority w:val="1"/>
    <w:qFormat/>
    <w:rsid w:val="00616B4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22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118</cp:revision>
  <dcterms:created xsi:type="dcterms:W3CDTF">2024-03-21T16:33:00Z</dcterms:created>
  <dcterms:modified xsi:type="dcterms:W3CDTF">2024-04-16T13:24:00Z</dcterms:modified>
</cp:coreProperties>
</file>