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027B" w14:textId="77777777" w:rsidR="00A47E2B" w:rsidRPr="00626BA1" w:rsidRDefault="00A47E2B" w:rsidP="000058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BA1">
        <w:rPr>
          <w:rFonts w:ascii="Times New Roman" w:hAnsi="Times New Roman" w:cs="Times New Roman"/>
          <w:b/>
          <w:bCs/>
          <w:sz w:val="32"/>
          <w:szCs w:val="32"/>
        </w:rPr>
        <w:t>Quality Management Plan for Design and Launch of Online Course</w:t>
      </w:r>
    </w:p>
    <w:p w14:paraId="23BBD8DD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B7087" w14:textId="1EA1C1CC" w:rsidR="00A47E2B" w:rsidRPr="001F69CA" w:rsidRDefault="001F69CA" w:rsidP="001F69C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A47E2B" w:rsidRPr="001F69CA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57EE783" w14:textId="7D98C68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The purpose of the Quality Management Plan is to establish the necessary strategies, procedures, and roles to guarantee the successful creation and release of a top-notch online course. The main goal of this plan is to produce a course that satisfies the target audience's requirements and expectations, while maintaining the defined quality standards and best practices.</w:t>
      </w:r>
    </w:p>
    <w:p w14:paraId="1D85C78E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87FBA" w14:textId="48CEC6E2" w:rsidR="00A47E2B" w:rsidRPr="00626BA1" w:rsidRDefault="001F2B28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1F69C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A47E2B" w:rsidRPr="001F69C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A47E2B" w:rsidRPr="00626BA1">
        <w:rPr>
          <w:rFonts w:ascii="Times New Roman" w:hAnsi="Times New Roman" w:cs="Times New Roman"/>
          <w:sz w:val="24"/>
          <w:szCs w:val="24"/>
        </w:rPr>
        <w:t xml:space="preserve"> </w:t>
      </w:r>
      <w:r w:rsidR="00A47E2B" w:rsidRPr="00626BA1">
        <w:rPr>
          <w:rFonts w:ascii="Times New Roman" w:hAnsi="Times New Roman" w:cs="Times New Roman"/>
          <w:b/>
          <w:bCs/>
          <w:sz w:val="32"/>
          <w:szCs w:val="32"/>
        </w:rPr>
        <w:t>Quality Objectives</w:t>
      </w:r>
    </w:p>
    <w:p w14:paraId="35E8D8D0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a. Ensuring Content Accuracy: Our top priority is to provide course content that is accurate, up-to-date, and in line with the learning objectives and subject matter.</w:t>
      </w:r>
    </w:p>
    <w:p w14:paraId="40D28006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b. Enhancing Instructional Effectiveness: We strive to create engaging learning experiences that effectively transfer knowledge and develop skills.</w:t>
      </w:r>
    </w:p>
    <w:p w14:paraId="66864590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c. Maintaining Technical Functionality: Our commitment is to ensure the seamless functioning of the learning management system (LMS) and other technical components involved in delivering the course.</w:t>
      </w:r>
    </w:p>
    <w:p w14:paraId="482787EB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d. Improving Visual Appeal and User Experience: We aim to enhance the aesthetics, usability, and overall user experience of the course by incorporating well-designed visuals, intuitive navigation, and responsive design.</w:t>
      </w:r>
    </w:p>
    <w:p w14:paraId="35C837AB" w14:textId="2F961DB6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e. Delivering Error-Free Materials: We diligently work to minimize errors, inconsistencies, and technical issues that could impact the quality of the course materials and the overall learning experience.</w:t>
      </w:r>
    </w:p>
    <w:p w14:paraId="72D883B6" w14:textId="77777777" w:rsidR="00A47E2B" w:rsidRPr="00626BA1" w:rsidRDefault="00A47E2B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E06B1" w14:textId="55ECF176" w:rsidR="00A47E2B" w:rsidRPr="00626BA1" w:rsidRDefault="00A47E2B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1D2E9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BA1">
        <w:rPr>
          <w:rFonts w:ascii="Times New Roman" w:hAnsi="Times New Roman" w:cs="Times New Roman"/>
          <w:b/>
          <w:bCs/>
          <w:sz w:val="32"/>
          <w:szCs w:val="32"/>
        </w:rPr>
        <w:t>3. Quality Assurance Processes and Activities</w:t>
      </w:r>
    </w:p>
    <w:p w14:paraId="5BF51C58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D44CB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897398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626BA1">
        <w:rPr>
          <w:rFonts w:ascii="Times New Roman" w:hAnsi="Times New Roman" w:cs="Times New Roman"/>
          <w:b/>
          <w:bCs/>
          <w:sz w:val="24"/>
          <w:szCs w:val="24"/>
        </w:rPr>
        <w:t xml:space="preserve"> Content Review and Validation:</w:t>
      </w:r>
    </w:p>
    <w:p w14:paraId="6054FE01" w14:textId="58553795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Our team of subject matter experts (SMEs) and instructional designers will carefully review all course materials to ensure accuracy, completeness, and relevance.</w:t>
      </w:r>
    </w:p>
    <w:p w14:paraId="37A15989" w14:textId="4A2731F4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We will regularly hold validation sessions with our SMEs, instructional designers, and content writers to ensure that the content aligns with the learning objectives.</w:t>
      </w:r>
    </w:p>
    <w:p w14:paraId="43F4A932" w14:textId="7EC2B166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All content will be cross-checked against reliable sources, references, and industry standards.</w:t>
      </w:r>
    </w:p>
    <w:p w14:paraId="1C0BC77F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10EEF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b/>
          <w:bCs/>
          <w:sz w:val="24"/>
          <w:szCs w:val="24"/>
        </w:rPr>
        <w:t>b. Course Design Evaluation:</w:t>
      </w:r>
    </w:p>
    <w:p w14:paraId="5CD6985A" w14:textId="3D3F2E58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Our instructional designers and multimedia developers will conduct thorough evaluations of the course design to ensure that it is effective in meeting the learning objectives.</w:t>
      </w:r>
    </w:p>
    <w:p w14:paraId="2F9F9102" w14:textId="6562A85A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We will also conduct usability testing to gather feedback on the course layout, navigation, and overall user experience.</w:t>
      </w:r>
    </w:p>
    <w:p w14:paraId="178ACB2D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141D5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b/>
          <w:bCs/>
          <w:sz w:val="24"/>
          <w:szCs w:val="24"/>
        </w:rPr>
        <w:t>c. Technical Functionality Testing:</w:t>
      </w:r>
    </w:p>
    <w:p w14:paraId="3F6762F8" w14:textId="1A58E592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Our LMS administrator and technical team will conduct rigorous testing and quality checks to ensure that all technical components, such as multimedia elements, quizzes, and assessments, function properly.</w:t>
      </w:r>
    </w:p>
    <w:p w14:paraId="7C4C8EB8" w14:textId="2C1C8C8A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We will perform compatibility testing across various devices, browsers, and operating systems.</w:t>
      </w:r>
    </w:p>
    <w:p w14:paraId="200C25C0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5FF5A" w14:textId="77777777" w:rsidR="000058EA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b/>
          <w:bCs/>
          <w:sz w:val="24"/>
          <w:szCs w:val="24"/>
        </w:rPr>
        <w:t>d. User Acceptance Testing:</w:t>
      </w:r>
    </w:p>
    <w:p w14:paraId="2D20B18E" w14:textId="77777777" w:rsidR="000058EA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A selected group of learners will be invited to participate in user acceptance testing, providing valuable feedback on the course content, functionality, and overall learning experience.</w:t>
      </w:r>
    </w:p>
    <w:p w14:paraId="0D8F2727" w14:textId="620934D0" w:rsid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We will collect and analyze user feedback</w:t>
      </w:r>
      <w:r w:rsidR="00191745">
        <w:rPr>
          <w:rFonts w:ascii="Times New Roman" w:hAnsi="Times New Roman" w:cs="Times New Roman"/>
          <w:sz w:val="24"/>
          <w:szCs w:val="24"/>
        </w:rPr>
        <w:t>.</w:t>
      </w:r>
    </w:p>
    <w:p w14:paraId="1529628A" w14:textId="77777777" w:rsidR="00942C6C" w:rsidRPr="00626BA1" w:rsidRDefault="00942C6C" w:rsidP="000058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B6B08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BA1">
        <w:rPr>
          <w:rFonts w:ascii="Times New Roman" w:hAnsi="Times New Roman" w:cs="Times New Roman"/>
          <w:b/>
          <w:bCs/>
          <w:sz w:val="32"/>
          <w:szCs w:val="32"/>
        </w:rPr>
        <w:t>4. Performance Measurement and Reporting</w:t>
      </w:r>
    </w:p>
    <w:p w14:paraId="5795DE55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F4736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b/>
          <w:bCs/>
          <w:sz w:val="24"/>
          <w:szCs w:val="24"/>
        </w:rPr>
        <w:t>a. Key Performance Indicators (KPIs):</w:t>
      </w:r>
    </w:p>
    <w:p w14:paraId="4CDB9E69" w14:textId="4731D42C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 Content Accuracy Rate: The percentage of content that has been reviewed and approved by subject matter experts and instructional designers.</w:t>
      </w:r>
    </w:p>
    <w:p w14:paraId="2058FA0A" w14:textId="78DE29B1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 User Satisfaction Rate: The rating or feedback received from participants during user acceptance testing.</w:t>
      </w:r>
    </w:p>
    <w:p w14:paraId="107D0796" w14:textId="5032C80F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Technical Issue Resolution Time: The average time it takes to resolve technical issues reported by users or found during quality assurance testing.</w:t>
      </w:r>
    </w:p>
    <w:p w14:paraId="2798B094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AE240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b/>
          <w:bCs/>
          <w:sz w:val="24"/>
          <w:szCs w:val="24"/>
        </w:rPr>
        <w:t>b. Reporting:</w:t>
      </w:r>
    </w:p>
    <w:p w14:paraId="505CB37F" w14:textId="77777777" w:rsidR="000058EA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Stakeholders will receive regular progress reports, which will provide updates on the status of quality assurance activities and any issues that have been identified.</w:t>
      </w:r>
    </w:p>
    <w:p w14:paraId="23553BAE" w14:textId="4E4FAB9E" w:rsidR="00A47E2B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lastRenderedPageBreak/>
        <w:t>After the launch, feedback and evaluations from learners will be collected and analyzed to identify areas where continuous improvement can be made.</w:t>
      </w:r>
    </w:p>
    <w:p w14:paraId="631F6112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06E60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6BA1">
        <w:rPr>
          <w:rFonts w:ascii="Times New Roman" w:hAnsi="Times New Roman" w:cs="Times New Roman"/>
          <w:b/>
          <w:bCs/>
          <w:sz w:val="32"/>
          <w:szCs w:val="32"/>
        </w:rPr>
        <w:t>5. Continuous Improvement</w:t>
      </w:r>
    </w:p>
    <w:p w14:paraId="2B071C16" w14:textId="77777777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a. </w:t>
      </w:r>
      <w:r w:rsidRPr="00626BA1">
        <w:rPr>
          <w:rFonts w:ascii="Times New Roman" w:hAnsi="Times New Roman" w:cs="Times New Roman"/>
          <w:b/>
          <w:bCs/>
          <w:sz w:val="24"/>
          <w:szCs w:val="24"/>
        </w:rPr>
        <w:t>Incorporating Feedback:</w:t>
      </w:r>
    </w:p>
    <w:p w14:paraId="6AE5A860" w14:textId="77777777" w:rsidR="000058EA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>We will carefully analyze the feedback and evaluation results from learners to make any necessary adjustments and improvements to the course materials and design.</w:t>
      </w:r>
    </w:p>
    <w:p w14:paraId="41648E94" w14:textId="7AB773E2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We will also </w:t>
      </w:r>
      <w:proofErr w:type="gramStart"/>
      <w:r w:rsidRPr="00626BA1">
        <w:rPr>
          <w:rFonts w:ascii="Times New Roman" w:hAnsi="Times New Roman" w:cs="Times New Roman"/>
          <w:sz w:val="24"/>
          <w:szCs w:val="24"/>
        </w:rPr>
        <w:t>take into account</w:t>
      </w:r>
      <w:proofErr w:type="gramEnd"/>
      <w:r w:rsidRPr="00626BA1">
        <w:rPr>
          <w:rFonts w:ascii="Times New Roman" w:hAnsi="Times New Roman" w:cs="Times New Roman"/>
          <w:sz w:val="24"/>
          <w:szCs w:val="24"/>
        </w:rPr>
        <w:t xml:space="preserve"> the recommendations and suggestions provided by the project team for future versions of the course.</w:t>
      </w:r>
    </w:p>
    <w:p w14:paraId="49BE93F0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E45AA" w14:textId="77777777" w:rsidR="00626BA1" w:rsidRPr="00626BA1" w:rsidRDefault="00626BA1" w:rsidP="000058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BA1">
        <w:rPr>
          <w:rFonts w:ascii="Times New Roman" w:hAnsi="Times New Roman" w:cs="Times New Roman"/>
          <w:b/>
          <w:bCs/>
          <w:sz w:val="24"/>
          <w:szCs w:val="24"/>
        </w:rPr>
        <w:t>b. Learning from Experience:</w:t>
      </w:r>
    </w:p>
    <w:p w14:paraId="03035EAE" w14:textId="44541E4F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 Following the launch of the course, we will hold a session to identify what worked well, the challenges faced, and opportunities for enhancement.</w:t>
      </w:r>
    </w:p>
    <w:p w14:paraId="1DB4E9CC" w14:textId="79092A90" w:rsidR="00626BA1" w:rsidRPr="00626BA1" w:rsidRDefault="00626BA1" w:rsidP="000058EA">
      <w:pPr>
        <w:jc w:val="both"/>
        <w:rPr>
          <w:rFonts w:ascii="Times New Roman" w:hAnsi="Times New Roman" w:cs="Times New Roman"/>
          <w:sz w:val="24"/>
          <w:szCs w:val="24"/>
        </w:rPr>
      </w:pPr>
      <w:r w:rsidRPr="00626BA1">
        <w:rPr>
          <w:rFonts w:ascii="Times New Roman" w:hAnsi="Times New Roman" w:cs="Times New Roman"/>
          <w:sz w:val="24"/>
          <w:szCs w:val="24"/>
        </w:rPr>
        <w:t xml:space="preserve">  We will document actionable insights and share them with the project team to guide future course development projects.</w:t>
      </w:r>
    </w:p>
    <w:p w14:paraId="1B13AA45" w14:textId="5B30D54D" w:rsidR="00B96A1E" w:rsidRPr="00626BA1" w:rsidRDefault="00B96A1E" w:rsidP="000058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6A1E" w:rsidRPr="0062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9E0"/>
    <w:multiLevelType w:val="hybridMultilevel"/>
    <w:tmpl w:val="AC3AC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2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2B"/>
    <w:rsid w:val="000058EA"/>
    <w:rsid w:val="00191745"/>
    <w:rsid w:val="001F2B28"/>
    <w:rsid w:val="001F69CA"/>
    <w:rsid w:val="002F0AE5"/>
    <w:rsid w:val="005973BD"/>
    <w:rsid w:val="005B1917"/>
    <w:rsid w:val="005E0BB9"/>
    <w:rsid w:val="006241DC"/>
    <w:rsid w:val="00626BA1"/>
    <w:rsid w:val="00641DA4"/>
    <w:rsid w:val="00897398"/>
    <w:rsid w:val="00942C6C"/>
    <w:rsid w:val="00A47E2B"/>
    <w:rsid w:val="00B96A1E"/>
    <w:rsid w:val="00E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719"/>
  <w15:chartTrackingRefBased/>
  <w15:docId w15:val="{9AD6522B-1ACC-4780-96B5-E175376A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Yallanki,Hemanth</dc:creator>
  <cp:keywords/>
  <dc:description/>
  <cp:lastModifiedBy>Doddamani,Amit Harish</cp:lastModifiedBy>
  <cp:revision>22</cp:revision>
  <dcterms:created xsi:type="dcterms:W3CDTF">2023-06-21T03:45:00Z</dcterms:created>
  <dcterms:modified xsi:type="dcterms:W3CDTF">2023-06-21T05:13:00Z</dcterms:modified>
</cp:coreProperties>
</file>