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RESTRICTED</w:t>
      </w:r>
    </w:p>
    <w:p>
      <w:r>
        <w:rPr>
          <w:b/>
        </w:rPr>
        <w:t>File No. USD01-WRKS0/52/2024-WORKS (Computer No. 2447780)</w:t>
      </w:r>
    </w:p>
    <w:p>
      <w:r>
        <w:rPr>
          <w:b/>
        </w:rPr>
        <w:t xml:space="preserve">Subject: </w:t>
      </w:r>
      <w:r>
        <w:t>Works – Emergency restoration of culvert and approach road at Ward No.6, Seetharampuram Municipal Corporation – Estimated cost Rs.1.40 crore – Administrative sanction by Government – Reg.</w:t>
      </w:r>
    </w:p>
    <w:p>
      <w:pPr>
        <w:jc w:val="center"/>
      </w:pPr>
      <w:r>
        <w:rPr>
          <w:b/>
        </w:rPr>
        <w:t>NOTE</w:t>
      </w:r>
    </w:p>
    <w:p>
      <w:r>
        <w:rPr>
          <w:b/>
        </w:rPr>
        <w:t>Note # 1</w:t>
      </w:r>
    </w:p>
    <w:p>
      <w:pPr>
        <w:jc w:val="both"/>
      </w:pPr>
      <w:r>
        <w:t>1.  The Commissioner, Urban Services, has submitted proposals (Flag A) for emergency restoration of a culvert and approach road at Ward No.6, Seetharampuram Municipal Corporation, damaged in the floods of September 2024, at an estimated cost of Rs.1.40 crore.</w:t>
      </w:r>
    </w:p>
    <w:p>
      <w:pPr>
        <w:jc w:val="both"/>
      </w:pPr>
      <w:r>
        <w:t>2.  As per para 2(vi) of G.O.Ms.No.27, Urban Services (Works) Department, Dt.06-08-2024 (Flag B), works including emergency works costing above Rs.1.00 crore are to be sanctioned by the Government only. The cost is below Rs.5.00 crore and hence the concurrence of the Finance Department is not required.</w:t>
      </w:r>
    </w:p>
    <w:p>
      <w:pPr>
        <w:jc w:val="both"/>
      </w:pPr>
      <w:r>
        <w:t>3.  It is proposed that administrative sanction for Rs.1.40 crore may be accorded by the Government. DFA (G.O.Rt.) is put up.</w:t>
      </w:r>
    </w:p>
    <w:p>
      <w:pPr>
        <w:jc w:val="right"/>
      </w:pPr>
      <w:r>
        <w:rPr>
          <w:b/>
        </w:rPr>
        <w:t>L. Suresh</w:t>
      </w:r>
      <w:r>
        <w:br/>
        <w:t>Assistant Section Officer (Works)</w:t>
        <w:br/>
        <w:t>15/10/2024 11:10 AM</w:t>
      </w:r>
    </w:p>
    <w:p>
      <w:r>
        <w:rPr>
          <w:b/>
        </w:rPr>
        <w:t>Note # 2</w:t>
      </w:r>
    </w:p>
    <w:p>
      <w:pPr>
        <w:jc w:val="both"/>
      </w:pPr>
      <w:r>
        <w:t>4.  Submitted.</w:t>
      </w:r>
    </w:p>
    <w:p>
      <w:pPr>
        <w:jc w:val="right"/>
      </w:pPr>
      <w:r>
        <w:rPr>
          <w:b/>
        </w:rPr>
        <w:t>T. Hymavathi</w:t>
      </w:r>
      <w:r>
        <w:br/>
        <w:t>Section Officer (Works)</w:t>
        <w:br/>
        <w:t>15/10/2024 04:40 PM</w:t>
      </w:r>
    </w:p>
    <w:p>
      <w:r>
        <w:rPr>
          <w:b/>
        </w:rPr>
        <w:t>Note # 3</w:t>
      </w:r>
    </w:p>
    <w:p>
      <w:pPr>
        <w:jc w:val="both"/>
      </w:pPr>
      <w:r>
        <w:t>5.  Recommended.</w:t>
      </w:r>
    </w:p>
    <w:p>
      <w:pPr>
        <w:jc w:val="right"/>
      </w:pPr>
      <w:r>
        <w:rPr>
          <w:b/>
        </w:rPr>
        <w:t>G. Sreenivasulu</w:t>
      </w:r>
      <w:r>
        <w:br/>
        <w:t>Deputy Secretary</w:t>
        <w:br/>
        <w:t>17/10/2024 12:00 PM</w:t>
      </w:r>
    </w:p>
    <w:p>
      <w:r>
        <w:rPr>
          <w:b/>
        </w:rPr>
        <w:t>Note # 4</w:t>
      </w:r>
    </w:p>
    <w:p>
      <w:pPr>
        <w:jc w:val="both"/>
      </w:pPr>
      <w:r>
        <w:t>6.  Approved. Issue G.O.</w:t>
      </w:r>
    </w:p>
    <w:p>
      <w:pPr>
        <w:jc w:val="right"/>
      </w:pPr>
      <w:r>
        <w:rPr>
          <w:b/>
        </w:rPr>
        <w:t>R. Vasantha Kumari</w:t>
      </w:r>
      <w:r>
        <w:br/>
        <w:t>Secretary to Government</w:t>
        <w:br/>
        <w:t>21/10/2024 06:30 PM</w:t>
      </w:r>
    </w:p>
    <w:p>
      <w:pPr>
        <w:jc w:val="center"/>
      </w:pPr>
      <w:r>
        <w:rPr>
          <w:b/>
        </w:rPr>
        <w:t>RESTRICTED</w:t>
      </w:r>
    </w:p>
    <w:sectPr w:rsidR="00FC693F" w:rsidRPr="0006063C" w:rsidSect="00034616">
      <w:footerReference w:type="default" r:id="rId9"/>
      <w:pgSz w:w="12240" w:h="15840"/>
      <w:pgMar w:top="1440" w:right="1134"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4"/>
      </w:rPr>
      <w:t>SYNTHETIC TEST DATA · C2-24 mock corpus · not a Government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