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97D" w:rsidRDefault="002A697D" w:rsidP="002A697D">
      <w:pPr>
        <w:pStyle w:val="NoSpacing"/>
        <w:spacing w:before="1540" w:after="240"/>
        <w:jc w:val="center"/>
        <w:rPr>
          <w:color w:val="5B9BD5" w:themeColor="accent1"/>
        </w:rPr>
      </w:pPr>
      <w:r>
        <w:rPr>
          <w:noProof/>
          <w:color w:val="5B9BD5" w:themeColor="accent1"/>
        </w:rPr>
        <w:drawing>
          <wp:inline distT="0" distB="0" distL="0" distR="0" wp14:anchorId="41AD858D" wp14:editId="38E93C0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olor w:val="2E74B5" w:themeColor="accent1" w:themeShade="BF"/>
          <w:sz w:val="40"/>
          <w:szCs w:val="32"/>
        </w:rPr>
        <w:alias w:val="Title"/>
        <w:tag w:val=""/>
        <w:id w:val="1735040861"/>
        <w:placeholder>
          <w:docPart w:val="988738C5119B4A8B8E1687959A82998B"/>
        </w:placeholder>
        <w:dataBinding w:prefixMappings="xmlns:ns0='http://purl.org/dc/elements/1.1/' xmlns:ns1='http://schemas.openxmlformats.org/package/2006/metadata/core-properties' " w:xpath="/ns1:coreProperties[1]/ns0:title[1]" w:storeItemID="{6C3C8BC8-F283-45AE-878A-BAB7291924A1}"/>
        <w:text/>
      </w:sdtPr>
      <w:sdtContent>
        <w:p w:rsidR="002A697D" w:rsidRPr="00692FB9" w:rsidRDefault="00790CDA" w:rsidP="002A697D">
          <w:pPr>
            <w:pStyle w:val="NoSpacing"/>
            <w:pBdr>
              <w:top w:val="single" w:sz="6" w:space="6" w:color="5B9BD5" w:themeColor="accent1"/>
              <w:bottom w:val="single" w:sz="6" w:space="6" w:color="5B9BD5" w:themeColor="accent1"/>
            </w:pBdr>
            <w:spacing w:after="240"/>
            <w:jc w:val="center"/>
            <w:rPr>
              <w:rFonts w:ascii="Arial Rounded MT Bold" w:eastAsiaTheme="majorEastAsia" w:hAnsi="Arial Rounded MT Bold" w:cstheme="majorBidi"/>
              <w:b/>
              <w:caps/>
              <w:color w:val="1F4E79" w:themeColor="accent1" w:themeShade="80"/>
              <w:sz w:val="80"/>
              <w:szCs w:val="80"/>
            </w:rPr>
          </w:pPr>
          <w:r w:rsidRPr="002A697D">
            <w:rPr>
              <w:rFonts w:ascii="Segoe UI" w:eastAsiaTheme="majorEastAsia" w:hAnsi="Segoe UI" w:cs="Segoe UI"/>
              <w:b/>
              <w:color w:val="2E74B5" w:themeColor="accent1" w:themeShade="BF"/>
              <w:sz w:val="40"/>
              <w:szCs w:val="32"/>
            </w:rPr>
            <w:t xml:space="preserve">Hyperledger </w:t>
          </w:r>
          <w:r w:rsidRPr="00C028F0">
            <w:rPr>
              <w:rFonts w:ascii="Segoe UI" w:eastAsiaTheme="majorEastAsia" w:hAnsi="Segoe UI" w:cs="Segoe UI"/>
              <w:b/>
              <w:color w:val="2E74B5" w:themeColor="accent1" w:themeShade="BF"/>
              <w:sz w:val="40"/>
              <w:szCs w:val="32"/>
            </w:rPr>
            <w:t xml:space="preserve">Consensus </w:t>
          </w:r>
        </w:p>
      </w:sdtContent>
    </w:sdt>
    <w:sdt>
      <w:sdtPr>
        <w:rPr>
          <w:rFonts w:ascii="Segoe UI" w:eastAsiaTheme="majorEastAsia" w:hAnsi="Segoe UI" w:cs="Segoe UI"/>
          <w:b/>
          <w:color w:val="2E74B5" w:themeColor="accent1" w:themeShade="BF"/>
          <w:sz w:val="40"/>
          <w:szCs w:val="32"/>
        </w:rPr>
        <w:alias w:val="Subtitle"/>
        <w:tag w:val=""/>
        <w:id w:val="328029620"/>
        <w:placeholder>
          <w:docPart w:val="358B3C070DCE4A6BACF1345341C2DF12"/>
        </w:placeholder>
        <w:dataBinding w:prefixMappings="xmlns:ns0='http://purl.org/dc/elements/1.1/' xmlns:ns1='http://schemas.openxmlformats.org/package/2006/metadata/core-properties' " w:xpath="/ns1:coreProperties[1]/ns0:subject[1]" w:storeItemID="{6C3C8BC8-F283-45AE-878A-BAB7291924A1}"/>
        <w:text/>
      </w:sdtPr>
      <w:sdtContent>
        <w:p w:rsidR="002A697D" w:rsidRPr="00692FB9" w:rsidRDefault="00790CDA" w:rsidP="002A697D">
          <w:pPr>
            <w:pStyle w:val="NoSpacing"/>
            <w:jc w:val="center"/>
            <w:rPr>
              <w:rFonts w:ascii="Arial Black" w:hAnsi="Arial Black"/>
              <w:color w:val="2E74B5" w:themeColor="accent1" w:themeShade="BF"/>
              <w:sz w:val="28"/>
              <w:szCs w:val="28"/>
            </w:rPr>
          </w:pPr>
          <w:r w:rsidRPr="00790CDA">
            <w:rPr>
              <w:rFonts w:ascii="Segoe UI" w:eastAsiaTheme="majorEastAsia" w:hAnsi="Segoe UI" w:cs="Segoe UI"/>
              <w:b/>
              <w:color w:val="2E74B5" w:themeColor="accent1" w:themeShade="BF"/>
              <w:sz w:val="40"/>
              <w:szCs w:val="32"/>
            </w:rPr>
            <w:t>Mechanisms</w:t>
          </w:r>
        </w:p>
      </w:sdtContent>
    </w:sdt>
    <w:p w:rsidR="002A697D" w:rsidRDefault="002A697D" w:rsidP="002A697D">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6B0AF28" wp14:editId="233C90D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22A35" w:themeColor="text2" w:themeShade="80"/>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8-02-09T00:00:00Z">
                                <w:dateFormat w:val="MMMM d, yyyy"/>
                                <w:lid w:val="en-US"/>
                                <w:storeMappedDataAs w:val="dateTime"/>
                                <w:calendar w:val="gregorian"/>
                              </w:date>
                            </w:sdtPr>
                            <w:sdtContent>
                              <w:p w:rsidR="002A697D" w:rsidRPr="006C2261" w:rsidRDefault="002A697D" w:rsidP="002A697D">
                                <w:pPr>
                                  <w:pStyle w:val="NoSpacing"/>
                                  <w:spacing w:after="40"/>
                                  <w:jc w:val="center"/>
                                  <w:rPr>
                                    <w:caps/>
                                    <w:color w:val="222A35" w:themeColor="text2" w:themeShade="80"/>
                                    <w:sz w:val="28"/>
                                    <w:szCs w:val="28"/>
                                  </w:rPr>
                                </w:pPr>
                                <w:r>
                                  <w:rPr>
                                    <w:caps/>
                                    <w:color w:val="222A35" w:themeColor="text2" w:themeShade="80"/>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B0AF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222A35" w:themeColor="text2" w:themeShade="80"/>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8-02-09T00:00:00Z">
                          <w:dateFormat w:val="MMMM d, yyyy"/>
                          <w:lid w:val="en-US"/>
                          <w:storeMappedDataAs w:val="dateTime"/>
                          <w:calendar w:val="gregorian"/>
                        </w:date>
                      </w:sdtPr>
                      <w:sdtContent>
                        <w:p w:rsidR="002A697D" w:rsidRPr="006C2261" w:rsidRDefault="002A697D" w:rsidP="002A697D">
                          <w:pPr>
                            <w:pStyle w:val="NoSpacing"/>
                            <w:spacing w:after="40"/>
                            <w:jc w:val="center"/>
                            <w:rPr>
                              <w:caps/>
                              <w:color w:val="222A35" w:themeColor="text2" w:themeShade="80"/>
                              <w:sz w:val="28"/>
                              <w:szCs w:val="28"/>
                            </w:rPr>
                          </w:pPr>
                          <w:r>
                            <w:rPr>
                              <w:caps/>
                              <w:color w:val="222A35" w:themeColor="text2" w:themeShade="80"/>
                              <w:sz w:val="28"/>
                              <w:szCs w:val="28"/>
                            </w:rPr>
                            <w:t xml:space="preserve">     </w:t>
                          </w:r>
                        </w:p>
                      </w:sdtContent>
                    </w:sdt>
                  </w:txbxContent>
                </v:textbox>
                <w10:wrap anchorx="margin" anchory="page"/>
              </v:shape>
            </w:pict>
          </mc:Fallback>
        </mc:AlternateContent>
      </w:r>
      <w:r>
        <w:rPr>
          <w:noProof/>
          <w:color w:val="5B9BD5" w:themeColor="accent1"/>
        </w:rPr>
        <w:drawing>
          <wp:inline distT="0" distB="0" distL="0" distR="0" wp14:anchorId="658D2C85" wp14:editId="73F1CEC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97D" w:rsidRDefault="002A697D" w:rsidP="00D42C3F">
      <w:pPr>
        <w:pStyle w:val="Heading1"/>
        <w:jc w:val="center"/>
        <w:rPr>
          <w:rFonts w:ascii="Segoe UI" w:hAnsi="Segoe UI" w:cs="Segoe UI"/>
          <w:b/>
          <w:sz w:val="40"/>
        </w:rPr>
      </w:pPr>
    </w:p>
    <w:p w:rsidR="002A697D" w:rsidRDefault="002A697D" w:rsidP="002A697D"/>
    <w:p w:rsidR="002A697D" w:rsidRDefault="002A697D" w:rsidP="002A697D"/>
    <w:p w:rsidR="002A697D" w:rsidRDefault="002A697D" w:rsidP="002A697D"/>
    <w:p w:rsidR="002A697D" w:rsidRDefault="002A697D" w:rsidP="002A697D"/>
    <w:p w:rsidR="002A697D" w:rsidRPr="002A697D" w:rsidRDefault="002A697D" w:rsidP="002A697D"/>
    <w:p w:rsidR="002A697D" w:rsidRDefault="002A697D" w:rsidP="00D42C3F">
      <w:pPr>
        <w:pStyle w:val="Heading1"/>
        <w:jc w:val="center"/>
        <w:rPr>
          <w:rFonts w:ascii="Segoe UI" w:hAnsi="Segoe UI" w:cs="Segoe UI"/>
          <w:b/>
          <w:sz w:val="40"/>
        </w:rPr>
      </w:pPr>
    </w:p>
    <w:p w:rsidR="002A697D" w:rsidRDefault="002A697D" w:rsidP="00D42C3F">
      <w:pPr>
        <w:pStyle w:val="Heading1"/>
        <w:jc w:val="center"/>
        <w:rPr>
          <w:rFonts w:ascii="Segoe UI" w:hAnsi="Segoe UI" w:cs="Segoe UI"/>
          <w:b/>
          <w:sz w:val="40"/>
        </w:rPr>
      </w:pPr>
    </w:p>
    <w:p w:rsidR="002A697D" w:rsidRDefault="002A697D" w:rsidP="00D42C3F">
      <w:pPr>
        <w:pStyle w:val="Heading1"/>
        <w:jc w:val="center"/>
        <w:rPr>
          <w:rFonts w:ascii="Segoe UI" w:hAnsi="Segoe UI" w:cs="Segoe UI"/>
          <w:b/>
          <w:sz w:val="40"/>
        </w:rPr>
      </w:pPr>
    </w:p>
    <w:p w:rsidR="002A697D" w:rsidRDefault="002A697D" w:rsidP="00D42C3F">
      <w:pPr>
        <w:pStyle w:val="Heading1"/>
        <w:jc w:val="center"/>
        <w:rPr>
          <w:rFonts w:ascii="Segoe UI" w:hAnsi="Segoe UI" w:cs="Segoe UI"/>
          <w:b/>
          <w:sz w:val="40"/>
        </w:rPr>
      </w:pPr>
    </w:p>
    <w:p w:rsidR="002A697D" w:rsidRDefault="002A697D" w:rsidP="002A697D"/>
    <w:p w:rsidR="002A697D" w:rsidRPr="002A697D" w:rsidRDefault="002A697D" w:rsidP="002A697D"/>
    <w:p w:rsidR="00F77D46" w:rsidRPr="002A697D" w:rsidRDefault="00F77D46" w:rsidP="002A697D">
      <w:pPr>
        <w:pStyle w:val="Heading1"/>
        <w:rPr>
          <w:rFonts w:ascii="Segoe UI" w:hAnsi="Segoe UI" w:cs="Segoe UI"/>
          <w:b/>
        </w:rPr>
      </w:pPr>
      <w:r w:rsidRPr="002A697D">
        <w:rPr>
          <w:rFonts w:ascii="Segoe UI" w:hAnsi="Segoe UI" w:cs="Segoe UI"/>
          <w:b/>
        </w:rPr>
        <w:lastRenderedPageBreak/>
        <w:t xml:space="preserve">Consensus in Hyperledger </w:t>
      </w:r>
      <w:r w:rsidR="00D42C3F" w:rsidRPr="002A697D">
        <w:rPr>
          <w:rFonts w:ascii="Segoe UI" w:hAnsi="Segoe UI" w:cs="Segoe UI"/>
          <w:b/>
        </w:rPr>
        <w:t>Mechanisms</w:t>
      </w:r>
    </w:p>
    <w:p w:rsidR="00D42C3F" w:rsidRPr="00D42C3F" w:rsidRDefault="00D42C3F" w:rsidP="00D42C3F"/>
    <w:p w:rsidR="00651877" w:rsidRPr="00D42C3F" w:rsidRDefault="00637012" w:rsidP="00F77D46">
      <w:pPr>
        <w:pStyle w:val="Heading2"/>
        <w:jc w:val="both"/>
        <w:rPr>
          <w:rFonts w:ascii="Segoe UI" w:hAnsi="Segoe UI" w:cs="Segoe UI"/>
          <w:sz w:val="28"/>
          <w:szCs w:val="24"/>
        </w:rPr>
      </w:pPr>
      <w:r w:rsidRPr="00D42C3F">
        <w:rPr>
          <w:rFonts w:ascii="Segoe UI" w:hAnsi="Segoe UI" w:cs="Segoe UI"/>
          <w:sz w:val="28"/>
          <w:szCs w:val="24"/>
        </w:rPr>
        <w:t>Introduction</w:t>
      </w:r>
    </w:p>
    <w:p w:rsidR="00651877" w:rsidRDefault="00D723A8" w:rsidP="00F77D46">
      <w:pPr>
        <w:ind w:firstLine="720"/>
        <w:jc w:val="both"/>
        <w:rPr>
          <w:rFonts w:ascii="Segoe UI" w:hAnsi="Segoe UI" w:cs="Segoe UI"/>
          <w:sz w:val="24"/>
          <w:szCs w:val="24"/>
        </w:rPr>
      </w:pPr>
      <w:r w:rsidRPr="00F77D46">
        <w:rPr>
          <w:rFonts w:ascii="Segoe UI" w:hAnsi="Segoe UI" w:cs="Segoe UI"/>
          <w:sz w:val="24"/>
          <w:szCs w:val="24"/>
        </w:rPr>
        <w:t>A blockchain, is operated by unknown and untrusted parties i.e. we cannot know if it is an individual person, organization, a computer operating automatically, or whatever their decisions and actions.</w:t>
      </w:r>
      <w:r w:rsidR="00651877" w:rsidRPr="00F77D46">
        <w:rPr>
          <w:rFonts w:ascii="Segoe UI" w:hAnsi="Segoe UI" w:cs="Segoe UI"/>
          <w:sz w:val="24"/>
          <w:szCs w:val="24"/>
        </w:rPr>
        <w:t xml:space="preserve"> </w:t>
      </w:r>
      <w:r w:rsidR="008F2070" w:rsidRPr="00F77D46">
        <w:rPr>
          <w:rFonts w:ascii="Segoe UI" w:hAnsi="Segoe UI" w:cs="Segoe UI"/>
          <w:sz w:val="24"/>
          <w:szCs w:val="24"/>
        </w:rPr>
        <w:t>If</w:t>
      </w:r>
      <w:r w:rsidRPr="00F77D46">
        <w:rPr>
          <w:rFonts w:ascii="Segoe UI" w:hAnsi="Segoe UI" w:cs="Segoe UI"/>
          <w:sz w:val="24"/>
          <w:szCs w:val="24"/>
        </w:rPr>
        <w:t xml:space="preserve"> any entity, individual, or party can submit information to the database of </w:t>
      </w:r>
      <w:r w:rsidR="00F77D46" w:rsidRPr="00F77D46">
        <w:rPr>
          <w:rFonts w:ascii="Segoe UI" w:hAnsi="Segoe UI" w:cs="Segoe UI"/>
          <w:sz w:val="24"/>
          <w:szCs w:val="24"/>
        </w:rPr>
        <w:t>the blockchain</w:t>
      </w:r>
      <w:r w:rsidR="008F2070" w:rsidRPr="00F77D46">
        <w:rPr>
          <w:rFonts w:ascii="Segoe UI" w:hAnsi="Segoe UI" w:cs="Segoe UI"/>
          <w:sz w:val="24"/>
          <w:szCs w:val="24"/>
        </w:rPr>
        <w:t>.</w:t>
      </w:r>
    </w:p>
    <w:p w:rsidR="00D42C3F" w:rsidRPr="00F77D46" w:rsidRDefault="00D42C3F" w:rsidP="00F77D46">
      <w:pPr>
        <w:ind w:firstLine="720"/>
        <w:jc w:val="both"/>
        <w:rPr>
          <w:rFonts w:ascii="Segoe UI" w:hAnsi="Segoe UI" w:cs="Segoe UI"/>
          <w:sz w:val="24"/>
          <w:szCs w:val="24"/>
        </w:rPr>
      </w:pPr>
    </w:p>
    <w:p w:rsidR="00637012" w:rsidRPr="00D42C3F" w:rsidRDefault="00637012" w:rsidP="00F77D46">
      <w:pPr>
        <w:pStyle w:val="Heading2"/>
        <w:jc w:val="both"/>
        <w:rPr>
          <w:rFonts w:ascii="Segoe UI" w:hAnsi="Segoe UI" w:cs="Segoe UI"/>
          <w:sz w:val="28"/>
          <w:szCs w:val="24"/>
        </w:rPr>
      </w:pPr>
      <w:r w:rsidRPr="00D42C3F">
        <w:rPr>
          <w:rFonts w:ascii="Segoe UI" w:hAnsi="Segoe UI" w:cs="Segoe UI"/>
          <w:sz w:val="28"/>
          <w:szCs w:val="24"/>
        </w:rPr>
        <w:t>Consensus in Blockchain</w:t>
      </w:r>
    </w:p>
    <w:p w:rsidR="00637012" w:rsidRPr="00F77D46" w:rsidRDefault="008F2070" w:rsidP="00E46909">
      <w:pPr>
        <w:pStyle w:val="graf"/>
        <w:ind w:firstLine="720"/>
        <w:jc w:val="both"/>
        <w:rPr>
          <w:rFonts w:ascii="Segoe UI" w:hAnsi="Segoe UI" w:cs="Segoe UI"/>
        </w:rPr>
      </w:pPr>
      <w:r w:rsidRPr="00F77D46">
        <w:rPr>
          <w:rFonts w:ascii="Segoe UI" w:hAnsi="Segoe UI" w:cs="Segoe UI"/>
        </w:rPr>
        <w:t>Consensus</w:t>
      </w:r>
      <w:r w:rsidR="00D723A8" w:rsidRPr="00F77D46">
        <w:rPr>
          <w:rFonts w:ascii="Segoe UI" w:hAnsi="Segoe UI" w:cs="Segoe UI"/>
        </w:rPr>
        <w:t xml:space="preserve"> is necessary for the distributed operators of the blockchain to e</w:t>
      </w:r>
      <w:r w:rsidR="008977F9" w:rsidRPr="00F77D46">
        <w:rPr>
          <w:rFonts w:ascii="Segoe UI" w:hAnsi="Segoe UI" w:cs="Segoe UI"/>
        </w:rPr>
        <w:t>valuate and agree on all additions</w:t>
      </w:r>
      <w:r w:rsidR="00D723A8" w:rsidRPr="00F77D46">
        <w:rPr>
          <w:rFonts w:ascii="Segoe UI" w:hAnsi="Segoe UI" w:cs="Segoe UI"/>
        </w:rPr>
        <w:t xml:space="preserve"> before they are permanently incorporated in</w:t>
      </w:r>
      <w:r w:rsidRPr="00F77D46">
        <w:rPr>
          <w:rFonts w:ascii="Segoe UI" w:hAnsi="Segoe UI" w:cs="Segoe UI"/>
        </w:rPr>
        <w:t>to the database</w:t>
      </w:r>
      <w:r w:rsidR="00637012" w:rsidRPr="00F77D46">
        <w:rPr>
          <w:rFonts w:ascii="Segoe UI" w:hAnsi="Segoe UI" w:cs="Segoe UI"/>
        </w:rPr>
        <w:t xml:space="preserve"> &amp; processing peers.</w:t>
      </w:r>
      <w:r w:rsidR="009079DB" w:rsidRPr="00F77D46">
        <w:rPr>
          <w:rFonts w:ascii="Segoe UI" w:eastAsiaTheme="minorHAnsi" w:hAnsi="Segoe UI" w:cs="Segoe UI"/>
        </w:rPr>
        <w:t xml:space="preserve"> It</w:t>
      </w:r>
      <w:r w:rsidR="009079DB" w:rsidRPr="00F77D46">
        <w:rPr>
          <w:rFonts w:ascii="Segoe UI" w:hAnsi="Segoe UI" w:cs="Segoe UI"/>
        </w:rPr>
        <w:t xml:space="preserve"> is the process of building agreement among a group of mutually distrusting participants for maintaining a consistently replicated ledger. Algorithms for achieving consensus with arbitrary faults generally require some form of voting among a known set of participants.</w:t>
      </w:r>
    </w:p>
    <w:p w:rsidR="00ED6A7A" w:rsidRPr="00F77D46" w:rsidRDefault="00ED6A7A" w:rsidP="00F77D46">
      <w:pPr>
        <w:pStyle w:val="graf"/>
        <w:spacing w:before="0" w:beforeAutospacing="0" w:after="0" w:afterAutospacing="0"/>
        <w:ind w:firstLine="720"/>
        <w:contextualSpacing/>
        <w:jc w:val="both"/>
        <w:rPr>
          <w:rFonts w:ascii="Segoe UI" w:hAnsi="Segoe UI" w:cs="Segoe UI"/>
        </w:rPr>
      </w:pPr>
      <w:r w:rsidRPr="00F77D46">
        <w:rPr>
          <w:rFonts w:ascii="Segoe UI" w:hAnsi="Segoe UI" w:cs="Segoe UI"/>
        </w:rPr>
        <w:t>Consensus is the process by which a network of nodes provides a guaranteed ordering of transactions and validates the block of transactions. Consensus must provide the following core functionality:</w:t>
      </w:r>
    </w:p>
    <w:p w:rsidR="00ED6A7A" w:rsidRPr="00F77D46" w:rsidRDefault="00ED6A7A" w:rsidP="00F77D46">
      <w:pPr>
        <w:pStyle w:val="graf"/>
        <w:spacing w:before="0" w:beforeAutospacing="0" w:after="0" w:afterAutospacing="0"/>
        <w:ind w:firstLine="720"/>
        <w:contextualSpacing/>
        <w:jc w:val="both"/>
        <w:rPr>
          <w:rFonts w:ascii="Segoe UI" w:hAnsi="Segoe UI" w:cs="Segoe UI"/>
        </w:rPr>
      </w:pPr>
    </w:p>
    <w:p w:rsidR="00ED6A7A" w:rsidRPr="00F77D46" w:rsidRDefault="00ED6A7A" w:rsidP="00F77D46">
      <w:pPr>
        <w:pStyle w:val="graf"/>
        <w:numPr>
          <w:ilvl w:val="0"/>
          <w:numId w:val="4"/>
        </w:numPr>
        <w:spacing w:before="0" w:beforeAutospacing="0" w:after="0" w:afterAutospacing="0"/>
        <w:contextualSpacing/>
        <w:jc w:val="both"/>
        <w:rPr>
          <w:rFonts w:ascii="Segoe UI" w:hAnsi="Segoe UI" w:cs="Segoe UI"/>
        </w:rPr>
      </w:pPr>
      <w:r w:rsidRPr="00F77D46">
        <w:rPr>
          <w:rFonts w:ascii="Segoe UI" w:hAnsi="Segoe UI" w:cs="Segoe UI"/>
        </w:rPr>
        <w:t xml:space="preserve">Confirms the correctness of all transactions in a proposed block, according to endorsement and consensus policies. </w:t>
      </w:r>
    </w:p>
    <w:p w:rsidR="00ED6A7A" w:rsidRPr="00F77D46" w:rsidRDefault="00ED6A7A" w:rsidP="00F77D46">
      <w:pPr>
        <w:pStyle w:val="graf"/>
        <w:numPr>
          <w:ilvl w:val="0"/>
          <w:numId w:val="4"/>
        </w:numPr>
        <w:spacing w:before="0" w:beforeAutospacing="0" w:after="0" w:afterAutospacing="0"/>
        <w:contextualSpacing/>
        <w:jc w:val="both"/>
        <w:rPr>
          <w:rFonts w:ascii="Segoe UI" w:hAnsi="Segoe UI" w:cs="Segoe UI"/>
        </w:rPr>
      </w:pPr>
      <w:r w:rsidRPr="00F77D46">
        <w:rPr>
          <w:rFonts w:ascii="Segoe UI" w:hAnsi="Segoe UI" w:cs="Segoe UI"/>
        </w:rPr>
        <w:t xml:space="preserve">Agrees on order and correctness and hence on results of execution (implies agreement on global state). </w:t>
      </w:r>
    </w:p>
    <w:p w:rsidR="006C0DDC" w:rsidRDefault="00ED6A7A" w:rsidP="006C0DDC">
      <w:pPr>
        <w:pStyle w:val="graf"/>
        <w:numPr>
          <w:ilvl w:val="0"/>
          <w:numId w:val="4"/>
        </w:numPr>
        <w:spacing w:before="0" w:beforeAutospacing="0" w:after="0" w:afterAutospacing="0"/>
        <w:contextualSpacing/>
        <w:jc w:val="both"/>
        <w:rPr>
          <w:rFonts w:ascii="Segoe UI" w:hAnsi="Segoe UI" w:cs="Segoe UI"/>
        </w:rPr>
      </w:pPr>
      <w:r w:rsidRPr="00F77D46">
        <w:rPr>
          <w:rFonts w:ascii="Segoe UI" w:hAnsi="Segoe UI" w:cs="Segoe UI"/>
        </w:rPr>
        <w:t xml:space="preserve">Interfaces and depends on smart-contract layer to verify correctness of an ordered set of transactions in a block. </w:t>
      </w:r>
    </w:p>
    <w:p w:rsidR="00D42C3F" w:rsidRDefault="00D42C3F" w:rsidP="00D42C3F">
      <w:pPr>
        <w:pStyle w:val="graf"/>
        <w:spacing w:before="0" w:beforeAutospacing="0" w:after="0" w:afterAutospacing="0"/>
        <w:ind w:left="720"/>
        <w:contextualSpacing/>
        <w:jc w:val="both"/>
        <w:rPr>
          <w:rFonts w:ascii="Segoe UI" w:hAnsi="Segoe UI" w:cs="Segoe UI"/>
        </w:rPr>
      </w:pPr>
    </w:p>
    <w:p w:rsidR="00282BCD" w:rsidRPr="006C0DDC" w:rsidRDefault="00282BCD" w:rsidP="006C0DDC">
      <w:pPr>
        <w:pStyle w:val="graf"/>
        <w:spacing w:before="0" w:beforeAutospacing="0" w:after="0" w:afterAutospacing="0"/>
        <w:contextualSpacing/>
        <w:jc w:val="both"/>
        <w:rPr>
          <w:rFonts w:ascii="Segoe UI" w:hAnsi="Segoe UI" w:cs="Segoe UI"/>
        </w:rPr>
      </w:pPr>
      <w:r w:rsidRPr="006C0DDC">
        <w:rPr>
          <w:rFonts w:ascii="Segoe UI" w:hAnsi="Segoe UI" w:cs="Segoe UI"/>
        </w:rPr>
        <w:t>Based on consensus bloc</w:t>
      </w:r>
      <w:r w:rsidR="009079DB" w:rsidRPr="006C0DDC">
        <w:rPr>
          <w:rFonts w:ascii="Segoe UI" w:hAnsi="Segoe UI" w:cs="Segoe UI"/>
        </w:rPr>
        <w:t xml:space="preserve">k </w:t>
      </w:r>
      <w:r w:rsidRPr="006C0DDC">
        <w:rPr>
          <w:rFonts w:ascii="Segoe UI" w:hAnsi="Segoe UI" w:cs="Segoe UI"/>
        </w:rPr>
        <w:t>chains can be defined in two types.</w:t>
      </w:r>
    </w:p>
    <w:p w:rsidR="00637012" w:rsidRPr="00F77D46" w:rsidRDefault="00637012" w:rsidP="00E46909">
      <w:pPr>
        <w:numPr>
          <w:ilvl w:val="0"/>
          <w:numId w:val="1"/>
        </w:numPr>
        <w:spacing w:before="100" w:beforeAutospacing="1" w:after="100" w:afterAutospacing="1" w:line="240" w:lineRule="auto"/>
        <w:jc w:val="both"/>
        <w:rPr>
          <w:rFonts w:ascii="Segoe UI" w:hAnsi="Segoe UI" w:cs="Segoe UI"/>
          <w:sz w:val="24"/>
          <w:szCs w:val="24"/>
        </w:rPr>
      </w:pPr>
      <w:r w:rsidRPr="00F77D46">
        <w:rPr>
          <w:rStyle w:val="Strong"/>
          <w:rFonts w:ascii="Segoe UI" w:hAnsi="Segoe UI" w:cs="Segoe UI"/>
          <w:sz w:val="24"/>
          <w:szCs w:val="24"/>
        </w:rPr>
        <w:t>Permissionless Blockchain</w:t>
      </w:r>
      <w:r w:rsidRPr="00F77D46">
        <w:rPr>
          <w:rFonts w:ascii="Segoe UI" w:hAnsi="Segoe UI" w:cs="Segoe UI"/>
          <w:sz w:val="24"/>
          <w:szCs w:val="24"/>
        </w:rPr>
        <w:t>: Every node in the network participate in consensus procedure, e.g. Bitcoin Blockchain (Proof of Work)</w:t>
      </w:r>
    </w:p>
    <w:p w:rsidR="00637012" w:rsidRPr="00F77D46" w:rsidRDefault="00637012" w:rsidP="00F77D46">
      <w:pPr>
        <w:numPr>
          <w:ilvl w:val="0"/>
          <w:numId w:val="1"/>
        </w:numPr>
        <w:spacing w:before="100" w:beforeAutospacing="1" w:after="100" w:afterAutospacing="1" w:line="240" w:lineRule="auto"/>
        <w:jc w:val="both"/>
        <w:rPr>
          <w:rFonts w:ascii="Segoe UI" w:hAnsi="Segoe UI" w:cs="Segoe UI"/>
          <w:sz w:val="24"/>
          <w:szCs w:val="24"/>
        </w:rPr>
      </w:pPr>
      <w:r w:rsidRPr="00F77D46">
        <w:rPr>
          <w:rStyle w:val="Strong"/>
          <w:rFonts w:ascii="Segoe UI" w:hAnsi="Segoe UI" w:cs="Segoe UI"/>
          <w:sz w:val="24"/>
          <w:szCs w:val="24"/>
        </w:rPr>
        <w:t>Permissioned Blockchain</w:t>
      </w:r>
      <w:r w:rsidRPr="00F77D46">
        <w:rPr>
          <w:rFonts w:ascii="Segoe UI" w:hAnsi="Segoe UI" w:cs="Segoe UI"/>
          <w:sz w:val="24"/>
          <w:szCs w:val="24"/>
        </w:rPr>
        <w:t>: Only Selected nodes(validators, e.g. Government or trusted nodes) participate in consensus procedure e.g. Hyperledger Blockchain</w:t>
      </w:r>
    </w:p>
    <w:p w:rsidR="00D42C3F" w:rsidRDefault="00D42C3F" w:rsidP="00F77D46">
      <w:pPr>
        <w:spacing w:before="100" w:beforeAutospacing="1" w:after="100" w:afterAutospacing="1" w:line="240" w:lineRule="auto"/>
        <w:jc w:val="both"/>
        <w:rPr>
          <w:rFonts w:ascii="Segoe UI" w:hAnsi="Segoe UI" w:cs="Segoe UI"/>
          <w:sz w:val="24"/>
          <w:szCs w:val="24"/>
        </w:rPr>
      </w:pPr>
    </w:p>
    <w:p w:rsidR="00790CDA" w:rsidRDefault="00790CDA" w:rsidP="00F77D46">
      <w:pPr>
        <w:spacing w:before="100" w:beforeAutospacing="1" w:after="100" w:afterAutospacing="1" w:line="240" w:lineRule="auto"/>
        <w:jc w:val="both"/>
        <w:rPr>
          <w:rFonts w:ascii="Segoe UI" w:hAnsi="Segoe UI" w:cs="Segoe UI"/>
          <w:b/>
          <w:sz w:val="24"/>
          <w:szCs w:val="24"/>
        </w:rPr>
      </w:pPr>
    </w:p>
    <w:p w:rsidR="00282BCD" w:rsidRPr="00D42C3F" w:rsidRDefault="006C0DDC" w:rsidP="00F77D46">
      <w:pPr>
        <w:spacing w:before="100" w:beforeAutospacing="1" w:after="100" w:afterAutospacing="1" w:line="240" w:lineRule="auto"/>
        <w:jc w:val="both"/>
        <w:rPr>
          <w:rFonts w:ascii="Segoe UI" w:hAnsi="Segoe UI" w:cs="Segoe UI"/>
          <w:b/>
          <w:sz w:val="24"/>
          <w:szCs w:val="24"/>
        </w:rPr>
      </w:pPr>
      <w:r w:rsidRPr="00D42C3F">
        <w:rPr>
          <w:rFonts w:ascii="Segoe UI" w:hAnsi="Segoe UI" w:cs="Segoe UI"/>
          <w:b/>
          <w:sz w:val="24"/>
          <w:szCs w:val="24"/>
        </w:rPr>
        <w:lastRenderedPageBreak/>
        <w:t>Hyperledger Consensus Network</w:t>
      </w:r>
    </w:p>
    <w:p w:rsidR="006C0DDC" w:rsidRPr="00F77D46" w:rsidRDefault="00D42C3F" w:rsidP="00F77D46">
      <w:pPr>
        <w:spacing w:before="100" w:beforeAutospacing="1" w:after="100" w:afterAutospacing="1" w:line="240" w:lineRule="auto"/>
        <w:jc w:val="both"/>
        <w:rPr>
          <w:rFonts w:ascii="Segoe UI" w:hAnsi="Segoe UI" w:cs="Segoe UI"/>
          <w:sz w:val="24"/>
          <w:szCs w:val="24"/>
        </w:rPr>
      </w:pPr>
      <w:r>
        <w:rPr>
          <w:rFonts w:ascii="Segoe UI" w:hAnsi="Segoe UI" w:cs="Segoe UI"/>
          <w:noProof/>
          <w:sz w:val="24"/>
          <w:szCs w:val="24"/>
        </w:rPr>
        <w:drawing>
          <wp:inline distT="0" distB="0" distL="0" distR="0">
            <wp:extent cx="5943600" cy="3438525"/>
            <wp:effectExtent l="0" t="0" r="0" b="9525"/>
            <wp:docPr id="1" name="Picture 1" descr="C:\Users\v.siva.subramanian\AppData\Local\Microsoft\Windows\INetCache\Content.Word\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iva.subramanian\AppData\Local\Microsoft\Windows\INetCache\Content.Word\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637012" w:rsidRDefault="00637012" w:rsidP="00F77D46">
      <w:pPr>
        <w:pStyle w:val="graf"/>
        <w:jc w:val="both"/>
        <w:rPr>
          <w:rFonts w:ascii="Segoe UI" w:hAnsi="Segoe UI" w:cs="Segoe UI"/>
        </w:rPr>
      </w:pPr>
    </w:p>
    <w:p w:rsidR="00637012" w:rsidRPr="00D42C3F" w:rsidRDefault="00637012" w:rsidP="00F77D46">
      <w:pPr>
        <w:pStyle w:val="Heading2"/>
        <w:jc w:val="both"/>
        <w:rPr>
          <w:rFonts w:ascii="Segoe UI" w:hAnsi="Segoe UI" w:cs="Segoe UI"/>
          <w:sz w:val="28"/>
          <w:szCs w:val="24"/>
        </w:rPr>
      </w:pPr>
      <w:r w:rsidRPr="00D42C3F">
        <w:rPr>
          <w:rFonts w:ascii="Segoe UI" w:hAnsi="Segoe UI" w:cs="Segoe UI"/>
          <w:sz w:val="28"/>
          <w:szCs w:val="24"/>
        </w:rPr>
        <w:t>Types of consensus</w:t>
      </w:r>
    </w:p>
    <w:p w:rsidR="00637012" w:rsidRPr="00F77D46" w:rsidRDefault="00637012" w:rsidP="00F77D46">
      <w:pPr>
        <w:jc w:val="both"/>
        <w:rPr>
          <w:rStyle w:val="markup--quote"/>
          <w:rFonts w:ascii="Segoe UI" w:hAnsi="Segoe UI" w:cs="Segoe UI"/>
          <w:sz w:val="24"/>
          <w:szCs w:val="24"/>
        </w:rPr>
      </w:pPr>
      <w:r w:rsidRPr="00F77D46">
        <w:rPr>
          <w:rStyle w:val="markup--quote"/>
          <w:rFonts w:ascii="Segoe UI" w:hAnsi="Segoe UI" w:cs="Segoe UI"/>
          <w:sz w:val="24"/>
          <w:szCs w:val="24"/>
        </w:rPr>
        <w:t xml:space="preserve">There are four main methods of finding consensus in a </w:t>
      </w:r>
      <w:r w:rsidR="003F443C" w:rsidRPr="00F77D46">
        <w:rPr>
          <w:rStyle w:val="markup--quote"/>
          <w:rFonts w:ascii="Segoe UI" w:hAnsi="Segoe UI" w:cs="Segoe UI"/>
          <w:sz w:val="24"/>
          <w:szCs w:val="24"/>
        </w:rPr>
        <w:t>blockchain.</w:t>
      </w:r>
    </w:p>
    <w:p w:rsidR="005B5034" w:rsidRPr="00F77D46" w:rsidRDefault="003F443C" w:rsidP="00F77D46">
      <w:pPr>
        <w:jc w:val="both"/>
        <w:rPr>
          <w:rStyle w:val="markup--quote"/>
          <w:rFonts w:ascii="Segoe UI" w:hAnsi="Segoe UI" w:cs="Segoe UI"/>
          <w:sz w:val="24"/>
          <w:szCs w:val="24"/>
        </w:rPr>
      </w:pPr>
      <w:r w:rsidRPr="00F77D46">
        <w:rPr>
          <w:rStyle w:val="markup--quote"/>
          <w:rFonts w:ascii="Segoe UI" w:hAnsi="Segoe UI" w:cs="Segoe UI"/>
          <w:sz w:val="24"/>
          <w:szCs w:val="24"/>
        </w:rPr>
        <w:t>1. Practical</w:t>
      </w:r>
      <w:r w:rsidR="00637012" w:rsidRPr="00F77D46">
        <w:rPr>
          <w:rStyle w:val="markup--quote"/>
          <w:rFonts w:ascii="Segoe UI" w:hAnsi="Segoe UI" w:cs="Segoe UI"/>
          <w:sz w:val="24"/>
          <w:szCs w:val="24"/>
        </w:rPr>
        <w:t xml:space="preserve"> byzantine fault tolerance algorithm (PBFT), </w:t>
      </w:r>
    </w:p>
    <w:p w:rsidR="005B5034" w:rsidRPr="00F77D46" w:rsidRDefault="003F443C" w:rsidP="00F77D46">
      <w:pPr>
        <w:jc w:val="both"/>
        <w:rPr>
          <w:rStyle w:val="markup--quote"/>
          <w:rFonts w:ascii="Segoe UI" w:hAnsi="Segoe UI" w:cs="Segoe UI"/>
          <w:sz w:val="24"/>
          <w:szCs w:val="24"/>
        </w:rPr>
      </w:pPr>
      <w:r w:rsidRPr="00F77D46">
        <w:rPr>
          <w:rStyle w:val="markup--quote"/>
          <w:rFonts w:ascii="Segoe UI" w:hAnsi="Segoe UI" w:cs="Segoe UI"/>
          <w:sz w:val="24"/>
          <w:szCs w:val="24"/>
        </w:rPr>
        <w:t>2. The</w:t>
      </w:r>
      <w:r w:rsidR="00637012" w:rsidRPr="00F77D46">
        <w:rPr>
          <w:rStyle w:val="markup--quote"/>
          <w:rFonts w:ascii="Segoe UI" w:hAnsi="Segoe UI" w:cs="Segoe UI"/>
          <w:sz w:val="24"/>
          <w:szCs w:val="24"/>
        </w:rPr>
        <w:t xml:space="preserve"> proof-of-work </w:t>
      </w:r>
      <w:r w:rsidRPr="00F77D46">
        <w:rPr>
          <w:rStyle w:val="markup--quote"/>
          <w:rFonts w:ascii="Segoe UI" w:hAnsi="Segoe UI" w:cs="Segoe UI"/>
          <w:sz w:val="24"/>
          <w:szCs w:val="24"/>
        </w:rPr>
        <w:t>algorithm (</w:t>
      </w:r>
      <w:r w:rsidR="00637012" w:rsidRPr="00F77D46">
        <w:rPr>
          <w:rStyle w:val="markup--quote"/>
          <w:rFonts w:ascii="Segoe UI" w:hAnsi="Segoe UI" w:cs="Segoe UI"/>
          <w:sz w:val="24"/>
          <w:szCs w:val="24"/>
        </w:rPr>
        <w:t>PoW</w:t>
      </w:r>
      <w:r w:rsidRPr="00F77D46">
        <w:rPr>
          <w:rStyle w:val="markup--quote"/>
          <w:rFonts w:ascii="Segoe UI" w:hAnsi="Segoe UI" w:cs="Segoe UI"/>
          <w:sz w:val="24"/>
          <w:szCs w:val="24"/>
        </w:rPr>
        <w:t>),</w:t>
      </w:r>
    </w:p>
    <w:p w:rsidR="005B5034" w:rsidRPr="00F77D46" w:rsidRDefault="003F443C" w:rsidP="00F77D46">
      <w:pPr>
        <w:jc w:val="both"/>
        <w:rPr>
          <w:rStyle w:val="markup--quote"/>
          <w:rFonts w:ascii="Segoe UI" w:hAnsi="Segoe UI" w:cs="Segoe UI"/>
          <w:sz w:val="24"/>
          <w:szCs w:val="24"/>
        </w:rPr>
      </w:pPr>
      <w:r w:rsidRPr="00F77D46">
        <w:rPr>
          <w:rStyle w:val="markup--quote"/>
          <w:rFonts w:ascii="Segoe UI" w:hAnsi="Segoe UI" w:cs="Segoe UI"/>
          <w:sz w:val="24"/>
          <w:szCs w:val="24"/>
        </w:rPr>
        <w:t>3. The</w:t>
      </w:r>
      <w:r w:rsidR="00637012" w:rsidRPr="00F77D46">
        <w:rPr>
          <w:rStyle w:val="markup--quote"/>
          <w:rFonts w:ascii="Segoe UI" w:hAnsi="Segoe UI" w:cs="Segoe UI"/>
          <w:sz w:val="24"/>
          <w:szCs w:val="24"/>
        </w:rPr>
        <w:t xml:space="preserve"> proof-of-stake algorithm (PoS), and </w:t>
      </w:r>
    </w:p>
    <w:p w:rsidR="00637012" w:rsidRPr="00F77D46" w:rsidRDefault="003F443C" w:rsidP="00F77D46">
      <w:pPr>
        <w:jc w:val="both"/>
        <w:rPr>
          <w:rStyle w:val="markup--quote"/>
          <w:rFonts w:ascii="Segoe UI" w:hAnsi="Segoe UI" w:cs="Segoe UI"/>
          <w:sz w:val="24"/>
          <w:szCs w:val="24"/>
        </w:rPr>
      </w:pPr>
      <w:r w:rsidRPr="00F77D46">
        <w:rPr>
          <w:rStyle w:val="markup--quote"/>
          <w:rFonts w:ascii="Segoe UI" w:hAnsi="Segoe UI" w:cs="Segoe UI"/>
          <w:sz w:val="24"/>
          <w:szCs w:val="24"/>
        </w:rPr>
        <w:t>4. The</w:t>
      </w:r>
      <w:r w:rsidR="00637012" w:rsidRPr="00F77D46">
        <w:rPr>
          <w:rStyle w:val="markup--quote"/>
          <w:rFonts w:ascii="Segoe UI" w:hAnsi="Segoe UI" w:cs="Segoe UI"/>
          <w:sz w:val="24"/>
          <w:szCs w:val="24"/>
        </w:rPr>
        <w:t xml:space="preserve"> delegated proof-of-stake algorithm (DPoS).</w:t>
      </w:r>
    </w:p>
    <w:p w:rsidR="005B5034" w:rsidRPr="00F77D46" w:rsidRDefault="005B5034" w:rsidP="00F77D46">
      <w:pPr>
        <w:jc w:val="both"/>
        <w:rPr>
          <w:rFonts w:ascii="Segoe UI" w:hAnsi="Segoe UI" w:cs="Segoe UI"/>
          <w:sz w:val="24"/>
          <w:szCs w:val="24"/>
        </w:rPr>
      </w:pPr>
    </w:p>
    <w:p w:rsidR="005B5034" w:rsidRPr="00F77D46" w:rsidRDefault="003F443C" w:rsidP="00F77D46">
      <w:pPr>
        <w:pStyle w:val="Heading3"/>
        <w:jc w:val="both"/>
        <w:rPr>
          <w:rStyle w:val="markup--quote"/>
          <w:rFonts w:ascii="Segoe UI" w:hAnsi="Segoe UI" w:cs="Segoe UI"/>
        </w:rPr>
      </w:pPr>
      <w:r w:rsidRPr="00F77D46">
        <w:rPr>
          <w:rStyle w:val="markup--quote"/>
          <w:rFonts w:ascii="Segoe UI" w:hAnsi="Segoe UI" w:cs="Segoe UI"/>
        </w:rPr>
        <w:t>1. Practical</w:t>
      </w:r>
      <w:r w:rsidR="005B5034" w:rsidRPr="00F77D46">
        <w:rPr>
          <w:rStyle w:val="markup--quote"/>
          <w:rFonts w:ascii="Segoe UI" w:hAnsi="Segoe UI" w:cs="Segoe UI"/>
        </w:rPr>
        <w:t xml:space="preserve"> byzantine fault tolerance algorithm (PBFT)</w:t>
      </w:r>
    </w:p>
    <w:p w:rsidR="005B5034" w:rsidRPr="00F77D46" w:rsidRDefault="005B5034" w:rsidP="00F77D46">
      <w:pPr>
        <w:jc w:val="both"/>
        <w:rPr>
          <w:rFonts w:ascii="Segoe UI" w:hAnsi="Segoe UI" w:cs="Segoe UI"/>
          <w:sz w:val="24"/>
          <w:szCs w:val="24"/>
        </w:rPr>
      </w:pPr>
      <w:r w:rsidRPr="00F77D46">
        <w:rPr>
          <w:rFonts w:ascii="Segoe UI" w:hAnsi="Segoe UI" w:cs="Segoe UI"/>
          <w:sz w:val="24"/>
          <w:szCs w:val="24"/>
        </w:rPr>
        <w:t>The Practical Byzantine Fault Tolerance Algorithm (PBFT)</w:t>
      </w:r>
      <w:r w:rsidR="00033D1F" w:rsidRPr="00F77D46">
        <w:rPr>
          <w:rFonts w:ascii="Segoe UI" w:hAnsi="Segoe UI" w:cs="Segoe UI"/>
          <w:sz w:val="24"/>
          <w:szCs w:val="24"/>
        </w:rPr>
        <w:t xml:space="preserve"> </w:t>
      </w:r>
      <w:r w:rsidRPr="00F77D46">
        <w:rPr>
          <w:rFonts w:ascii="Segoe UI" w:hAnsi="Segoe UI" w:cs="Segoe UI"/>
          <w:sz w:val="24"/>
          <w:szCs w:val="24"/>
        </w:rPr>
        <w:t>was designed as a solution to a problem pres</w:t>
      </w:r>
      <w:r w:rsidR="00116151" w:rsidRPr="00F77D46">
        <w:rPr>
          <w:rFonts w:ascii="Segoe UI" w:hAnsi="Segoe UI" w:cs="Segoe UI"/>
          <w:sz w:val="24"/>
          <w:szCs w:val="24"/>
        </w:rPr>
        <w:t>ented in the form of example</w:t>
      </w:r>
      <w:r w:rsidRPr="00F77D46">
        <w:rPr>
          <w:rFonts w:ascii="Segoe UI" w:hAnsi="Segoe UI" w:cs="Segoe UI"/>
          <w:sz w:val="24"/>
          <w:szCs w:val="24"/>
        </w:rPr>
        <w:t xml:space="preserve"> byzantine army attack.</w:t>
      </w:r>
    </w:p>
    <w:p w:rsidR="00033D1F" w:rsidRPr="00F77D46" w:rsidRDefault="00033D1F" w:rsidP="00F77D46">
      <w:pPr>
        <w:jc w:val="both"/>
        <w:rPr>
          <w:rFonts w:ascii="Segoe UI" w:hAnsi="Segoe UI" w:cs="Segoe UI"/>
          <w:sz w:val="24"/>
          <w:szCs w:val="24"/>
        </w:rPr>
      </w:pPr>
    </w:p>
    <w:p w:rsidR="00ED6A7A" w:rsidRPr="00F77D46" w:rsidRDefault="00CF5E42" w:rsidP="00E46909">
      <w:pPr>
        <w:spacing w:before="100" w:beforeAutospacing="1" w:after="100" w:afterAutospacing="1" w:line="240" w:lineRule="auto"/>
        <w:jc w:val="both"/>
        <w:rPr>
          <w:rFonts w:ascii="Segoe UI" w:eastAsia="Times New Roman" w:hAnsi="Segoe UI" w:cs="Segoe UI"/>
          <w:sz w:val="24"/>
          <w:szCs w:val="24"/>
        </w:rPr>
      </w:pPr>
      <w:r>
        <w:rPr>
          <w:rFonts w:ascii="Segoe UI" w:hAnsi="Segoe UI" w:cs="Segoe UI"/>
          <w:noProof/>
          <w:sz w:val="24"/>
          <w:szCs w:val="24"/>
        </w:rPr>
        <w:lastRenderedPageBreak/>
        <w:drawing>
          <wp:inline distT="0" distB="0" distL="0" distR="0">
            <wp:extent cx="5819775" cy="2857500"/>
            <wp:effectExtent l="0" t="0" r="9525" b="0"/>
            <wp:docPr id="5" name="Picture 5" descr="C:\Users\v.siva.subramanian\AppData\Local\Microsoft\Windows\INetCache\Content.Word\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siva.subramanian\AppData\Local\Microsoft\Windows\INetCache\Content.Word\untitled_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857500"/>
                    </a:xfrm>
                    <a:prstGeom prst="rect">
                      <a:avLst/>
                    </a:prstGeom>
                    <a:noFill/>
                    <a:ln>
                      <a:noFill/>
                    </a:ln>
                  </pic:spPr>
                </pic:pic>
              </a:graphicData>
            </a:graphic>
          </wp:inline>
        </w:drawing>
      </w:r>
    </w:p>
    <w:p w:rsidR="005B5034" w:rsidRPr="005B5034" w:rsidRDefault="005B5034" w:rsidP="00F77D46">
      <w:pPr>
        <w:spacing w:before="100" w:beforeAutospacing="1" w:after="100" w:afterAutospacing="1" w:line="240" w:lineRule="auto"/>
        <w:jc w:val="both"/>
        <w:rPr>
          <w:rFonts w:ascii="Segoe UI" w:eastAsia="Times New Roman" w:hAnsi="Segoe UI" w:cs="Segoe UI"/>
          <w:sz w:val="24"/>
          <w:szCs w:val="24"/>
        </w:rPr>
      </w:pPr>
      <w:r w:rsidRPr="00F77D46">
        <w:rPr>
          <w:rFonts w:ascii="Segoe UI" w:eastAsia="Times New Roman" w:hAnsi="Segoe UI" w:cs="Segoe UI"/>
          <w:sz w:val="24"/>
          <w:szCs w:val="24"/>
        </w:rPr>
        <w:t>H</w:t>
      </w:r>
      <w:r w:rsidRPr="005B5034">
        <w:rPr>
          <w:rFonts w:ascii="Segoe UI" w:eastAsia="Times New Roman" w:hAnsi="Segoe UI" w:cs="Segoe UI"/>
          <w:sz w:val="24"/>
          <w:szCs w:val="24"/>
        </w:rPr>
        <w:t>ere is a group of Byzantine generals and they want to attack a city. They are facing two very distinct problems:</w:t>
      </w:r>
    </w:p>
    <w:p w:rsidR="005B5034" w:rsidRPr="005B5034" w:rsidRDefault="005B5034" w:rsidP="00F77D46">
      <w:pPr>
        <w:numPr>
          <w:ilvl w:val="0"/>
          <w:numId w:val="3"/>
        </w:numPr>
        <w:spacing w:before="100" w:beforeAutospacing="1" w:after="100" w:afterAutospacing="1" w:line="240" w:lineRule="auto"/>
        <w:jc w:val="both"/>
        <w:rPr>
          <w:rFonts w:ascii="Segoe UI" w:eastAsia="Times New Roman" w:hAnsi="Segoe UI" w:cs="Segoe UI"/>
          <w:sz w:val="24"/>
          <w:szCs w:val="24"/>
        </w:rPr>
      </w:pPr>
      <w:r w:rsidRPr="005B5034">
        <w:rPr>
          <w:rFonts w:ascii="Segoe UI" w:eastAsia="Times New Roman" w:hAnsi="Segoe UI" w:cs="Segoe UI"/>
          <w:sz w:val="24"/>
          <w:szCs w:val="24"/>
        </w:rPr>
        <w:t>The generals and their armies are very far apart so centralized authority is impossible, which makes coordinated attack very tough.</w:t>
      </w:r>
    </w:p>
    <w:p w:rsidR="005B5034" w:rsidRPr="005B5034" w:rsidRDefault="005B5034" w:rsidP="00DE3361">
      <w:pPr>
        <w:numPr>
          <w:ilvl w:val="0"/>
          <w:numId w:val="3"/>
        </w:numPr>
        <w:spacing w:before="100" w:beforeAutospacing="1" w:after="100" w:afterAutospacing="1" w:line="240" w:lineRule="auto"/>
        <w:jc w:val="both"/>
        <w:rPr>
          <w:rFonts w:ascii="Segoe UI" w:eastAsia="Times New Roman" w:hAnsi="Segoe UI" w:cs="Segoe UI"/>
          <w:sz w:val="24"/>
          <w:szCs w:val="24"/>
        </w:rPr>
      </w:pPr>
      <w:r w:rsidRPr="005B5034">
        <w:rPr>
          <w:rFonts w:ascii="Segoe UI" w:eastAsia="Times New Roman" w:hAnsi="Segoe UI" w:cs="Segoe UI"/>
          <w:sz w:val="24"/>
          <w:szCs w:val="24"/>
        </w:rPr>
        <w:t>The city has a huge army and the only way that they can win is if they all attack at once.</w:t>
      </w:r>
    </w:p>
    <w:p w:rsidR="005B5034" w:rsidRPr="00F77D46" w:rsidRDefault="00033D1F" w:rsidP="00F77D46">
      <w:pPr>
        <w:jc w:val="both"/>
        <w:rPr>
          <w:rFonts w:ascii="Segoe UI" w:hAnsi="Segoe UI" w:cs="Segoe UI"/>
          <w:sz w:val="24"/>
          <w:szCs w:val="24"/>
        </w:rPr>
      </w:pPr>
      <w:r w:rsidRPr="00F77D46">
        <w:rPr>
          <w:rFonts w:ascii="Segoe UI" w:hAnsi="Segoe UI" w:cs="Segoe UI"/>
          <w:sz w:val="24"/>
          <w:szCs w:val="24"/>
        </w:rPr>
        <w:t>In order to make successful coordination the armies on the left of the castle send a messenger to the armies on the right of the castle with a message that says “ATTACK WEDNESDAY.” However, suppose the armies on the right are not prepared for the attack and say, “NO. ATTACK FRIDAY” and send back the messenger through the city back to the armies on the left. Also they face problems from poor messenger</w:t>
      </w:r>
      <w:r w:rsidR="00116151" w:rsidRPr="00F77D46">
        <w:rPr>
          <w:rFonts w:ascii="Segoe UI" w:hAnsi="Segoe UI" w:cs="Segoe UI"/>
          <w:sz w:val="24"/>
          <w:szCs w:val="24"/>
        </w:rPr>
        <w:t xml:space="preserve"> &amp; message change/block</w:t>
      </w:r>
      <w:r w:rsidRPr="00F77D46">
        <w:rPr>
          <w:rFonts w:ascii="Segoe UI" w:hAnsi="Segoe UI" w:cs="Segoe UI"/>
          <w:sz w:val="24"/>
          <w:szCs w:val="24"/>
        </w:rPr>
        <w:t>. What these generals need, is a consensus mechanism which can make sure that their army can actually attack as a unit despite all the setback.</w:t>
      </w:r>
    </w:p>
    <w:p w:rsidR="005B5034" w:rsidRPr="00F77D46" w:rsidRDefault="005B5034" w:rsidP="00F77D46">
      <w:pPr>
        <w:jc w:val="both"/>
        <w:rPr>
          <w:rStyle w:val="markup--quote"/>
          <w:rFonts w:ascii="Segoe UI" w:hAnsi="Segoe UI" w:cs="Segoe UI"/>
          <w:sz w:val="24"/>
          <w:szCs w:val="24"/>
        </w:rPr>
      </w:pPr>
      <w:r w:rsidRPr="00F77D46">
        <w:rPr>
          <w:rFonts w:ascii="Segoe UI" w:hAnsi="Segoe UI" w:cs="Segoe UI"/>
          <w:sz w:val="24"/>
          <w:szCs w:val="24"/>
        </w:rPr>
        <w:t>Each ‘general’ maintains an internal state (ongoing specific information or status). When a ‘general’ receives a message, they use the message in conjunction with their internal state to run a computation or operation. This computation in turn tells that individual ‘general’ what to think about the message in question. Then, after reaching his individual decision about the new message, that ‘general’ shares that decision with all the other ‘generals’ in the system. A consensus decision is determined based on the total decisions submitted by all generals.</w:t>
      </w:r>
    </w:p>
    <w:p w:rsidR="005B5034" w:rsidRPr="00F77D46" w:rsidRDefault="003F443C" w:rsidP="00F77D46">
      <w:pPr>
        <w:pStyle w:val="Heading3"/>
        <w:jc w:val="both"/>
        <w:rPr>
          <w:rFonts w:ascii="Segoe UI" w:hAnsi="Segoe UI" w:cs="Segoe UI"/>
        </w:rPr>
      </w:pPr>
      <w:r w:rsidRPr="00F77D46">
        <w:rPr>
          <w:rFonts w:ascii="Segoe UI" w:hAnsi="Segoe UI" w:cs="Segoe UI"/>
        </w:rPr>
        <w:lastRenderedPageBreak/>
        <w:t>2. Proof</w:t>
      </w:r>
      <w:r w:rsidR="005B5034" w:rsidRPr="00F77D46">
        <w:rPr>
          <w:rFonts w:ascii="Segoe UI" w:hAnsi="Segoe UI" w:cs="Segoe UI"/>
        </w:rPr>
        <w:t xml:space="preserve"> of work </w:t>
      </w:r>
    </w:p>
    <w:p w:rsidR="00033D1F" w:rsidRPr="00F77D46" w:rsidRDefault="00033D1F" w:rsidP="00F77D46">
      <w:pPr>
        <w:jc w:val="both"/>
        <w:rPr>
          <w:rFonts w:ascii="Segoe UI" w:hAnsi="Segoe UI" w:cs="Segoe UI"/>
          <w:sz w:val="24"/>
          <w:szCs w:val="24"/>
        </w:rPr>
      </w:pPr>
      <w:r w:rsidRPr="00F77D46">
        <w:rPr>
          <w:rFonts w:ascii="Segoe UI" w:hAnsi="Segoe UI" w:cs="Segoe UI"/>
          <w:sz w:val="24"/>
          <w:szCs w:val="24"/>
        </w:rPr>
        <w:t>PoW is a system which uses a ‘hash function’ to create conditions under which a single participant is permitted to announce their conclusions about the submitted information, and those conclusions can then be independently verified by all other system participants. False conclusions are prevented by the parameters of the hash function, which ensure that false information will fail to compute in an acceptable way. It requires expensive computer calculations. Therefore this process of searching for valid ‘hashes’ (solutions to the ‘hash function’ created by the message input), is known as ‘mining. A reward is given to the first miner who solves each block problem.</w:t>
      </w:r>
    </w:p>
    <w:p w:rsidR="005B5034" w:rsidRPr="00F77D46" w:rsidRDefault="003F443C" w:rsidP="00F77D46">
      <w:pPr>
        <w:pStyle w:val="Heading3"/>
        <w:jc w:val="both"/>
        <w:rPr>
          <w:rFonts w:ascii="Segoe UI" w:hAnsi="Segoe UI" w:cs="Segoe UI"/>
        </w:rPr>
      </w:pPr>
      <w:r w:rsidRPr="00F77D46">
        <w:rPr>
          <w:rFonts w:ascii="Segoe UI" w:hAnsi="Segoe UI" w:cs="Segoe UI"/>
        </w:rPr>
        <w:t>3. Proof</w:t>
      </w:r>
      <w:r w:rsidR="005B5034" w:rsidRPr="00F77D46">
        <w:rPr>
          <w:rFonts w:ascii="Segoe UI" w:hAnsi="Segoe UI" w:cs="Segoe UI"/>
        </w:rPr>
        <w:t xml:space="preserve"> of stake</w:t>
      </w:r>
    </w:p>
    <w:p w:rsidR="005B5034" w:rsidRPr="00F77D46" w:rsidRDefault="00C4416C" w:rsidP="00F77D46">
      <w:pPr>
        <w:jc w:val="both"/>
        <w:rPr>
          <w:rFonts w:ascii="Segoe UI" w:hAnsi="Segoe UI" w:cs="Segoe UI"/>
          <w:sz w:val="24"/>
          <w:szCs w:val="24"/>
        </w:rPr>
      </w:pPr>
      <w:r w:rsidRPr="00F77D46">
        <w:rPr>
          <w:rFonts w:ascii="Segoe UI" w:hAnsi="Segoe UI" w:cs="Segoe UI"/>
          <w:bCs/>
          <w:sz w:val="24"/>
          <w:szCs w:val="24"/>
        </w:rPr>
        <w:t>In this algorithms</w:t>
      </w:r>
      <w:r w:rsidRPr="00F77D46">
        <w:rPr>
          <w:rFonts w:ascii="Segoe UI" w:hAnsi="Segoe UI" w:cs="Segoe UI"/>
          <w:sz w:val="24"/>
          <w:szCs w:val="24"/>
        </w:rPr>
        <w:t xml:space="preserve"> replace the hash function calculation with a simple digital signature which proves ownership of the stake. The network selects an individual to approve new messages (that is to say, confirm the validity of new information submitted to the database) based on their proportional stake in the network. Proof of stake inputs can be several times more cost effective in terms of less computing calculations. Here the system is more centralized &amp; there is no block reward.</w:t>
      </w:r>
    </w:p>
    <w:p w:rsidR="009B2D7F" w:rsidRPr="00F77D46" w:rsidRDefault="003F443C" w:rsidP="00F77D46">
      <w:pPr>
        <w:pStyle w:val="Heading3"/>
        <w:jc w:val="both"/>
        <w:rPr>
          <w:rFonts w:ascii="Segoe UI" w:hAnsi="Segoe UI" w:cs="Segoe UI"/>
        </w:rPr>
      </w:pPr>
      <w:r w:rsidRPr="00F77D46">
        <w:rPr>
          <w:rFonts w:ascii="Segoe UI" w:hAnsi="Segoe UI" w:cs="Segoe UI"/>
        </w:rPr>
        <w:t>4. Proof</w:t>
      </w:r>
      <w:r w:rsidR="009B2D7F" w:rsidRPr="00F77D46">
        <w:rPr>
          <w:rFonts w:ascii="Segoe UI" w:hAnsi="Segoe UI" w:cs="Segoe UI"/>
        </w:rPr>
        <w:t xml:space="preserve">-of-stake (DPoS) system </w:t>
      </w:r>
    </w:p>
    <w:p w:rsidR="00C4416C" w:rsidRPr="00F77D46" w:rsidRDefault="009B2D7F" w:rsidP="00F77D46">
      <w:pPr>
        <w:jc w:val="both"/>
        <w:rPr>
          <w:rFonts w:ascii="Segoe UI" w:hAnsi="Segoe UI" w:cs="Segoe UI"/>
          <w:sz w:val="24"/>
          <w:szCs w:val="24"/>
        </w:rPr>
      </w:pPr>
      <w:r w:rsidRPr="00F77D46">
        <w:rPr>
          <w:rFonts w:ascii="Segoe UI" w:hAnsi="Segoe UI" w:cs="Segoe UI"/>
          <w:sz w:val="24"/>
          <w:szCs w:val="24"/>
        </w:rPr>
        <w:t>It works along the same lines as the PoS system, except that individuals choose an overarching entity to represent their portion of stake in the system. So imagine, each individual decides if entity 1, 2, or 3 (these could be, for example, computer servers, and are called ‘delegate nodes’ within a DPoS system) will ‘represent’ his or her individual stake in the system. This allows individuals with smaller stakes to team up to magnify their representation, thereby creating a</w:t>
      </w:r>
      <w:r w:rsidR="00363239" w:rsidRPr="00F77D46">
        <w:rPr>
          <w:rFonts w:ascii="Segoe UI" w:hAnsi="Segoe UI" w:cs="Segoe UI"/>
          <w:sz w:val="24"/>
          <w:szCs w:val="24"/>
        </w:rPr>
        <w:t xml:space="preserve"> greater network centralization</w:t>
      </w:r>
      <w:r w:rsidRPr="00F77D46">
        <w:rPr>
          <w:rFonts w:ascii="Segoe UI" w:hAnsi="Segoe UI" w:cs="Segoe UI"/>
          <w:sz w:val="24"/>
          <w:szCs w:val="24"/>
        </w:rPr>
        <w:t xml:space="preserve"> to help balance out the power of large stake holders</w:t>
      </w:r>
      <w:r w:rsidR="00363239" w:rsidRPr="00F77D46">
        <w:rPr>
          <w:rFonts w:ascii="Segoe UI" w:hAnsi="Segoe UI" w:cs="Segoe UI"/>
          <w:sz w:val="24"/>
          <w:szCs w:val="24"/>
        </w:rPr>
        <w:t>.</w:t>
      </w:r>
    </w:p>
    <w:p w:rsidR="00ED6A7A" w:rsidRPr="00CF5E42" w:rsidRDefault="00ED6A7A" w:rsidP="00F77D46">
      <w:pPr>
        <w:pStyle w:val="Heading2"/>
        <w:jc w:val="both"/>
        <w:rPr>
          <w:rFonts w:ascii="Segoe UI" w:hAnsi="Segoe UI" w:cs="Segoe UI"/>
          <w:b/>
          <w:sz w:val="32"/>
          <w:szCs w:val="24"/>
        </w:rPr>
      </w:pPr>
      <w:r w:rsidRPr="00CF5E42">
        <w:rPr>
          <w:rFonts w:ascii="Segoe UI" w:hAnsi="Segoe UI" w:cs="Segoe UI"/>
          <w:b/>
          <w:sz w:val="32"/>
          <w:szCs w:val="24"/>
        </w:rPr>
        <w:t>Consensus in Hyperledger frameworks</w:t>
      </w:r>
    </w:p>
    <w:p w:rsidR="00DF3920" w:rsidRDefault="009079DB" w:rsidP="00F77D46">
      <w:pPr>
        <w:jc w:val="both"/>
        <w:rPr>
          <w:rFonts w:ascii="Segoe UI" w:hAnsi="Segoe UI" w:cs="Segoe UI"/>
          <w:sz w:val="24"/>
          <w:szCs w:val="24"/>
        </w:rPr>
      </w:pPr>
      <w:r w:rsidRPr="00F77D46">
        <w:rPr>
          <w:rFonts w:ascii="Segoe UI" w:hAnsi="Segoe UI" w:cs="Segoe UI"/>
          <w:sz w:val="24"/>
          <w:szCs w:val="24"/>
        </w:rPr>
        <w:t>General approaches include Nakamoto-style consensus, which elects a leader through some form of lottery, and variants of the traditional Byzantine Fault Tolerance (BFT) algorithms, which use multiple rounds of explicit votes to achieve consensus.</w:t>
      </w:r>
    </w:p>
    <w:p w:rsidR="001E66DD" w:rsidRPr="00F77D46" w:rsidRDefault="001E66DD" w:rsidP="00F77D46">
      <w:pPr>
        <w:jc w:val="both"/>
        <w:rPr>
          <w:rFonts w:ascii="Segoe UI" w:hAnsi="Segoe UI" w:cs="Segoe UI"/>
          <w:sz w:val="24"/>
          <w:szCs w:val="24"/>
        </w:rPr>
      </w:pPr>
    </w:p>
    <w:p w:rsidR="00DF3920" w:rsidRDefault="003F443C" w:rsidP="001E66DD">
      <w:pPr>
        <w:pStyle w:val="Heading3"/>
        <w:numPr>
          <w:ilvl w:val="0"/>
          <w:numId w:val="10"/>
        </w:numPr>
        <w:jc w:val="both"/>
        <w:rPr>
          <w:rFonts w:ascii="Segoe UI" w:hAnsi="Segoe UI" w:cs="Segoe UI"/>
        </w:rPr>
      </w:pPr>
      <w:r w:rsidRPr="00F77D46">
        <w:rPr>
          <w:rFonts w:ascii="Segoe UI" w:hAnsi="Segoe UI" w:cs="Segoe UI"/>
        </w:rPr>
        <w:t>Consensus</w:t>
      </w:r>
      <w:r w:rsidR="00DF3920" w:rsidRPr="00F77D46">
        <w:rPr>
          <w:rFonts w:ascii="Segoe UI" w:hAnsi="Segoe UI" w:cs="Segoe UI"/>
        </w:rPr>
        <w:t xml:space="preserve"> in Hyperledger Sawtooth Framework</w:t>
      </w:r>
    </w:p>
    <w:p w:rsidR="00DF3920" w:rsidRPr="00F77D46" w:rsidRDefault="00DF3920" w:rsidP="00F77D46">
      <w:pPr>
        <w:jc w:val="both"/>
        <w:rPr>
          <w:rFonts w:ascii="Segoe UI" w:hAnsi="Segoe UI" w:cs="Segoe UI"/>
          <w:sz w:val="24"/>
          <w:szCs w:val="24"/>
        </w:rPr>
      </w:pPr>
      <w:r w:rsidRPr="00F77D46">
        <w:rPr>
          <w:rFonts w:ascii="Segoe UI" w:hAnsi="Segoe UI" w:cs="Segoe UI"/>
          <w:sz w:val="24"/>
          <w:szCs w:val="24"/>
        </w:rPr>
        <w:t>Sawtooth abstracts the core concepts of consensus and isolates consensus from transaction semantics. The interface supports plugging in various consensus implementations. More importantly, Sawtooth allows different types of consensus on the same blockchain. The consensus is selected during the initial network setup and can be changed on a running blockchain with a transaction.</w:t>
      </w:r>
    </w:p>
    <w:p w:rsidR="00DF3920" w:rsidRPr="00F77D46" w:rsidRDefault="00DF3920" w:rsidP="00F77D46">
      <w:pPr>
        <w:jc w:val="both"/>
        <w:rPr>
          <w:rFonts w:ascii="Segoe UI" w:hAnsi="Segoe UI" w:cs="Segoe UI"/>
          <w:sz w:val="24"/>
          <w:szCs w:val="24"/>
        </w:rPr>
      </w:pPr>
      <w:r w:rsidRPr="00F77D46">
        <w:rPr>
          <w:rFonts w:ascii="Segoe UI" w:hAnsi="Segoe UI" w:cs="Segoe UI"/>
          <w:sz w:val="24"/>
          <w:szCs w:val="24"/>
        </w:rPr>
        <w:lastRenderedPageBreak/>
        <w:t>Sawtooth currently supports these consensus implementations:</w:t>
      </w:r>
    </w:p>
    <w:p w:rsidR="00DF3920" w:rsidRPr="00F77D46" w:rsidRDefault="00DF3920" w:rsidP="00F77D46">
      <w:pPr>
        <w:numPr>
          <w:ilvl w:val="0"/>
          <w:numId w:val="5"/>
        </w:numPr>
        <w:jc w:val="both"/>
        <w:rPr>
          <w:rFonts w:ascii="Segoe UI" w:hAnsi="Segoe UI" w:cs="Segoe UI"/>
          <w:sz w:val="24"/>
          <w:szCs w:val="24"/>
        </w:rPr>
      </w:pPr>
      <w:r w:rsidRPr="00F77D46">
        <w:rPr>
          <w:rFonts w:ascii="Segoe UI" w:hAnsi="Segoe UI" w:cs="Segoe UI"/>
          <w:sz w:val="24"/>
          <w:szCs w:val="24"/>
        </w:rPr>
        <w:t>Proof of Elapsed Time (PoET), a Nakamoto-style consensus algorithm that is designed to be a production-grade protocol capable of supporting large network populations. PoET relies on secure instruction execution to achieve the without the power consumption drawbacks of the Proof of Work algorithm.</w:t>
      </w:r>
      <w:r w:rsidR="005461B2" w:rsidRPr="00F77D46">
        <w:rPr>
          <w:rFonts w:ascii="Segoe UI" w:hAnsi="Segoe UI" w:cs="Segoe UI"/>
          <w:sz w:val="24"/>
          <w:szCs w:val="24"/>
        </w:rPr>
        <w:t xml:space="preserve"> PoET uses a lottery for leader election based on a guaranteed wait time provided through a Trusted Execution Environment (TEE). It randomly distributes leadership election across the entire population of validators with a distribution that is similar to what is provided by other lottery algorithms.</w:t>
      </w:r>
    </w:p>
    <w:p w:rsidR="00DF3920" w:rsidRPr="00F77D46" w:rsidRDefault="00DF3920" w:rsidP="00F77D46">
      <w:pPr>
        <w:numPr>
          <w:ilvl w:val="0"/>
          <w:numId w:val="5"/>
        </w:numPr>
        <w:jc w:val="both"/>
        <w:rPr>
          <w:rFonts w:ascii="Segoe UI" w:hAnsi="Segoe UI" w:cs="Segoe UI"/>
          <w:sz w:val="24"/>
          <w:szCs w:val="24"/>
        </w:rPr>
      </w:pPr>
      <w:r w:rsidRPr="00F77D46">
        <w:rPr>
          <w:rFonts w:ascii="Segoe UI" w:hAnsi="Segoe UI" w:cs="Segoe UI"/>
          <w:sz w:val="24"/>
          <w:szCs w:val="24"/>
        </w:rPr>
        <w:t>PoET simulator, which provides PoET-style consensus on any type of hardware, including a virtualized cloud environment.</w:t>
      </w:r>
    </w:p>
    <w:p w:rsidR="00DF3920" w:rsidRPr="00F77D46" w:rsidRDefault="00DF3920" w:rsidP="00F77D46">
      <w:pPr>
        <w:numPr>
          <w:ilvl w:val="0"/>
          <w:numId w:val="5"/>
        </w:numPr>
        <w:jc w:val="both"/>
        <w:rPr>
          <w:rFonts w:ascii="Segoe UI" w:hAnsi="Segoe UI" w:cs="Segoe UI"/>
          <w:sz w:val="24"/>
          <w:szCs w:val="24"/>
        </w:rPr>
      </w:pPr>
      <w:r w:rsidRPr="00F77D46">
        <w:rPr>
          <w:rFonts w:ascii="Segoe UI" w:hAnsi="Segoe UI" w:cs="Segoe UI"/>
          <w:sz w:val="24"/>
          <w:szCs w:val="24"/>
        </w:rPr>
        <w:t>Dev mode, a simplified random-leader algorithm that is useful for development and testing.</w:t>
      </w:r>
    </w:p>
    <w:p w:rsidR="00DF3920" w:rsidRDefault="00A366BC" w:rsidP="00F77D46">
      <w:pPr>
        <w:pStyle w:val="Heading3"/>
        <w:jc w:val="both"/>
        <w:rPr>
          <w:rFonts w:ascii="Segoe UI" w:hAnsi="Segoe UI" w:cs="Segoe UI"/>
        </w:rPr>
      </w:pPr>
      <w:r w:rsidRPr="00F77D46">
        <w:rPr>
          <w:rFonts w:ascii="Segoe UI" w:hAnsi="Segoe UI" w:cs="Segoe UI"/>
        </w:rPr>
        <w:t>2</w:t>
      </w:r>
      <w:r w:rsidR="00DF3920" w:rsidRPr="00F77D46">
        <w:rPr>
          <w:rFonts w:ascii="Segoe UI" w:hAnsi="Segoe UI" w:cs="Segoe UI"/>
        </w:rPr>
        <w:t xml:space="preserve">. Consensus in Hyperledger </w:t>
      </w:r>
      <w:proofErr w:type="spellStart"/>
      <w:r w:rsidR="00DF3920" w:rsidRPr="00F77D46">
        <w:rPr>
          <w:rFonts w:ascii="Segoe UI" w:hAnsi="Segoe UI" w:cs="Segoe UI"/>
        </w:rPr>
        <w:t>Iroha</w:t>
      </w:r>
      <w:proofErr w:type="spellEnd"/>
    </w:p>
    <w:p w:rsidR="00DF3920" w:rsidRPr="00F77D46" w:rsidRDefault="00DF3920" w:rsidP="00F77D46">
      <w:pPr>
        <w:jc w:val="both"/>
        <w:rPr>
          <w:rFonts w:ascii="Segoe UI" w:hAnsi="Segoe UI" w:cs="Segoe UI"/>
          <w:sz w:val="24"/>
          <w:szCs w:val="24"/>
        </w:rPr>
      </w:pPr>
      <w:proofErr w:type="spellStart"/>
      <w:r w:rsidRPr="00F77D46">
        <w:rPr>
          <w:rFonts w:ascii="Segoe UI" w:hAnsi="Segoe UI" w:cs="Segoe UI"/>
          <w:sz w:val="24"/>
          <w:szCs w:val="24"/>
        </w:rPr>
        <w:t>Iroha</w:t>
      </w:r>
      <w:proofErr w:type="spellEnd"/>
      <w:r w:rsidRPr="00F77D46">
        <w:rPr>
          <w:rFonts w:ascii="Segoe UI" w:hAnsi="Segoe UI" w:cs="Segoe UI"/>
          <w:sz w:val="24"/>
          <w:szCs w:val="24"/>
        </w:rPr>
        <w:t xml:space="preserve"> introduces a Byzantine Fault Tolerant consensus algorithm called Sumeragi. It is heavily inspired by the B-Chain algorithm</w:t>
      </w:r>
      <w:r w:rsidR="00A366BC" w:rsidRPr="00F77D46">
        <w:rPr>
          <w:rFonts w:ascii="Segoe UI" w:hAnsi="Segoe UI" w:cs="Segoe UI"/>
          <w:sz w:val="24"/>
          <w:szCs w:val="24"/>
        </w:rPr>
        <w:t>.</w:t>
      </w:r>
    </w:p>
    <w:p w:rsidR="00A366BC" w:rsidRPr="00F77D46" w:rsidRDefault="00A366BC" w:rsidP="00F77D46">
      <w:pPr>
        <w:spacing w:after="0" w:line="240" w:lineRule="auto"/>
        <w:contextualSpacing/>
        <w:jc w:val="both"/>
        <w:rPr>
          <w:rFonts w:ascii="Segoe UI" w:hAnsi="Segoe UI" w:cs="Segoe UI"/>
          <w:sz w:val="24"/>
          <w:szCs w:val="24"/>
        </w:rPr>
      </w:pPr>
      <w:r w:rsidRPr="00F77D46">
        <w:rPr>
          <w:rFonts w:ascii="Segoe UI" w:hAnsi="Segoe UI" w:cs="Segoe UI"/>
          <w:sz w:val="24"/>
          <w:szCs w:val="24"/>
        </w:rPr>
        <w:t>Consensus in Sumeragi is performed on individual transactions and on the global state resulting from the application of the transaction. When a validating peer receives a transaction over the network, it performs the following steps in order:</w:t>
      </w:r>
    </w:p>
    <w:p w:rsidR="00A366BC" w:rsidRPr="00F77D46" w:rsidRDefault="00A366BC" w:rsidP="00F77D46">
      <w:pPr>
        <w:numPr>
          <w:ilvl w:val="0"/>
          <w:numId w:val="7"/>
        </w:numPr>
        <w:spacing w:after="0" w:line="240" w:lineRule="auto"/>
        <w:contextualSpacing/>
        <w:jc w:val="both"/>
        <w:rPr>
          <w:rFonts w:ascii="Segoe UI" w:hAnsi="Segoe UI" w:cs="Segoe UI"/>
          <w:sz w:val="24"/>
          <w:szCs w:val="24"/>
        </w:rPr>
      </w:pPr>
      <w:r w:rsidRPr="00F77D46">
        <w:rPr>
          <w:rFonts w:ascii="Segoe UI" w:hAnsi="Segoe UI" w:cs="Segoe UI"/>
          <w:sz w:val="24"/>
          <w:szCs w:val="24"/>
        </w:rPr>
        <w:t>validate the signature (or signatures, in the case of multisignature transactions) of the transaction</w:t>
      </w:r>
    </w:p>
    <w:p w:rsidR="00A366BC" w:rsidRPr="00F77D46" w:rsidRDefault="00A366BC" w:rsidP="00F77D46">
      <w:pPr>
        <w:numPr>
          <w:ilvl w:val="0"/>
          <w:numId w:val="7"/>
        </w:numPr>
        <w:spacing w:after="0" w:line="240" w:lineRule="auto"/>
        <w:contextualSpacing/>
        <w:jc w:val="both"/>
        <w:rPr>
          <w:rFonts w:ascii="Segoe UI" w:hAnsi="Segoe UI" w:cs="Segoe UI"/>
          <w:sz w:val="24"/>
          <w:szCs w:val="24"/>
        </w:rPr>
      </w:pPr>
      <w:r w:rsidRPr="00F77D46">
        <w:rPr>
          <w:rFonts w:ascii="Segoe UI" w:hAnsi="Segoe UI" w:cs="Segoe UI"/>
          <w:sz w:val="24"/>
          <w:szCs w:val="24"/>
        </w:rPr>
        <w:t>validate the contents of the transaction, where applicable (e.g., for transfer transactions, is the balance non-negative)</w:t>
      </w:r>
    </w:p>
    <w:p w:rsidR="00A366BC" w:rsidRPr="00F77D46" w:rsidRDefault="00A366BC" w:rsidP="00F77D46">
      <w:pPr>
        <w:numPr>
          <w:ilvl w:val="0"/>
          <w:numId w:val="7"/>
        </w:numPr>
        <w:spacing w:after="0" w:line="240" w:lineRule="auto"/>
        <w:contextualSpacing/>
        <w:jc w:val="both"/>
        <w:rPr>
          <w:rFonts w:ascii="Segoe UI" w:hAnsi="Segoe UI" w:cs="Segoe UI"/>
          <w:sz w:val="24"/>
          <w:szCs w:val="24"/>
        </w:rPr>
      </w:pPr>
      <w:r w:rsidRPr="00F77D46">
        <w:rPr>
          <w:rFonts w:ascii="Segoe UI" w:hAnsi="Segoe UI" w:cs="Segoe UI"/>
          <w:sz w:val="24"/>
          <w:szCs w:val="24"/>
        </w:rPr>
        <w:t>temporarily apply the transaction to the ledger; this involves updating the Merkle root of the global state</w:t>
      </w:r>
    </w:p>
    <w:p w:rsidR="00A366BC" w:rsidRPr="00F77D46" w:rsidRDefault="00A366BC" w:rsidP="00F77D46">
      <w:pPr>
        <w:numPr>
          <w:ilvl w:val="0"/>
          <w:numId w:val="7"/>
        </w:numPr>
        <w:spacing w:after="0" w:line="240" w:lineRule="auto"/>
        <w:contextualSpacing/>
        <w:jc w:val="both"/>
        <w:rPr>
          <w:rFonts w:ascii="Segoe UI" w:hAnsi="Segoe UI" w:cs="Segoe UI"/>
          <w:sz w:val="24"/>
          <w:szCs w:val="24"/>
        </w:rPr>
      </w:pPr>
      <w:r w:rsidRPr="00F77D46">
        <w:rPr>
          <w:rFonts w:ascii="Segoe UI" w:hAnsi="Segoe UI" w:cs="Segoe UI"/>
          <w:sz w:val="24"/>
          <w:szCs w:val="24"/>
        </w:rPr>
        <w:t>sign the updated Merkle root and the hash of the transaction contents</w:t>
      </w:r>
    </w:p>
    <w:p w:rsidR="00A366BC" w:rsidRPr="00F77D46" w:rsidRDefault="00A366BC" w:rsidP="00F77D46">
      <w:pPr>
        <w:numPr>
          <w:ilvl w:val="0"/>
          <w:numId w:val="7"/>
        </w:numPr>
        <w:spacing w:after="0" w:line="240" w:lineRule="auto"/>
        <w:contextualSpacing/>
        <w:jc w:val="both"/>
        <w:rPr>
          <w:rFonts w:ascii="Segoe UI" w:hAnsi="Segoe UI" w:cs="Segoe UI"/>
          <w:sz w:val="24"/>
          <w:szCs w:val="24"/>
        </w:rPr>
      </w:pPr>
      <w:r w:rsidRPr="00F77D46">
        <w:rPr>
          <w:rFonts w:ascii="Segoe UI" w:hAnsi="Segoe UI" w:cs="Segoe UI"/>
          <w:sz w:val="24"/>
          <w:szCs w:val="24"/>
        </w:rPr>
        <w:t>broadcast the tuple (signed Merkle root, tx hash)</w:t>
      </w:r>
    </w:p>
    <w:p w:rsidR="00A366BC" w:rsidRPr="00F77D46" w:rsidRDefault="00A366BC" w:rsidP="00F77D46">
      <w:pPr>
        <w:spacing w:after="0" w:line="240" w:lineRule="auto"/>
        <w:contextualSpacing/>
        <w:jc w:val="both"/>
        <w:rPr>
          <w:rFonts w:ascii="Segoe UI" w:hAnsi="Segoe UI" w:cs="Segoe UI"/>
          <w:sz w:val="24"/>
          <w:szCs w:val="24"/>
        </w:rPr>
      </w:pPr>
      <w:r w:rsidRPr="00F77D46">
        <w:rPr>
          <w:rFonts w:ascii="Segoe UI" w:hAnsi="Segoe UI" w:cs="Segoe UI"/>
          <w:sz w:val="24"/>
          <w:szCs w:val="24"/>
        </w:rPr>
        <w:t>When syncing nodes with each other, valid parts of the Merkel tree are shared until the roots match.</w:t>
      </w:r>
    </w:p>
    <w:p w:rsidR="00A366BC" w:rsidRPr="00F77D46" w:rsidRDefault="00A366BC" w:rsidP="00F77D46">
      <w:pPr>
        <w:spacing w:after="0" w:line="240" w:lineRule="auto"/>
        <w:contextualSpacing/>
        <w:jc w:val="both"/>
        <w:rPr>
          <w:rFonts w:ascii="Segoe UI" w:hAnsi="Segoe UI" w:cs="Segoe UI"/>
          <w:sz w:val="24"/>
          <w:szCs w:val="24"/>
        </w:rPr>
      </w:pPr>
    </w:p>
    <w:p w:rsidR="00A366BC" w:rsidRPr="00F77D46" w:rsidRDefault="003F443C" w:rsidP="00F77D46">
      <w:pPr>
        <w:pStyle w:val="Heading3"/>
        <w:jc w:val="both"/>
        <w:rPr>
          <w:rFonts w:ascii="Segoe UI" w:hAnsi="Segoe UI" w:cs="Segoe UI"/>
        </w:rPr>
      </w:pPr>
      <w:r w:rsidRPr="00F77D46">
        <w:rPr>
          <w:rFonts w:ascii="Segoe UI" w:hAnsi="Segoe UI" w:cs="Segoe UI"/>
        </w:rPr>
        <w:t>3. Consensus</w:t>
      </w:r>
      <w:r w:rsidR="00A366BC" w:rsidRPr="00F77D46">
        <w:rPr>
          <w:rFonts w:ascii="Segoe UI" w:hAnsi="Segoe UI" w:cs="Segoe UI"/>
        </w:rPr>
        <w:t xml:space="preserve"> in Hyperledger </w:t>
      </w:r>
      <w:r w:rsidR="005461B2" w:rsidRPr="00F77D46">
        <w:rPr>
          <w:rFonts w:ascii="Segoe UI" w:hAnsi="Segoe UI" w:cs="Segoe UI"/>
        </w:rPr>
        <w:t>Fabric</w:t>
      </w:r>
    </w:p>
    <w:p w:rsidR="005461B2" w:rsidRPr="00F77D46" w:rsidRDefault="005461B2" w:rsidP="00F77D46">
      <w:pPr>
        <w:spacing w:after="0" w:line="240" w:lineRule="auto"/>
        <w:contextualSpacing/>
        <w:jc w:val="both"/>
        <w:rPr>
          <w:rFonts w:ascii="Segoe UI" w:hAnsi="Segoe UI" w:cs="Segoe UI"/>
          <w:sz w:val="24"/>
          <w:szCs w:val="24"/>
        </w:rPr>
      </w:pPr>
    </w:p>
    <w:p w:rsidR="005461B2" w:rsidRPr="00F77D46" w:rsidRDefault="005461B2" w:rsidP="00F77D46">
      <w:pPr>
        <w:spacing w:after="0" w:line="240" w:lineRule="auto"/>
        <w:contextualSpacing/>
        <w:jc w:val="both"/>
        <w:rPr>
          <w:rFonts w:ascii="Segoe UI" w:hAnsi="Segoe UI" w:cs="Segoe UI"/>
          <w:sz w:val="24"/>
          <w:szCs w:val="24"/>
        </w:rPr>
      </w:pPr>
      <w:r w:rsidRPr="00F77D46">
        <w:rPr>
          <w:rFonts w:ascii="Segoe UI" w:hAnsi="Segoe UI" w:cs="Segoe UI"/>
          <w:sz w:val="24"/>
          <w:szCs w:val="24"/>
        </w:rPr>
        <w:t xml:space="preserve">In distributed ledger technology, consensus is synonymous with a specific algorithm, within a single function. However, consensus encompasses more than simply agreeing upon the order of transactions, and this differentiation is highlighted in Hyperledger </w:t>
      </w:r>
      <w:r w:rsidRPr="00F77D46">
        <w:rPr>
          <w:rFonts w:ascii="Segoe UI" w:hAnsi="Segoe UI" w:cs="Segoe UI"/>
          <w:sz w:val="24"/>
          <w:szCs w:val="24"/>
        </w:rPr>
        <w:lastRenderedPageBreak/>
        <w:t>Fabric through its fundamental role in the entire transaction flow, from proposal and endorsement, to ordering, validation and commitment.</w:t>
      </w:r>
    </w:p>
    <w:p w:rsidR="005461B2" w:rsidRDefault="005461B2" w:rsidP="00F77D46">
      <w:pPr>
        <w:spacing w:after="0" w:line="240" w:lineRule="auto"/>
        <w:contextualSpacing/>
        <w:jc w:val="both"/>
        <w:rPr>
          <w:rFonts w:ascii="Segoe UI" w:hAnsi="Segoe UI" w:cs="Segoe UI"/>
          <w:sz w:val="24"/>
          <w:szCs w:val="24"/>
        </w:rPr>
      </w:pPr>
      <w:r w:rsidRPr="00F77D46">
        <w:rPr>
          <w:rFonts w:ascii="Segoe UI" w:hAnsi="Segoe UI" w:cs="Segoe UI"/>
          <w:sz w:val="24"/>
          <w:szCs w:val="24"/>
        </w:rPr>
        <w:t>Consensus is ultimately achieved when the order and results of a block’s transactions have met the explicit policy criteria checks. These checks and balances take place during the lifecycle of a transaction, and include the usage of endorsement policies to dictate which specific members must endorse a certain transaction class, as well as system chaincodes to ensure that these policies are enforced and upheld. Prior to commitment, the peers will employ these system chaincodes to make sure that enough endorsements are present, and that they were derived from the appropriate entities. Moreover, a versioning check will take place during which the current state of the ledger is agreed or consented upon, before any blocks containing transactions are appended to the ledger. This final check provides protection against double spend operations and other threats that might compromise data integrity, and allows for functions to be executed against non-static variables.</w:t>
      </w:r>
    </w:p>
    <w:p w:rsidR="006C0DDC" w:rsidRPr="00F77D46" w:rsidRDefault="006C0DDC" w:rsidP="00F77D46">
      <w:pPr>
        <w:spacing w:after="0" w:line="240" w:lineRule="auto"/>
        <w:contextualSpacing/>
        <w:jc w:val="both"/>
        <w:rPr>
          <w:rFonts w:ascii="Segoe UI" w:hAnsi="Segoe UI" w:cs="Segoe UI"/>
          <w:sz w:val="24"/>
          <w:szCs w:val="24"/>
        </w:rPr>
      </w:pPr>
    </w:p>
    <w:p w:rsidR="005461B2" w:rsidRPr="00F77D46" w:rsidRDefault="005461B2" w:rsidP="00F77D46">
      <w:pPr>
        <w:spacing w:after="0" w:line="240" w:lineRule="auto"/>
        <w:contextualSpacing/>
        <w:jc w:val="both"/>
        <w:rPr>
          <w:rFonts w:ascii="Segoe UI" w:hAnsi="Segoe UI" w:cs="Segoe UI"/>
          <w:sz w:val="24"/>
          <w:szCs w:val="24"/>
        </w:rPr>
      </w:pPr>
    </w:p>
    <w:p w:rsidR="005461B2" w:rsidRPr="00F77D46" w:rsidRDefault="00DE3361" w:rsidP="00F77D46">
      <w:pPr>
        <w:pStyle w:val="Heading3"/>
        <w:jc w:val="both"/>
        <w:rPr>
          <w:rFonts w:ascii="Segoe UI" w:hAnsi="Segoe UI" w:cs="Segoe UI"/>
        </w:rPr>
      </w:pPr>
      <w:r w:rsidRPr="00F77D46">
        <w:rPr>
          <w:rFonts w:ascii="Segoe UI" w:hAnsi="Segoe UI" w:cs="Segoe UI"/>
        </w:rPr>
        <w:t>4. Consensus</w:t>
      </w:r>
      <w:r w:rsidR="005461B2" w:rsidRPr="00F77D46">
        <w:rPr>
          <w:rFonts w:ascii="Segoe UI" w:hAnsi="Segoe UI" w:cs="Segoe UI"/>
        </w:rPr>
        <w:t xml:space="preserve"> in Hyperledger Indy</w:t>
      </w:r>
    </w:p>
    <w:p w:rsidR="005461B2" w:rsidRPr="00F77D46" w:rsidRDefault="005461B2" w:rsidP="00F77D46">
      <w:pPr>
        <w:spacing w:after="0" w:line="240" w:lineRule="auto"/>
        <w:contextualSpacing/>
        <w:jc w:val="both"/>
        <w:rPr>
          <w:rFonts w:ascii="Segoe UI" w:hAnsi="Segoe UI" w:cs="Segoe UI"/>
          <w:sz w:val="24"/>
          <w:szCs w:val="24"/>
        </w:rPr>
      </w:pPr>
      <w:r w:rsidRPr="00F77D46">
        <w:rPr>
          <w:rFonts w:ascii="Segoe UI" w:hAnsi="Segoe UI" w:cs="Segoe UI"/>
          <w:sz w:val="24"/>
          <w:szCs w:val="24"/>
        </w:rPr>
        <w:t>Consensus in Hyperledger Indy is based on Redundant Byzantine Fault Tolerance (RBFT), which is a protocol inspired by Plenum Byzantine Fault Tolerance (Plenum). Think of RBFT as running several instances of Plenum in parallel. Ordered requests from a single instance called the master is used to update the ledger, but the master’s performance in terms of throughput and latency is periodically compared to the average performance of other instances. If the master is found to be degraded, a view change occurs that appoints a different instance to the role of master.</w:t>
      </w:r>
    </w:p>
    <w:p w:rsidR="005461B2" w:rsidRPr="00F77D46" w:rsidRDefault="005461B2" w:rsidP="00F77D46">
      <w:pPr>
        <w:spacing w:after="0" w:line="240" w:lineRule="auto"/>
        <w:contextualSpacing/>
        <w:jc w:val="both"/>
        <w:rPr>
          <w:rFonts w:ascii="Segoe UI" w:hAnsi="Segoe UI" w:cs="Segoe UI"/>
          <w:sz w:val="24"/>
          <w:szCs w:val="24"/>
        </w:rPr>
      </w:pPr>
    </w:p>
    <w:p w:rsidR="005461B2" w:rsidRPr="00F77D46" w:rsidRDefault="005461B2" w:rsidP="00F77D46">
      <w:pPr>
        <w:spacing w:after="0" w:line="240" w:lineRule="auto"/>
        <w:contextualSpacing/>
        <w:jc w:val="both"/>
        <w:rPr>
          <w:rFonts w:ascii="Segoe UI" w:hAnsi="Segoe UI" w:cs="Segoe UI"/>
          <w:sz w:val="24"/>
          <w:szCs w:val="24"/>
        </w:rPr>
      </w:pPr>
      <w:r w:rsidRPr="00F77D46">
        <w:rPr>
          <w:rFonts w:ascii="Segoe UI" w:hAnsi="Segoe UI" w:cs="Segoe UI"/>
          <w:sz w:val="24"/>
          <w:szCs w:val="24"/>
        </w:rPr>
        <w:t>Hyperledger Indy uses RBFT to handle ordering and validation, which results in a single ledger containing both ordered and validated transactions. This is unlike many blockchain networks that use a Byzantine Fault Tolerance (BFT) protocol only for ordering. These networks leave domain-specific validation to happen after requests are ordered.</w:t>
      </w:r>
    </w:p>
    <w:p w:rsidR="005461B2" w:rsidRPr="00F77D46" w:rsidRDefault="005461B2" w:rsidP="00F77D46">
      <w:pPr>
        <w:spacing w:after="0" w:line="240" w:lineRule="auto"/>
        <w:contextualSpacing/>
        <w:jc w:val="both"/>
        <w:rPr>
          <w:rFonts w:ascii="Segoe UI" w:hAnsi="Segoe UI" w:cs="Segoe UI"/>
          <w:sz w:val="24"/>
          <w:szCs w:val="24"/>
        </w:rPr>
      </w:pPr>
    </w:p>
    <w:p w:rsidR="005461B2" w:rsidRDefault="005461B2" w:rsidP="00F77D46">
      <w:pPr>
        <w:spacing w:after="0" w:line="240" w:lineRule="auto"/>
        <w:contextualSpacing/>
        <w:jc w:val="both"/>
        <w:rPr>
          <w:rFonts w:ascii="Segoe UI" w:hAnsi="Segoe UI" w:cs="Segoe UI"/>
          <w:sz w:val="24"/>
          <w:szCs w:val="24"/>
        </w:rPr>
      </w:pPr>
      <w:r w:rsidRPr="00F77D46">
        <w:rPr>
          <w:rFonts w:ascii="Segoe UI" w:hAnsi="Segoe UI" w:cs="Segoe UI"/>
          <w:sz w:val="24"/>
          <w:szCs w:val="24"/>
        </w:rPr>
        <w:t xml:space="preserve">Plenum, and therefore RBFT, maintains a projection of the ledger called state. All valid, accepted operations performed may change the state, which is stored in a database as a collection of variables and their values. The state is kept in a cryptographically authenticated data structure called a Merkle Patricia tree, which is specified by Ethereum. Hyperledger Indy stores Decentralized Identifiers (DIDs) as state variables with values including the current verification key and a few other things. The in memory copy of the ledger transactions and resulting state are optimistically updated during the proposal phase. The primary is updated while sending the proposal and non-primaries are updated while accepting a valid proposal. The proposal gets ordered, then the ledger and the </w:t>
      </w:r>
      <w:r w:rsidRPr="00F77D46">
        <w:rPr>
          <w:rFonts w:ascii="Segoe UI" w:hAnsi="Segoe UI" w:cs="Segoe UI"/>
          <w:sz w:val="24"/>
          <w:szCs w:val="24"/>
        </w:rPr>
        <w:lastRenderedPageBreak/>
        <w:t>resulting state are committed. If the proposal gets rejected for some reason, then the changes made to the ledger and the resulting state are reverted.</w:t>
      </w:r>
    </w:p>
    <w:p w:rsidR="006C0DDC" w:rsidRPr="00F77D46" w:rsidRDefault="006C0DDC" w:rsidP="00F77D46">
      <w:pPr>
        <w:spacing w:after="0" w:line="240" w:lineRule="auto"/>
        <w:contextualSpacing/>
        <w:jc w:val="both"/>
        <w:rPr>
          <w:rFonts w:ascii="Segoe UI" w:hAnsi="Segoe UI" w:cs="Segoe UI"/>
          <w:sz w:val="24"/>
          <w:szCs w:val="24"/>
        </w:rPr>
      </w:pPr>
    </w:p>
    <w:p w:rsidR="00DF3920" w:rsidRDefault="003F443C" w:rsidP="00F77D46">
      <w:pPr>
        <w:pStyle w:val="Heading3"/>
        <w:jc w:val="both"/>
        <w:rPr>
          <w:rFonts w:ascii="Segoe UI" w:hAnsi="Segoe UI" w:cs="Segoe UI"/>
        </w:rPr>
      </w:pPr>
      <w:r w:rsidRPr="00F77D46">
        <w:rPr>
          <w:rFonts w:ascii="Segoe UI" w:hAnsi="Segoe UI" w:cs="Segoe UI"/>
        </w:rPr>
        <w:t>5. Consensus</w:t>
      </w:r>
      <w:r w:rsidR="00DF3920" w:rsidRPr="00F77D46">
        <w:rPr>
          <w:rFonts w:ascii="Segoe UI" w:hAnsi="Segoe UI" w:cs="Segoe UI"/>
        </w:rPr>
        <w:t xml:space="preserve"> in Hyperledger Burrow</w:t>
      </w:r>
    </w:p>
    <w:p w:rsidR="00DF3920" w:rsidRPr="00F77D46" w:rsidRDefault="00DF3920" w:rsidP="00F77D46">
      <w:pPr>
        <w:jc w:val="both"/>
        <w:rPr>
          <w:rFonts w:ascii="Segoe UI" w:hAnsi="Segoe UI" w:cs="Segoe UI"/>
          <w:sz w:val="24"/>
          <w:szCs w:val="24"/>
        </w:rPr>
      </w:pPr>
      <w:r w:rsidRPr="00F77D46">
        <w:rPr>
          <w:rFonts w:ascii="Segoe UI" w:hAnsi="Segoe UI" w:cs="Segoe UI"/>
          <w:sz w:val="24"/>
          <w:szCs w:val="24"/>
        </w:rPr>
        <w:t xml:space="preserve">Hyperledger Burrow is a permissioned blockchain node that executes smart contract </w:t>
      </w:r>
      <w:r w:rsidR="003F443C" w:rsidRPr="00F77D46">
        <w:rPr>
          <w:rFonts w:ascii="Segoe UI" w:hAnsi="Segoe UI" w:cs="Segoe UI"/>
          <w:sz w:val="24"/>
          <w:szCs w:val="24"/>
        </w:rPr>
        <w:t xml:space="preserve">code. </w:t>
      </w:r>
      <w:r w:rsidRPr="00F77D46">
        <w:rPr>
          <w:rFonts w:ascii="Segoe UI" w:hAnsi="Segoe UI" w:cs="Segoe UI"/>
          <w:sz w:val="24"/>
          <w:szCs w:val="24"/>
        </w:rPr>
        <w:t>Burrow is built for a multi-chain universe with application specific optimization in mind. Burrow as a node is constructed out of three main components; the consensus engine, the permissioned Ethereum virtual machine and the rpc gateway.</w:t>
      </w:r>
    </w:p>
    <w:p w:rsidR="00DF3920" w:rsidRDefault="00DF3920" w:rsidP="00F77D46">
      <w:pPr>
        <w:jc w:val="both"/>
        <w:rPr>
          <w:rFonts w:ascii="Segoe UI" w:hAnsi="Segoe UI" w:cs="Segoe UI"/>
          <w:sz w:val="24"/>
          <w:szCs w:val="24"/>
        </w:rPr>
      </w:pPr>
      <w:r w:rsidRPr="00F77D46">
        <w:rPr>
          <w:rFonts w:ascii="Segoe UI" w:hAnsi="Segoe UI" w:cs="Segoe UI"/>
          <w:sz w:val="24"/>
          <w:szCs w:val="24"/>
        </w:rPr>
        <w:t xml:space="preserve">Here for consensus transactions are ordered and </w:t>
      </w:r>
      <w:r w:rsidR="003F443C" w:rsidRPr="00F77D46">
        <w:rPr>
          <w:rFonts w:ascii="Segoe UI" w:hAnsi="Segoe UI" w:cs="Segoe UI"/>
          <w:sz w:val="24"/>
          <w:szCs w:val="24"/>
        </w:rPr>
        <w:t>finalized</w:t>
      </w:r>
      <w:r w:rsidRPr="00F77D46">
        <w:rPr>
          <w:rFonts w:ascii="Segoe UI" w:hAnsi="Segoe UI" w:cs="Segoe UI"/>
          <w:sz w:val="24"/>
          <w:szCs w:val="24"/>
        </w:rPr>
        <w:t xml:space="preserve"> with the Byzantine fault-tolerant Tendermint protocol. The Tendermint protocol provides high transaction throughput over a set of known validators and prevents the blockchain from forking.</w:t>
      </w:r>
    </w:p>
    <w:p w:rsidR="00A410E9" w:rsidRDefault="00A410E9" w:rsidP="00CF5E42">
      <w:pPr>
        <w:pStyle w:val="Heading2"/>
        <w:rPr>
          <w:b/>
          <w:sz w:val="28"/>
        </w:rPr>
      </w:pPr>
    </w:p>
    <w:p w:rsidR="00CF5E42" w:rsidRPr="00A410E9" w:rsidRDefault="00CF5E42" w:rsidP="00CF5E42">
      <w:pPr>
        <w:pStyle w:val="Heading2"/>
        <w:rPr>
          <w:rFonts w:ascii="Segoe UI" w:hAnsi="Segoe UI" w:cs="Segoe UI"/>
          <w:b/>
          <w:sz w:val="28"/>
        </w:rPr>
      </w:pPr>
      <w:r w:rsidRPr="00A410E9">
        <w:rPr>
          <w:rFonts w:ascii="Segoe UI" w:hAnsi="Segoe UI" w:cs="Segoe UI"/>
          <w:b/>
          <w:sz w:val="28"/>
        </w:rPr>
        <w:t>Reference</w:t>
      </w:r>
    </w:p>
    <w:p w:rsidR="00CF5E42" w:rsidRPr="002A697D" w:rsidRDefault="00CF5E42" w:rsidP="00CF5E42">
      <w:pPr>
        <w:pStyle w:val="Heading3"/>
        <w:numPr>
          <w:ilvl w:val="0"/>
          <w:numId w:val="9"/>
        </w:numPr>
        <w:rPr>
          <w:rFonts w:ascii="Segoe UI" w:hAnsi="Segoe UI" w:cs="Segoe UI"/>
        </w:rPr>
      </w:pPr>
      <w:r w:rsidRPr="002A697D">
        <w:rPr>
          <w:rFonts w:ascii="Segoe UI" w:hAnsi="Segoe UI" w:cs="Segoe UI"/>
        </w:rPr>
        <w:t>Sample Hyperledger fabric:</w:t>
      </w:r>
    </w:p>
    <w:p w:rsidR="00CF5E42" w:rsidRPr="002A697D" w:rsidRDefault="00CF5E42" w:rsidP="00CF5E42">
      <w:pPr>
        <w:pStyle w:val="Heading3"/>
        <w:ind w:left="720"/>
        <w:rPr>
          <w:rFonts w:ascii="Segoe UI" w:hAnsi="Segoe UI" w:cs="Segoe UI"/>
          <w:color w:val="0070C0"/>
        </w:rPr>
      </w:pPr>
      <w:hyperlink r:id="rId9" w:history="1">
        <w:r w:rsidRPr="002A697D">
          <w:rPr>
            <w:rStyle w:val="Hyperlink"/>
            <w:rFonts w:ascii="Segoe UI" w:hAnsi="Segoe UI" w:cs="Segoe UI"/>
            <w:color w:val="0070C0"/>
          </w:rPr>
          <w:t>http://hyperledger-fabric.readthedocs.io/en/release/capabilities.html</w:t>
        </w:r>
      </w:hyperlink>
    </w:p>
    <w:p w:rsidR="00CF5E42" w:rsidRPr="002A697D" w:rsidRDefault="00CF5E42" w:rsidP="00CF5E42">
      <w:pPr>
        <w:pStyle w:val="Heading3"/>
        <w:ind w:left="720"/>
        <w:rPr>
          <w:rStyle w:val="Hyperlink"/>
          <w:rFonts w:ascii="Segoe UI" w:hAnsi="Segoe UI" w:cs="Segoe UI"/>
          <w:color w:val="0070C0"/>
        </w:rPr>
      </w:pPr>
      <w:r w:rsidRPr="002A697D">
        <w:rPr>
          <w:rFonts w:ascii="Segoe UI" w:hAnsi="Segoe UI" w:cs="Segoe UI"/>
          <w:color w:val="0070C0"/>
        </w:rPr>
        <w:t xml:space="preserve"> </w:t>
      </w:r>
      <w:hyperlink r:id="rId10" w:history="1">
        <w:r w:rsidRPr="002A697D">
          <w:rPr>
            <w:rStyle w:val="Hyperlink"/>
            <w:rFonts w:ascii="Segoe UI" w:hAnsi="Segoe UI" w:cs="Segoe UI"/>
            <w:color w:val="0070C0"/>
          </w:rPr>
          <w:t>http://hyperledger-fabric.readthedocs.io/en/release/samples.html</w:t>
        </w:r>
      </w:hyperlink>
    </w:p>
    <w:p w:rsidR="00CF5E42" w:rsidRPr="002A697D" w:rsidRDefault="00CF5E42" w:rsidP="00CF5E42">
      <w:pPr>
        <w:rPr>
          <w:rFonts w:ascii="Segoe UI" w:hAnsi="Segoe UI" w:cs="Segoe UI"/>
        </w:rPr>
      </w:pPr>
    </w:p>
    <w:p w:rsidR="00CF5E42" w:rsidRPr="002A697D" w:rsidRDefault="00CF5E42" w:rsidP="00CF5E42">
      <w:pPr>
        <w:pStyle w:val="Heading3"/>
        <w:numPr>
          <w:ilvl w:val="0"/>
          <w:numId w:val="9"/>
        </w:numPr>
        <w:rPr>
          <w:rStyle w:val="Hyperlink"/>
          <w:rFonts w:ascii="Segoe UI" w:hAnsi="Segoe UI" w:cs="Segoe UI"/>
          <w:color w:val="0070C0"/>
        </w:rPr>
      </w:pPr>
      <w:r w:rsidRPr="002A697D">
        <w:rPr>
          <w:rFonts w:ascii="Segoe UI" w:hAnsi="Segoe UI" w:cs="Segoe UI"/>
        </w:rPr>
        <w:t xml:space="preserve">Github file </w:t>
      </w:r>
      <w:r w:rsidR="002A697D" w:rsidRPr="002A697D">
        <w:rPr>
          <w:rFonts w:ascii="Segoe UI" w:hAnsi="Segoe UI" w:cs="Segoe UI"/>
        </w:rPr>
        <w:t>Hyperledger</w:t>
      </w:r>
      <w:r w:rsidRPr="002A697D">
        <w:rPr>
          <w:rFonts w:ascii="Segoe UI" w:hAnsi="Segoe UI" w:cs="Segoe UI"/>
        </w:rPr>
        <w:t xml:space="preserve"> fabric </w:t>
      </w:r>
      <w:hyperlink r:id="rId11" w:history="1">
        <w:r w:rsidRPr="002A697D">
          <w:rPr>
            <w:rStyle w:val="Hyperlink"/>
            <w:rFonts w:ascii="Segoe UI" w:hAnsi="Segoe UI" w:cs="Segoe UI"/>
            <w:color w:val="0070C0"/>
          </w:rPr>
          <w:t>https://github.com/hyperledger/fabric/blob/release/docs/source/samples.rst</w:t>
        </w:r>
      </w:hyperlink>
    </w:p>
    <w:p w:rsidR="00CF5E42" w:rsidRPr="002A697D" w:rsidRDefault="00CF5E42" w:rsidP="00CF5E42">
      <w:pPr>
        <w:rPr>
          <w:rFonts w:ascii="Segoe UI" w:hAnsi="Segoe UI" w:cs="Segoe UI"/>
        </w:rPr>
      </w:pPr>
    </w:p>
    <w:p w:rsidR="00CF5E42" w:rsidRPr="002A697D" w:rsidRDefault="00CF5E42" w:rsidP="00CF5E42">
      <w:pPr>
        <w:pStyle w:val="Heading3"/>
        <w:numPr>
          <w:ilvl w:val="0"/>
          <w:numId w:val="9"/>
        </w:numPr>
        <w:rPr>
          <w:rFonts w:ascii="Segoe UI" w:hAnsi="Segoe UI" w:cs="Segoe UI"/>
          <w:color w:val="1F4E79" w:themeColor="accent1" w:themeShade="80"/>
        </w:rPr>
      </w:pPr>
      <w:r w:rsidRPr="002A697D">
        <w:rPr>
          <w:rFonts w:ascii="Segoe UI" w:hAnsi="Segoe UI" w:cs="Segoe UI"/>
          <w:color w:val="1F4E79" w:themeColor="accent1" w:themeShade="80"/>
        </w:rPr>
        <w:t>Hyperledger Projects</w:t>
      </w:r>
    </w:p>
    <w:p w:rsidR="00CF5E42" w:rsidRPr="002A697D" w:rsidRDefault="00CF5E42" w:rsidP="00CF5E42">
      <w:pPr>
        <w:pStyle w:val="Heading3"/>
        <w:ind w:left="720"/>
        <w:rPr>
          <w:rFonts w:ascii="Segoe UI" w:hAnsi="Segoe UI" w:cs="Segoe UI"/>
          <w:color w:val="0070C0"/>
        </w:rPr>
      </w:pPr>
      <w:hyperlink r:id="rId12" w:history="1">
        <w:r w:rsidRPr="002A697D">
          <w:rPr>
            <w:rStyle w:val="Hyperlink"/>
            <w:rFonts w:ascii="Segoe UI" w:hAnsi="Segoe UI" w:cs="Segoe UI"/>
            <w:color w:val="0070C0"/>
          </w:rPr>
          <w:t>https://www.hyperledger.org/projects</w:t>
        </w:r>
      </w:hyperlink>
    </w:p>
    <w:p w:rsidR="00CF5E42" w:rsidRPr="002A697D" w:rsidRDefault="00CF5E42" w:rsidP="00CF5E42">
      <w:pPr>
        <w:pStyle w:val="Heading3"/>
        <w:ind w:left="720"/>
        <w:rPr>
          <w:rFonts w:ascii="Segoe UI" w:hAnsi="Segoe UI" w:cs="Segoe UI"/>
          <w:color w:val="0070C0"/>
        </w:rPr>
      </w:pPr>
      <w:hyperlink r:id="rId13" w:history="1">
        <w:r w:rsidRPr="002A697D">
          <w:rPr>
            <w:rStyle w:val="Hyperlink"/>
            <w:rFonts w:ascii="Segoe UI" w:hAnsi="Segoe UI" w:cs="Segoe UI"/>
            <w:color w:val="0070C0"/>
          </w:rPr>
          <w:t>https://www.ibm.com/blockchain/hyperledger.html</w:t>
        </w:r>
      </w:hyperlink>
    </w:p>
    <w:p w:rsidR="00CF5E42" w:rsidRPr="002A697D" w:rsidRDefault="00CF5E42" w:rsidP="00CF5E42">
      <w:pPr>
        <w:pStyle w:val="Heading3"/>
        <w:ind w:left="720"/>
        <w:rPr>
          <w:rFonts w:ascii="Segoe UI" w:hAnsi="Segoe UI" w:cs="Segoe UI"/>
        </w:rPr>
      </w:pPr>
      <w:hyperlink r:id="rId14" w:history="1">
        <w:r w:rsidRPr="002A697D">
          <w:rPr>
            <w:rStyle w:val="Hyperlink"/>
            <w:rFonts w:ascii="Segoe UI" w:hAnsi="Segoe UI" w:cs="Segoe UI"/>
          </w:rPr>
          <w:t>https://www.sdxcentral.com/articles/news/whats-the-difference-between-the-5-hyperledger-blockchain-projects/2017/09/</w:t>
        </w:r>
      </w:hyperlink>
    </w:p>
    <w:p w:rsidR="00CF5E42" w:rsidRPr="002A697D" w:rsidRDefault="00CF5E42" w:rsidP="00CF5E42">
      <w:pPr>
        <w:pStyle w:val="Heading3"/>
        <w:rPr>
          <w:rFonts w:ascii="Segoe UI" w:hAnsi="Segoe UI" w:cs="Segoe UI"/>
        </w:rPr>
      </w:pPr>
    </w:p>
    <w:p w:rsidR="00CF5E42" w:rsidRPr="002A697D" w:rsidRDefault="00CF5E42" w:rsidP="00CF5E42">
      <w:pPr>
        <w:pStyle w:val="Heading3"/>
        <w:numPr>
          <w:ilvl w:val="0"/>
          <w:numId w:val="9"/>
        </w:numPr>
        <w:rPr>
          <w:rFonts w:ascii="Segoe UI" w:hAnsi="Segoe UI" w:cs="Segoe UI"/>
        </w:rPr>
      </w:pPr>
      <w:r w:rsidRPr="002A697D">
        <w:rPr>
          <w:rFonts w:ascii="Segoe UI" w:hAnsi="Segoe UI" w:cs="Segoe UI"/>
        </w:rPr>
        <w:t>Introduction to Blockchain and the Hyperledger Project</w:t>
      </w:r>
    </w:p>
    <w:p w:rsidR="00CF5E42" w:rsidRPr="002A697D" w:rsidRDefault="00CF5E42" w:rsidP="00CF5E42">
      <w:pPr>
        <w:pStyle w:val="Heading3"/>
        <w:ind w:left="720"/>
        <w:rPr>
          <w:rFonts w:ascii="Segoe UI" w:hAnsi="Segoe UI" w:cs="Segoe UI"/>
        </w:rPr>
      </w:pPr>
      <w:hyperlink r:id="rId15" w:history="1">
        <w:r w:rsidRPr="002A697D">
          <w:rPr>
            <w:rStyle w:val="Hyperlink"/>
            <w:rFonts w:ascii="Segoe UI" w:hAnsi="Segoe UI" w:cs="Segoe UI"/>
          </w:rPr>
          <w:t>https://pt.slideshare.net/ManuelGarcia122/introduction-to-blockchain-and-the-hyperledger-project/30?smtNoRedir=1</w:t>
        </w:r>
      </w:hyperlink>
    </w:p>
    <w:p w:rsidR="00CF5E42" w:rsidRPr="002A697D" w:rsidRDefault="00CF5E42" w:rsidP="00CF5E42">
      <w:pPr>
        <w:pStyle w:val="Heading3"/>
        <w:ind w:left="720"/>
        <w:rPr>
          <w:rStyle w:val="Hyperlink"/>
          <w:rFonts w:ascii="Segoe UI" w:hAnsi="Segoe UI" w:cs="Segoe UI"/>
          <w:color w:val="0070C0"/>
        </w:rPr>
      </w:pPr>
      <w:r w:rsidRPr="002A697D">
        <w:rPr>
          <w:rFonts w:ascii="Segoe UI" w:hAnsi="Segoe UI" w:cs="Segoe UI"/>
          <w:b/>
        </w:rPr>
        <w:t xml:space="preserve"> </w:t>
      </w:r>
      <w:hyperlink r:id="rId16" w:history="1">
        <w:r w:rsidRPr="002A697D">
          <w:rPr>
            <w:rStyle w:val="Hyperlink"/>
            <w:rFonts w:ascii="Segoe UI" w:hAnsi="Segoe UI" w:cs="Segoe UI"/>
            <w:color w:val="0070C0"/>
          </w:rPr>
          <w:t>http://www.blogsaays.com/learn-chaincode-tutorial-ibm-bluemix/</w:t>
        </w:r>
      </w:hyperlink>
    </w:p>
    <w:p w:rsidR="00CF5E42" w:rsidRPr="002A697D" w:rsidRDefault="00CF5E42" w:rsidP="00CF5E42">
      <w:pPr>
        <w:rPr>
          <w:rFonts w:ascii="Segoe UI" w:hAnsi="Segoe UI" w:cs="Segoe UI"/>
        </w:rPr>
      </w:pPr>
    </w:p>
    <w:p w:rsidR="00CF5E42" w:rsidRPr="002A697D" w:rsidRDefault="00CF5E42" w:rsidP="00C1564C">
      <w:pPr>
        <w:pStyle w:val="Heading3"/>
        <w:numPr>
          <w:ilvl w:val="0"/>
          <w:numId w:val="9"/>
        </w:numPr>
        <w:rPr>
          <w:rFonts w:ascii="Segoe UI" w:hAnsi="Segoe UI" w:cs="Segoe UI"/>
          <w:color w:val="0070C0"/>
        </w:rPr>
      </w:pPr>
      <w:r w:rsidRPr="002A697D">
        <w:rPr>
          <w:rFonts w:ascii="Segoe UI" w:hAnsi="Segoe UI" w:cs="Segoe UI"/>
        </w:rPr>
        <w:t>Refer the Pdf file for your reference:</w:t>
      </w:r>
    </w:p>
    <w:p w:rsidR="00CF5E42" w:rsidRPr="002A697D" w:rsidRDefault="00CF5E42" w:rsidP="00CF5E42">
      <w:pPr>
        <w:pStyle w:val="Heading3"/>
        <w:ind w:left="720"/>
        <w:rPr>
          <w:rFonts w:ascii="Segoe UI" w:hAnsi="Segoe UI" w:cs="Segoe UI"/>
        </w:rPr>
      </w:pPr>
      <w:hyperlink r:id="rId17" w:history="1">
        <w:r w:rsidRPr="002A697D">
          <w:rPr>
            <w:rStyle w:val="Hyperlink"/>
            <w:rFonts w:ascii="Segoe UI" w:hAnsi="Segoe UI" w:cs="Segoe UI"/>
          </w:rPr>
          <w:t>https://www.zurich.ibm.com/dccl/papers/cachin_dccl.pdf</w:t>
        </w:r>
      </w:hyperlink>
    </w:p>
    <w:p w:rsidR="0050443C" w:rsidRPr="00F77D46" w:rsidRDefault="0050443C" w:rsidP="00F77D46">
      <w:pPr>
        <w:jc w:val="both"/>
        <w:rPr>
          <w:rFonts w:ascii="Segoe UI" w:hAnsi="Segoe UI" w:cs="Segoe UI"/>
          <w:sz w:val="24"/>
          <w:szCs w:val="24"/>
        </w:rPr>
      </w:pPr>
      <w:bookmarkStart w:id="0" w:name="_GoBack"/>
      <w:bookmarkEnd w:id="0"/>
    </w:p>
    <w:sectPr w:rsidR="0050443C" w:rsidRPr="00F77D46" w:rsidSect="006C0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5490A"/>
    <w:multiLevelType w:val="hybridMultilevel"/>
    <w:tmpl w:val="B926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4CB"/>
    <w:multiLevelType w:val="hybridMultilevel"/>
    <w:tmpl w:val="8B4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DE6"/>
    <w:multiLevelType w:val="hybridMultilevel"/>
    <w:tmpl w:val="81FE8ED4"/>
    <w:lvl w:ilvl="0" w:tplc="534285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B97FBA"/>
    <w:multiLevelType w:val="multilevel"/>
    <w:tmpl w:val="C3C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4171B"/>
    <w:multiLevelType w:val="hybridMultilevel"/>
    <w:tmpl w:val="D444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19C6"/>
    <w:multiLevelType w:val="multilevel"/>
    <w:tmpl w:val="FDA6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86A63"/>
    <w:multiLevelType w:val="multilevel"/>
    <w:tmpl w:val="3A22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E5D1C"/>
    <w:multiLevelType w:val="multilevel"/>
    <w:tmpl w:val="683E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5176D"/>
    <w:multiLevelType w:val="multilevel"/>
    <w:tmpl w:val="AB0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0"/>
  </w:num>
  <w:num w:numId="5">
    <w:abstractNumId w:val="9"/>
  </w:num>
  <w:num w:numId="6">
    <w:abstractNumId w:val="4"/>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B7"/>
    <w:rsid w:val="00033D1F"/>
    <w:rsid w:val="00115D67"/>
    <w:rsid w:val="00116151"/>
    <w:rsid w:val="001E66DD"/>
    <w:rsid w:val="00282BCD"/>
    <w:rsid w:val="002A697D"/>
    <w:rsid w:val="00363239"/>
    <w:rsid w:val="00367798"/>
    <w:rsid w:val="003F443C"/>
    <w:rsid w:val="004C2F8F"/>
    <w:rsid w:val="0050443C"/>
    <w:rsid w:val="005461B2"/>
    <w:rsid w:val="005B5034"/>
    <w:rsid w:val="00637012"/>
    <w:rsid w:val="00651877"/>
    <w:rsid w:val="006C0DDC"/>
    <w:rsid w:val="00790CDA"/>
    <w:rsid w:val="007B30B1"/>
    <w:rsid w:val="008977F9"/>
    <w:rsid w:val="008F2070"/>
    <w:rsid w:val="009079DB"/>
    <w:rsid w:val="009B2D7F"/>
    <w:rsid w:val="009F2C63"/>
    <w:rsid w:val="00A366BC"/>
    <w:rsid w:val="00A410E9"/>
    <w:rsid w:val="00B514B7"/>
    <w:rsid w:val="00B668F6"/>
    <w:rsid w:val="00C02345"/>
    <w:rsid w:val="00C11BAE"/>
    <w:rsid w:val="00C4416C"/>
    <w:rsid w:val="00C726F8"/>
    <w:rsid w:val="00CF5E42"/>
    <w:rsid w:val="00D42C3F"/>
    <w:rsid w:val="00D723A8"/>
    <w:rsid w:val="00DE3361"/>
    <w:rsid w:val="00DF3920"/>
    <w:rsid w:val="00E46909"/>
    <w:rsid w:val="00ED6A7A"/>
    <w:rsid w:val="00F7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D82E"/>
  <w15:chartTrackingRefBased/>
  <w15:docId w15:val="{7FF8DCC0-1F83-4EE4-B5A8-B820BE69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2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D723A8"/>
  </w:style>
  <w:style w:type="paragraph" w:customStyle="1" w:styleId="graf">
    <w:name w:val="graf"/>
    <w:basedOn w:val="Normal"/>
    <w:rsid w:val="00D72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3701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37012"/>
    <w:rPr>
      <w:b/>
      <w:bCs/>
    </w:rPr>
  </w:style>
  <w:style w:type="paragraph" w:styleId="ListParagraph">
    <w:name w:val="List Paragraph"/>
    <w:basedOn w:val="Normal"/>
    <w:uiPriority w:val="34"/>
    <w:qFormat/>
    <w:rsid w:val="005B5034"/>
    <w:pPr>
      <w:ind w:left="720"/>
      <w:contextualSpacing/>
    </w:pPr>
  </w:style>
  <w:style w:type="paragraph" w:styleId="NormalWeb">
    <w:name w:val="Normal (Web)"/>
    <w:basedOn w:val="Normal"/>
    <w:uiPriority w:val="99"/>
    <w:semiHidden/>
    <w:unhideWhenUsed/>
    <w:rsid w:val="005B5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F2C6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79DB"/>
    <w:rPr>
      <w:color w:val="0563C1" w:themeColor="hyperlink"/>
      <w:u w:val="single"/>
    </w:rPr>
  </w:style>
  <w:style w:type="character" w:customStyle="1" w:styleId="Heading1Char">
    <w:name w:val="Heading 1 Char"/>
    <w:basedOn w:val="DefaultParagraphFont"/>
    <w:link w:val="Heading1"/>
    <w:uiPriority w:val="9"/>
    <w:rsid w:val="00367798"/>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367798"/>
    <w:rPr>
      <w:b/>
      <w:bCs/>
      <w:i/>
      <w:iCs/>
      <w:spacing w:val="5"/>
    </w:rPr>
  </w:style>
  <w:style w:type="character" w:styleId="UnresolvedMention">
    <w:name w:val="Unresolved Mention"/>
    <w:basedOn w:val="DefaultParagraphFont"/>
    <w:uiPriority w:val="99"/>
    <w:semiHidden/>
    <w:unhideWhenUsed/>
    <w:rsid w:val="00CF5E42"/>
    <w:rPr>
      <w:color w:val="808080"/>
      <w:shd w:val="clear" w:color="auto" w:fill="E6E6E6"/>
    </w:rPr>
  </w:style>
  <w:style w:type="paragraph" w:styleId="NoSpacing">
    <w:name w:val="No Spacing"/>
    <w:link w:val="NoSpacingChar"/>
    <w:uiPriority w:val="1"/>
    <w:qFormat/>
    <w:rsid w:val="002A697D"/>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2A697D"/>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4953">
      <w:bodyDiv w:val="1"/>
      <w:marLeft w:val="0"/>
      <w:marRight w:val="0"/>
      <w:marTop w:val="0"/>
      <w:marBottom w:val="0"/>
      <w:divBdr>
        <w:top w:val="none" w:sz="0" w:space="0" w:color="auto"/>
        <w:left w:val="none" w:sz="0" w:space="0" w:color="auto"/>
        <w:bottom w:val="none" w:sz="0" w:space="0" w:color="auto"/>
        <w:right w:val="none" w:sz="0" w:space="0" w:color="auto"/>
      </w:divBdr>
    </w:div>
    <w:div w:id="102189380">
      <w:bodyDiv w:val="1"/>
      <w:marLeft w:val="0"/>
      <w:marRight w:val="0"/>
      <w:marTop w:val="0"/>
      <w:marBottom w:val="0"/>
      <w:divBdr>
        <w:top w:val="none" w:sz="0" w:space="0" w:color="auto"/>
        <w:left w:val="none" w:sz="0" w:space="0" w:color="auto"/>
        <w:bottom w:val="none" w:sz="0" w:space="0" w:color="auto"/>
        <w:right w:val="none" w:sz="0" w:space="0" w:color="auto"/>
      </w:divBdr>
      <w:divsChild>
        <w:div w:id="937177685">
          <w:marLeft w:val="0"/>
          <w:marRight w:val="0"/>
          <w:marTop w:val="0"/>
          <w:marBottom w:val="0"/>
          <w:divBdr>
            <w:top w:val="none" w:sz="0" w:space="0" w:color="auto"/>
            <w:left w:val="none" w:sz="0" w:space="0" w:color="auto"/>
            <w:bottom w:val="none" w:sz="0" w:space="0" w:color="auto"/>
            <w:right w:val="none" w:sz="0" w:space="0" w:color="auto"/>
          </w:divBdr>
          <w:divsChild>
            <w:div w:id="20277808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13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92668">
      <w:bodyDiv w:val="1"/>
      <w:marLeft w:val="0"/>
      <w:marRight w:val="0"/>
      <w:marTop w:val="0"/>
      <w:marBottom w:val="0"/>
      <w:divBdr>
        <w:top w:val="none" w:sz="0" w:space="0" w:color="auto"/>
        <w:left w:val="none" w:sz="0" w:space="0" w:color="auto"/>
        <w:bottom w:val="none" w:sz="0" w:space="0" w:color="auto"/>
        <w:right w:val="none" w:sz="0" w:space="0" w:color="auto"/>
      </w:divBdr>
    </w:div>
    <w:div w:id="598412800">
      <w:bodyDiv w:val="1"/>
      <w:marLeft w:val="0"/>
      <w:marRight w:val="0"/>
      <w:marTop w:val="0"/>
      <w:marBottom w:val="0"/>
      <w:divBdr>
        <w:top w:val="none" w:sz="0" w:space="0" w:color="auto"/>
        <w:left w:val="none" w:sz="0" w:space="0" w:color="auto"/>
        <w:bottom w:val="none" w:sz="0" w:space="0" w:color="auto"/>
        <w:right w:val="none" w:sz="0" w:space="0" w:color="auto"/>
      </w:divBdr>
    </w:div>
    <w:div w:id="647705166">
      <w:bodyDiv w:val="1"/>
      <w:marLeft w:val="0"/>
      <w:marRight w:val="0"/>
      <w:marTop w:val="0"/>
      <w:marBottom w:val="0"/>
      <w:divBdr>
        <w:top w:val="none" w:sz="0" w:space="0" w:color="auto"/>
        <w:left w:val="none" w:sz="0" w:space="0" w:color="auto"/>
        <w:bottom w:val="none" w:sz="0" w:space="0" w:color="auto"/>
        <w:right w:val="none" w:sz="0" w:space="0" w:color="auto"/>
      </w:divBdr>
    </w:div>
    <w:div w:id="906067828">
      <w:bodyDiv w:val="1"/>
      <w:marLeft w:val="0"/>
      <w:marRight w:val="0"/>
      <w:marTop w:val="0"/>
      <w:marBottom w:val="0"/>
      <w:divBdr>
        <w:top w:val="none" w:sz="0" w:space="0" w:color="auto"/>
        <w:left w:val="none" w:sz="0" w:space="0" w:color="auto"/>
        <w:bottom w:val="none" w:sz="0" w:space="0" w:color="auto"/>
        <w:right w:val="none" w:sz="0" w:space="0" w:color="auto"/>
      </w:divBdr>
    </w:div>
    <w:div w:id="975523802">
      <w:bodyDiv w:val="1"/>
      <w:marLeft w:val="0"/>
      <w:marRight w:val="0"/>
      <w:marTop w:val="0"/>
      <w:marBottom w:val="0"/>
      <w:divBdr>
        <w:top w:val="none" w:sz="0" w:space="0" w:color="auto"/>
        <w:left w:val="none" w:sz="0" w:space="0" w:color="auto"/>
        <w:bottom w:val="none" w:sz="0" w:space="0" w:color="auto"/>
        <w:right w:val="none" w:sz="0" w:space="0" w:color="auto"/>
      </w:divBdr>
    </w:div>
    <w:div w:id="1022821346">
      <w:bodyDiv w:val="1"/>
      <w:marLeft w:val="0"/>
      <w:marRight w:val="0"/>
      <w:marTop w:val="0"/>
      <w:marBottom w:val="0"/>
      <w:divBdr>
        <w:top w:val="none" w:sz="0" w:space="0" w:color="auto"/>
        <w:left w:val="none" w:sz="0" w:space="0" w:color="auto"/>
        <w:bottom w:val="none" w:sz="0" w:space="0" w:color="auto"/>
        <w:right w:val="none" w:sz="0" w:space="0" w:color="auto"/>
      </w:divBdr>
    </w:div>
    <w:div w:id="1341933571">
      <w:bodyDiv w:val="1"/>
      <w:marLeft w:val="0"/>
      <w:marRight w:val="0"/>
      <w:marTop w:val="0"/>
      <w:marBottom w:val="0"/>
      <w:divBdr>
        <w:top w:val="none" w:sz="0" w:space="0" w:color="auto"/>
        <w:left w:val="none" w:sz="0" w:space="0" w:color="auto"/>
        <w:bottom w:val="none" w:sz="0" w:space="0" w:color="auto"/>
        <w:right w:val="none" w:sz="0" w:space="0" w:color="auto"/>
      </w:divBdr>
      <w:divsChild>
        <w:div w:id="1278487494">
          <w:marLeft w:val="0"/>
          <w:marRight w:val="0"/>
          <w:marTop w:val="0"/>
          <w:marBottom w:val="0"/>
          <w:divBdr>
            <w:top w:val="none" w:sz="0" w:space="0" w:color="auto"/>
            <w:left w:val="none" w:sz="0" w:space="0" w:color="auto"/>
            <w:bottom w:val="none" w:sz="0" w:space="0" w:color="auto"/>
            <w:right w:val="none" w:sz="0" w:space="0" w:color="auto"/>
          </w:divBdr>
          <w:divsChild>
            <w:div w:id="1451244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81107">
      <w:bodyDiv w:val="1"/>
      <w:marLeft w:val="0"/>
      <w:marRight w:val="0"/>
      <w:marTop w:val="0"/>
      <w:marBottom w:val="0"/>
      <w:divBdr>
        <w:top w:val="none" w:sz="0" w:space="0" w:color="auto"/>
        <w:left w:val="none" w:sz="0" w:space="0" w:color="auto"/>
        <w:bottom w:val="none" w:sz="0" w:space="0" w:color="auto"/>
        <w:right w:val="none" w:sz="0" w:space="0" w:color="auto"/>
      </w:divBdr>
    </w:div>
    <w:div w:id="17562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blockchain/hyperledg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yperledger.org/projects" TargetMode="External"/><Relationship Id="rId17" Type="http://schemas.openxmlformats.org/officeDocument/2006/relationships/hyperlink" Target="https://www.zurich.ibm.com/dccl/papers/cachin_dccl.pdf" TargetMode="External"/><Relationship Id="rId2" Type="http://schemas.openxmlformats.org/officeDocument/2006/relationships/styles" Target="styles.xml"/><Relationship Id="rId16" Type="http://schemas.openxmlformats.org/officeDocument/2006/relationships/hyperlink" Target="http://www.blogsaays.com/learn-chaincode-tutorial-ibm-bluem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hyperledger/fabric/blob/release/docs/source/samples.rst" TargetMode="External"/><Relationship Id="rId5" Type="http://schemas.openxmlformats.org/officeDocument/2006/relationships/image" Target="media/image1.png"/><Relationship Id="rId15" Type="http://schemas.openxmlformats.org/officeDocument/2006/relationships/hyperlink" Target="https://pt.slideshare.net/ManuelGarcia122/introduction-to-blockchain-and-the-hyperledger-project/30?smtNoRedir=1" TargetMode="External"/><Relationship Id="rId10" Type="http://schemas.openxmlformats.org/officeDocument/2006/relationships/hyperlink" Target="http://hyperledger-fabric.readthedocs.io/en/release/samples.htm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hyperledger-fabric.readthedocs.io/en/release/capabilities.html" TargetMode="External"/><Relationship Id="rId14" Type="http://schemas.openxmlformats.org/officeDocument/2006/relationships/hyperlink" Target="https://www.sdxcentral.com/articles/news/whats-the-difference-between-the-5-hyperledger-blockchain-projects/2017/0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8738C5119B4A8B8E1687959A82998B"/>
        <w:category>
          <w:name w:val="General"/>
          <w:gallery w:val="placeholder"/>
        </w:category>
        <w:types>
          <w:type w:val="bbPlcHdr"/>
        </w:types>
        <w:behaviors>
          <w:behavior w:val="content"/>
        </w:behaviors>
        <w:guid w:val="{7EDA356B-5D29-4F7A-83AE-EDA44DEBB32D}"/>
      </w:docPartPr>
      <w:docPartBody>
        <w:p w:rsidR="00000000" w:rsidRDefault="003775FA" w:rsidP="003775FA">
          <w:pPr>
            <w:pStyle w:val="988738C5119B4A8B8E1687959A82998B"/>
          </w:pPr>
          <w:r>
            <w:rPr>
              <w:rFonts w:asciiTheme="majorHAnsi" w:eastAsiaTheme="majorEastAsia" w:hAnsiTheme="majorHAnsi" w:cstheme="majorBidi"/>
              <w:caps/>
              <w:color w:val="4472C4" w:themeColor="accent1"/>
              <w:sz w:val="80"/>
              <w:szCs w:val="80"/>
            </w:rPr>
            <w:t>[Document title]</w:t>
          </w:r>
        </w:p>
      </w:docPartBody>
    </w:docPart>
    <w:docPart>
      <w:docPartPr>
        <w:name w:val="358B3C070DCE4A6BACF1345341C2DF12"/>
        <w:category>
          <w:name w:val="General"/>
          <w:gallery w:val="placeholder"/>
        </w:category>
        <w:types>
          <w:type w:val="bbPlcHdr"/>
        </w:types>
        <w:behaviors>
          <w:behavior w:val="content"/>
        </w:behaviors>
        <w:guid w:val="{564B2BBC-B61E-480A-A785-A20468AF80C6}"/>
      </w:docPartPr>
      <w:docPartBody>
        <w:p w:rsidR="00000000" w:rsidRDefault="003775FA" w:rsidP="003775FA">
          <w:pPr>
            <w:pStyle w:val="358B3C070DCE4A6BACF1345341C2DF1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FA"/>
    <w:rsid w:val="003775FA"/>
    <w:rsid w:val="00C3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1C52BB05E04A33958D3EDE5040A910">
    <w:name w:val="9E1C52BB05E04A33958D3EDE5040A910"/>
    <w:rsid w:val="003775FA"/>
  </w:style>
  <w:style w:type="paragraph" w:customStyle="1" w:styleId="47818240287442E4ABDBBBDF4FF5D1E2">
    <w:name w:val="47818240287442E4ABDBBBDF4FF5D1E2"/>
    <w:rsid w:val="003775FA"/>
  </w:style>
  <w:style w:type="paragraph" w:customStyle="1" w:styleId="988738C5119B4A8B8E1687959A82998B">
    <w:name w:val="988738C5119B4A8B8E1687959A82998B"/>
    <w:rsid w:val="003775FA"/>
  </w:style>
  <w:style w:type="paragraph" w:customStyle="1" w:styleId="358B3C070DCE4A6BACF1345341C2DF12">
    <w:name w:val="358B3C070DCE4A6BACF1345341C2DF12"/>
    <w:rsid w:val="00377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Consensus</dc:title>
  <dc:subject>Mechanisms</dc:subject>
  <dc:creator>HP-ADMIN</dc:creator>
  <cp:keywords/>
  <dc:description/>
  <cp:lastModifiedBy>Siva Subramanian, V.</cp:lastModifiedBy>
  <cp:revision>21</cp:revision>
  <dcterms:created xsi:type="dcterms:W3CDTF">2018-02-10T05:34:00Z</dcterms:created>
  <dcterms:modified xsi:type="dcterms:W3CDTF">2018-02-12T06:25:00Z</dcterms:modified>
</cp:coreProperties>
</file>