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E786" w14:textId="77777777" w:rsidR="009A320F" w:rsidRPr="00802A6A" w:rsidRDefault="00760747">
      <w:pPr>
        <w:jc w:val="center"/>
        <w:rPr>
          <w:rFonts w:ascii="Times New Roman" w:hAnsi="Times New Roman" w:cs="Times New Roman"/>
        </w:rPr>
      </w:pPr>
      <w:r w:rsidRPr="00802A6A">
        <w:rPr>
          <w:rFonts w:ascii="Times New Roman" w:hAnsi="Times New Roman" w:cs="Times New Roman"/>
          <w:b/>
          <w:sz w:val="36"/>
        </w:rPr>
        <w:t>SRM INSTITUTE OF SCIENCE AND TECHNOLOGY</w:t>
      </w:r>
    </w:p>
    <w:p w14:paraId="72D4D099" w14:textId="77777777" w:rsidR="009A320F" w:rsidRPr="00802A6A" w:rsidRDefault="00760747">
      <w:pPr>
        <w:jc w:val="center"/>
        <w:rPr>
          <w:rFonts w:ascii="Times New Roman" w:hAnsi="Times New Roman" w:cs="Times New Roman"/>
        </w:rPr>
      </w:pPr>
      <w:r w:rsidRPr="00802A6A">
        <w:rPr>
          <w:rFonts w:ascii="Times New Roman" w:hAnsi="Times New Roman" w:cs="Times New Roman"/>
          <w:sz w:val="24"/>
        </w:rPr>
        <w:t>Tiruchirappalli</w:t>
      </w:r>
    </w:p>
    <w:p w14:paraId="69538460" w14:textId="6AB8DB7C" w:rsidR="009A320F" w:rsidRPr="00802A6A" w:rsidRDefault="00802A6A">
      <w:pPr>
        <w:rPr>
          <w:rFonts w:ascii="Times New Roman" w:hAnsi="Times New Roman" w:cs="Times New Roman"/>
        </w:rPr>
      </w:pPr>
      <w:r>
        <w:rPr>
          <w:rFonts w:ascii="Times New Roman" w:hAnsi="Times New Roman" w:cs="Times New Roman"/>
        </w:rPr>
        <w:t xml:space="preserve">                                                                     </w:t>
      </w:r>
      <w:r>
        <w:rPr>
          <w:noProof/>
        </w:rPr>
        <w:drawing>
          <wp:inline distT="0" distB="0" distL="0" distR="0" wp14:anchorId="4B38CE66" wp14:editId="5D52FDEA">
            <wp:extent cx="1828800" cy="914400"/>
            <wp:effectExtent l="0" t="0" r="0" b="0"/>
            <wp:docPr id="1394527762" name="drawing" title="SRM logo&#10;SRM Institute of Science and Technology Tiruchirappall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7762" name="Picture 1394527762"/>
                    <pic:cNvPicPr/>
                  </pic:nvPicPr>
                  <pic:blipFill>
                    <a:blip r:embed="rId8">
                      <a:extLst>
                        <a:ext uri="{28A0092B-C50C-407E-A947-70E740481C1C}">
                          <a14:useLocalDpi xmlns:a14="http://schemas.microsoft.com/office/drawing/2010/main"/>
                        </a:ext>
                      </a:extLst>
                    </a:blip>
                    <a:stretch>
                      <a:fillRect/>
                    </a:stretch>
                  </pic:blipFill>
                  <pic:spPr>
                    <a:xfrm>
                      <a:off x="0" y="0"/>
                      <a:ext cx="1828800" cy="914400"/>
                    </a:xfrm>
                    <a:prstGeom prst="rect">
                      <a:avLst/>
                    </a:prstGeom>
                  </pic:spPr>
                </pic:pic>
              </a:graphicData>
            </a:graphic>
          </wp:inline>
        </w:drawing>
      </w:r>
    </w:p>
    <w:p w14:paraId="440A4E63" w14:textId="77777777" w:rsidR="009A320F" w:rsidRPr="00802A6A" w:rsidRDefault="00760747">
      <w:pPr>
        <w:jc w:val="center"/>
        <w:rPr>
          <w:rFonts w:ascii="Times New Roman" w:hAnsi="Times New Roman" w:cs="Times New Roman"/>
        </w:rPr>
      </w:pPr>
      <w:r w:rsidRPr="00802A6A">
        <w:rPr>
          <w:rFonts w:ascii="Times New Roman" w:hAnsi="Times New Roman" w:cs="Times New Roman"/>
          <w:b/>
          <w:sz w:val="36"/>
        </w:rPr>
        <w:t>COMPUTER NETWORKS LABORATORY</w:t>
      </w:r>
    </w:p>
    <w:p w14:paraId="5A6DFAF0" w14:textId="77777777" w:rsidR="009A320F" w:rsidRPr="00802A6A" w:rsidRDefault="00760747">
      <w:pPr>
        <w:jc w:val="center"/>
        <w:rPr>
          <w:rFonts w:ascii="Times New Roman" w:hAnsi="Times New Roman" w:cs="Times New Roman"/>
        </w:rPr>
      </w:pPr>
      <w:r w:rsidRPr="00802A6A">
        <w:rPr>
          <w:rFonts w:ascii="Times New Roman" w:hAnsi="Times New Roman" w:cs="Times New Roman"/>
          <w:b/>
          <w:sz w:val="32"/>
        </w:rPr>
        <w:t>LAB REPORT</w:t>
      </w:r>
    </w:p>
    <w:p w14:paraId="4840B443" w14:textId="77777777" w:rsidR="009A320F" w:rsidRPr="00802A6A" w:rsidRDefault="00760747">
      <w:pPr>
        <w:jc w:val="center"/>
        <w:rPr>
          <w:rFonts w:ascii="Times New Roman" w:hAnsi="Times New Roman" w:cs="Times New Roman"/>
        </w:rPr>
      </w:pPr>
      <w:r w:rsidRPr="00802A6A">
        <w:rPr>
          <w:rFonts w:ascii="Times New Roman" w:hAnsi="Times New Roman" w:cs="Times New Roman"/>
          <w:b/>
          <w:sz w:val="26"/>
        </w:rPr>
        <w:t>Experiment 3 and Experiment 4</w:t>
      </w:r>
    </w:p>
    <w:p w14:paraId="75503778" w14:textId="77777777" w:rsidR="009A320F" w:rsidRPr="00802A6A" w:rsidRDefault="009A320F">
      <w:pP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95"/>
        <w:gridCol w:w="6420"/>
      </w:tblGrid>
      <w:tr w:rsidR="00802A6A" w14:paraId="665F4CD3"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62D299D7"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Field</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4464B422"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Details</w:t>
            </w:r>
          </w:p>
        </w:tc>
      </w:tr>
      <w:tr w:rsidR="00802A6A" w14:paraId="0B800937"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711317A3"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Name</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047EB204" w14:textId="3B5E3284" w:rsidR="00802A6A" w:rsidRPr="00802A6A" w:rsidRDefault="00802A6A" w:rsidP="007E0343">
            <w:pPr>
              <w:rPr>
                <w:rFonts w:ascii="Times New Roman" w:hAnsi="Times New Roman" w:cs="Times New Roman"/>
              </w:rPr>
            </w:pPr>
            <w:r w:rsidRPr="00802A6A">
              <w:rPr>
                <w:rFonts w:ascii="Times New Roman" w:hAnsi="Times New Roman" w:cs="Times New Roman"/>
              </w:rPr>
              <w:t>VENKAT ROSHAN K M</w:t>
            </w:r>
          </w:p>
        </w:tc>
      </w:tr>
      <w:tr w:rsidR="00802A6A" w14:paraId="5B7D6FB9"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49EE3A94"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Reg. No.</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534A1110"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color w:val="000000" w:themeColor="text1"/>
                <w:sz w:val="22"/>
              </w:rPr>
              <w:t>RA241103005002</w:t>
            </w:r>
            <w:r>
              <w:rPr>
                <w:rFonts w:ascii="Times New Roman" w:eastAsia="Times New Roman" w:hAnsi="Times New Roman" w:cs="Times New Roman"/>
                <w:color w:val="000000" w:themeColor="text1"/>
              </w:rPr>
              <w:t>7</w:t>
            </w:r>
          </w:p>
        </w:tc>
      </w:tr>
      <w:tr w:rsidR="00802A6A" w14:paraId="0560AB54"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7633EF09"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Class / Section</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41661C83"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color w:val="000000" w:themeColor="text1"/>
                <w:sz w:val="22"/>
              </w:rPr>
              <w:t>BTECH CSE CYBERSECURITY- A</w:t>
            </w:r>
          </w:p>
        </w:tc>
      </w:tr>
      <w:tr w:rsidR="00802A6A" w14:paraId="4708BB4B"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689971E8"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Date of Experiment</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61B3BA8E"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color w:val="000000" w:themeColor="text1"/>
                <w:sz w:val="22"/>
              </w:rPr>
              <w:t>23/10/26</w:t>
            </w:r>
          </w:p>
        </w:tc>
      </w:tr>
      <w:tr w:rsidR="00802A6A" w14:paraId="5EA9CA05" w14:textId="77777777" w:rsidTr="007E0343">
        <w:trPr>
          <w:trHeight w:val="300"/>
        </w:trPr>
        <w:tc>
          <w:tcPr>
            <w:tcW w:w="25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350600B1"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Software Used</w:t>
            </w:r>
          </w:p>
        </w:tc>
        <w:tc>
          <w:tcPr>
            <w:tcW w:w="6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425554FA"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color w:val="000000" w:themeColor="text1"/>
                <w:sz w:val="22"/>
              </w:rPr>
              <w:t>Cisco Packet Tracer</w:t>
            </w:r>
          </w:p>
        </w:tc>
      </w:tr>
    </w:tbl>
    <w:p w14:paraId="32B7FB6F" w14:textId="77777777" w:rsidR="00802A6A" w:rsidRDefault="00802A6A" w:rsidP="00802A6A">
      <w:pPr>
        <w:spacing w:after="120"/>
        <w:rPr>
          <w:rFonts w:ascii="Times New Roman" w:eastAsia="Times New Roman" w:hAnsi="Times New Roman" w:cs="Times New Roman"/>
          <w:color w:val="000000" w:themeColor="text1"/>
          <w:sz w:val="24"/>
          <w:szCs w:val="24"/>
        </w:rPr>
      </w:pPr>
    </w:p>
    <w:p w14:paraId="57358E17" w14:textId="77777777" w:rsidR="00802A6A" w:rsidRDefault="00802A6A" w:rsidP="00802A6A">
      <w:pPr>
        <w:spacing w:after="120"/>
        <w:rPr>
          <w:rFonts w:ascii="Times New Roman" w:eastAsia="Times New Roman" w:hAnsi="Times New Roman" w:cs="Times New Roman"/>
          <w:color w:val="000000" w:themeColor="text1"/>
          <w:sz w:val="24"/>
          <w:szCs w:val="24"/>
        </w:rPr>
      </w:pPr>
    </w:p>
    <w:p w14:paraId="3C98EE1C" w14:textId="77777777" w:rsidR="00802A6A" w:rsidRDefault="00802A6A" w:rsidP="00802A6A">
      <w:pPr>
        <w:spacing w:before="200" w:after="120"/>
        <w:rPr>
          <w:rFonts w:ascii="Times New Roman" w:eastAsia="Times New Roman" w:hAnsi="Times New Roman" w:cs="Times New Roman"/>
          <w:color w:val="000000" w:themeColor="text1"/>
          <w:sz w:val="28"/>
          <w:szCs w:val="28"/>
        </w:rPr>
      </w:pPr>
      <w:r w:rsidRPr="62A9F544">
        <w:rPr>
          <w:rFonts w:ascii="Times New Roman" w:eastAsia="Times New Roman" w:hAnsi="Times New Roman" w:cs="Times New Roman"/>
          <w:b/>
          <w:bCs/>
          <w:color w:val="000000" w:themeColor="text1"/>
          <w:sz w:val="28"/>
          <w:szCs w:val="28"/>
        </w:rPr>
        <w:t>Contents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7515"/>
      </w:tblGrid>
      <w:tr w:rsidR="00802A6A" w14:paraId="497C86D1" w14:textId="77777777" w:rsidTr="007E0343">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51F37546"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Lab</w:t>
            </w:r>
          </w:p>
        </w:tc>
        <w:tc>
          <w:tcPr>
            <w:tcW w:w="7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03E6D4C0"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Title</w:t>
            </w:r>
          </w:p>
        </w:tc>
      </w:tr>
      <w:tr w:rsidR="00802A6A" w14:paraId="1C6717B1" w14:textId="77777777" w:rsidTr="007E0343">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494CDB30"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 xml:space="preserve">Lab </w:t>
            </w:r>
            <w:r>
              <w:rPr>
                <w:rFonts w:ascii="Times New Roman" w:eastAsia="Times New Roman" w:hAnsi="Times New Roman" w:cs="Times New Roman"/>
                <w:b/>
                <w:bCs/>
                <w:color w:val="000000" w:themeColor="text1"/>
              </w:rPr>
              <w:t>3</w:t>
            </w:r>
          </w:p>
        </w:tc>
        <w:tc>
          <w:tcPr>
            <w:tcW w:w="7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2481A36B"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color w:val="000000" w:themeColor="text1"/>
                <w:sz w:val="22"/>
              </w:rPr>
              <w:t>Router Configuration (Passwords and Interfaces)</w:t>
            </w:r>
          </w:p>
        </w:tc>
      </w:tr>
      <w:tr w:rsidR="00802A6A" w14:paraId="503C76AE" w14:textId="77777777" w:rsidTr="007E0343">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20" w:type="dxa"/>
              <w:bottom w:w="75" w:type="dxa"/>
              <w:right w:w="120" w:type="dxa"/>
            </w:tcMar>
          </w:tcPr>
          <w:p w14:paraId="3A049048" w14:textId="77777777" w:rsidR="00802A6A" w:rsidRDefault="00802A6A" w:rsidP="007E0343">
            <w:pPr>
              <w:rPr>
                <w:rFonts w:ascii="Times New Roman" w:eastAsia="Times New Roman" w:hAnsi="Times New Roman" w:cs="Times New Roman"/>
                <w:color w:val="000000" w:themeColor="text1"/>
              </w:rPr>
            </w:pPr>
            <w:r w:rsidRPr="62A9F544">
              <w:rPr>
                <w:rFonts w:ascii="Times New Roman" w:eastAsia="Times New Roman" w:hAnsi="Times New Roman" w:cs="Times New Roman"/>
                <w:b/>
                <w:bCs/>
                <w:color w:val="000000" w:themeColor="text1"/>
                <w:sz w:val="22"/>
              </w:rPr>
              <w:t xml:space="preserve">Lab </w:t>
            </w:r>
            <w:r>
              <w:rPr>
                <w:rFonts w:ascii="Times New Roman" w:eastAsia="Times New Roman" w:hAnsi="Times New Roman" w:cs="Times New Roman"/>
                <w:b/>
                <w:bCs/>
                <w:color w:val="000000" w:themeColor="text1"/>
              </w:rPr>
              <w:t>4</w:t>
            </w:r>
          </w:p>
        </w:tc>
        <w:tc>
          <w:tcPr>
            <w:tcW w:w="7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20" w:type="dxa"/>
              <w:bottom w:w="75" w:type="dxa"/>
              <w:right w:w="120" w:type="dxa"/>
            </w:tcMar>
          </w:tcPr>
          <w:p w14:paraId="5C1FEFB9" w14:textId="77777777" w:rsidR="00802A6A" w:rsidRPr="00E96708" w:rsidRDefault="00802A6A" w:rsidP="007E0343">
            <w:pPr>
              <w:rPr>
                <w:rFonts w:ascii="Times New Roman" w:hAnsi="Times New Roman" w:cs="Times New Roman"/>
              </w:rPr>
            </w:pPr>
            <w:r w:rsidRPr="00E96708">
              <w:rPr>
                <w:rFonts w:ascii="Times New Roman" w:hAnsi="Times New Roman" w:cs="Times New Roman"/>
              </w:rPr>
              <w:t>IP Addressing and Subnetting using VLSM</w:t>
            </w:r>
          </w:p>
        </w:tc>
      </w:tr>
    </w:tbl>
    <w:p w14:paraId="5F06ED21" w14:textId="025FB181" w:rsidR="009A320F" w:rsidRPr="00802A6A" w:rsidRDefault="00760747">
      <w:pPr>
        <w:rPr>
          <w:rFonts w:ascii="Times New Roman" w:hAnsi="Times New Roman" w:cs="Times New Roman"/>
        </w:rPr>
      </w:pPr>
      <w:r w:rsidRPr="00802A6A">
        <w:rPr>
          <w:rFonts w:ascii="Times New Roman" w:hAnsi="Times New Roman" w:cs="Times New Roman"/>
        </w:rPr>
        <w:br w:type="page"/>
      </w:r>
    </w:p>
    <w:p w14:paraId="27C402BA" w14:textId="77777777" w:rsidR="009A320F" w:rsidRPr="00802A6A" w:rsidRDefault="00760747">
      <w:pPr>
        <w:pStyle w:val="Heading1"/>
        <w:rPr>
          <w:rFonts w:ascii="Times New Roman" w:hAnsi="Times New Roman" w:cs="Times New Roman"/>
        </w:rPr>
      </w:pPr>
      <w:r w:rsidRPr="00802A6A">
        <w:rPr>
          <w:rFonts w:ascii="Times New Roman" w:hAnsi="Times New Roman" w:cs="Times New Roman"/>
        </w:rPr>
        <w:t>Experiment 3: Router Configuration (Passwords and Interfaces)</w:t>
      </w:r>
    </w:p>
    <w:p w14:paraId="25A95717"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1. Aim</w:t>
      </w:r>
    </w:p>
    <w:p w14:paraId="6C7EC5B3" w14:textId="77777777" w:rsidR="009A320F" w:rsidRPr="00802A6A" w:rsidRDefault="00760747">
      <w:pPr>
        <w:rPr>
          <w:rFonts w:ascii="Times New Roman" w:hAnsi="Times New Roman" w:cs="Times New Roman"/>
        </w:rPr>
      </w:pPr>
      <w:r w:rsidRPr="00802A6A">
        <w:rPr>
          <w:rFonts w:ascii="Times New Roman" w:hAnsi="Times New Roman" w:cs="Times New Roman"/>
        </w:rPr>
        <w:t>To protect router access with console, privileged-mode and VTY passwords, configure two router interfaces with IPv4 addresses, and check communication between two separate networks using ping.</w:t>
      </w:r>
    </w:p>
    <w:p w14:paraId="567354A5"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Objectives</w:t>
      </w:r>
    </w:p>
    <w:p w14:paraId="21831815"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Practice moving between Cisco IOS command-line configuration modes.</w:t>
      </w:r>
    </w:p>
    <w:p w14:paraId="3D3FA4D0"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Set passwords for console access, privileged EXEC access and remote VTY sessions.</w:t>
      </w:r>
    </w:p>
    <w:p w14:paraId="4DA28878"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Assign IPv4 addresses to router interfaces and activate the interfaces.</w:t>
      </w:r>
    </w:p>
    <w:p w14:paraId="6F5A3351"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Verify that the router and connected network respond to ping tests.</w:t>
      </w:r>
    </w:p>
    <w:p w14:paraId="726F8E74"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2. Introduction</w:t>
      </w:r>
    </w:p>
    <w:p w14:paraId="3CB8E4DD" w14:textId="77777777" w:rsidR="009A320F" w:rsidRPr="00802A6A" w:rsidRDefault="00760747">
      <w:pPr>
        <w:rPr>
          <w:rFonts w:ascii="Times New Roman" w:hAnsi="Times New Roman" w:cs="Times New Roman"/>
        </w:rPr>
      </w:pPr>
      <w:r w:rsidRPr="00802A6A">
        <w:rPr>
          <w:rFonts w:ascii="Times New Roman" w:hAnsi="Times New Roman" w:cs="Times New Roman"/>
        </w:rPr>
        <w:t>A router connects different IP networks and forwards packets between them. In this experiment, one router links the 192.168.1.0/24 network with the 192.168.2.0/24 network. Passwords are configured to limit access to the device, while interface addresses act as the default gateways for the connected PCs.</w:t>
      </w:r>
    </w:p>
    <w:p w14:paraId="1C30BB58"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3. Topology and IP Addressing</w:t>
      </w:r>
    </w:p>
    <w:p w14:paraId="148FD645" w14:textId="0A1DE1CB" w:rsidR="009A320F" w:rsidRPr="00802A6A" w:rsidRDefault="000110F2">
      <w:pPr>
        <w:jc w:val="center"/>
        <w:rPr>
          <w:rFonts w:ascii="Times New Roman" w:hAnsi="Times New Roman" w:cs="Times New Roman"/>
        </w:rPr>
      </w:pPr>
      <w:r w:rsidRPr="00802A6A">
        <w:rPr>
          <w:rFonts w:ascii="Times New Roman" w:hAnsi="Times New Roman" w:cs="Times New Roman"/>
          <w:noProof/>
        </w:rPr>
        <w:drawing>
          <wp:inline distT="0" distB="0" distL="0" distR="0" wp14:anchorId="376BDD7F" wp14:editId="401D262E">
            <wp:extent cx="4077053" cy="2438611"/>
            <wp:effectExtent l="0" t="0" r="0" b="0"/>
            <wp:docPr id="12618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14247" name=""/>
                    <pic:cNvPicPr/>
                  </pic:nvPicPr>
                  <pic:blipFill>
                    <a:blip r:embed="rId9"/>
                    <a:stretch>
                      <a:fillRect/>
                    </a:stretch>
                  </pic:blipFill>
                  <pic:spPr>
                    <a:xfrm>
                      <a:off x="0" y="0"/>
                      <a:ext cx="4077053" cy="2438611"/>
                    </a:xfrm>
                    <a:prstGeom prst="rect">
                      <a:avLst/>
                    </a:prstGeom>
                  </pic:spPr>
                </pic:pic>
              </a:graphicData>
            </a:graphic>
          </wp:inline>
        </w:drawing>
      </w:r>
    </w:p>
    <w:p w14:paraId="6D1BCA7D" w14:textId="2CBA2749" w:rsidR="009A320F" w:rsidRPr="00802A6A" w:rsidRDefault="00760747">
      <w:pPr>
        <w:jc w:val="center"/>
        <w:rPr>
          <w:rFonts w:ascii="Times New Roman" w:hAnsi="Times New Roman" w:cs="Times New Roman"/>
        </w:rPr>
      </w:pPr>
      <w:r w:rsidRPr="00802A6A">
        <w:rPr>
          <w:rFonts w:ascii="Times New Roman" w:hAnsi="Times New Roman" w:cs="Times New Roman"/>
          <w:i/>
          <w:sz w:val="18"/>
        </w:rPr>
        <w:t xml:space="preserve">Figure 1. </w:t>
      </w:r>
      <w:r w:rsidR="000110F2" w:rsidRPr="00802A6A">
        <w:rPr>
          <w:rFonts w:ascii="Times New Roman" w:hAnsi="Times New Roman" w:cs="Times New Roman"/>
          <w:i/>
          <w:sz w:val="18"/>
        </w:rPr>
        <w:t>T</w:t>
      </w:r>
      <w:r w:rsidRPr="00802A6A">
        <w:rPr>
          <w:rFonts w:ascii="Times New Roman" w:hAnsi="Times New Roman" w:cs="Times New Roman"/>
          <w:i/>
          <w:sz w:val="18"/>
        </w:rPr>
        <w:t>opology illustration for the router configuration experiment.</w:t>
      </w:r>
    </w:p>
    <w:tbl>
      <w:tblPr>
        <w:tblStyle w:val="LightShading-Accent1"/>
        <w:tblW w:w="0" w:type="auto"/>
        <w:tblLook w:val="04A0" w:firstRow="1" w:lastRow="0" w:firstColumn="1" w:lastColumn="0" w:noHBand="0" w:noVBand="1"/>
      </w:tblPr>
      <w:tblGrid>
        <w:gridCol w:w="2484"/>
        <w:gridCol w:w="2484"/>
        <w:gridCol w:w="2484"/>
        <w:gridCol w:w="2484"/>
      </w:tblGrid>
      <w:tr w:rsidR="009A320F" w:rsidRPr="00802A6A" w14:paraId="3B377D42" w14:textId="77777777" w:rsidTr="009A3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E340ACE" w14:textId="77777777" w:rsidR="009A320F" w:rsidRPr="00802A6A" w:rsidRDefault="00760747">
            <w:pPr>
              <w:rPr>
                <w:rFonts w:ascii="Times New Roman" w:hAnsi="Times New Roman" w:cs="Times New Roman"/>
              </w:rPr>
            </w:pPr>
            <w:r w:rsidRPr="00802A6A">
              <w:rPr>
                <w:rFonts w:ascii="Times New Roman" w:hAnsi="Times New Roman" w:cs="Times New Roman"/>
              </w:rPr>
              <w:t>Device</w:t>
            </w:r>
          </w:p>
        </w:tc>
        <w:tc>
          <w:tcPr>
            <w:tcW w:w="2484" w:type="dxa"/>
          </w:tcPr>
          <w:p w14:paraId="0D8F622C" w14:textId="77777777" w:rsidR="009A320F" w:rsidRPr="00802A6A" w:rsidRDefault="007607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Interface</w:t>
            </w:r>
          </w:p>
        </w:tc>
        <w:tc>
          <w:tcPr>
            <w:tcW w:w="2484" w:type="dxa"/>
          </w:tcPr>
          <w:p w14:paraId="50B5E396" w14:textId="77777777" w:rsidR="009A320F" w:rsidRPr="00802A6A" w:rsidRDefault="007607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IPv4 address</w:t>
            </w:r>
          </w:p>
        </w:tc>
        <w:tc>
          <w:tcPr>
            <w:tcW w:w="2484" w:type="dxa"/>
          </w:tcPr>
          <w:p w14:paraId="6CE8D4C5" w14:textId="77777777" w:rsidR="009A320F" w:rsidRPr="00802A6A" w:rsidRDefault="007607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Default gateway</w:t>
            </w:r>
          </w:p>
        </w:tc>
      </w:tr>
      <w:tr w:rsidR="009A320F" w:rsidRPr="00802A6A" w14:paraId="67238702" w14:textId="77777777" w:rsidTr="009A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ACD11D6" w14:textId="77777777" w:rsidR="009A320F" w:rsidRPr="00802A6A" w:rsidRDefault="00760747">
            <w:pPr>
              <w:rPr>
                <w:rFonts w:ascii="Times New Roman" w:hAnsi="Times New Roman" w:cs="Times New Roman"/>
              </w:rPr>
            </w:pPr>
            <w:r w:rsidRPr="00802A6A">
              <w:rPr>
                <w:rFonts w:ascii="Times New Roman" w:hAnsi="Times New Roman" w:cs="Times New Roman"/>
              </w:rPr>
              <w:t>Router1</w:t>
            </w:r>
          </w:p>
        </w:tc>
        <w:tc>
          <w:tcPr>
            <w:tcW w:w="2484" w:type="dxa"/>
          </w:tcPr>
          <w:p w14:paraId="083215D0"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G0/0/0</w:t>
            </w:r>
          </w:p>
        </w:tc>
        <w:tc>
          <w:tcPr>
            <w:tcW w:w="2484" w:type="dxa"/>
          </w:tcPr>
          <w:p w14:paraId="047B8297"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192.168.1.1/24</w:t>
            </w:r>
          </w:p>
        </w:tc>
        <w:tc>
          <w:tcPr>
            <w:tcW w:w="2484" w:type="dxa"/>
          </w:tcPr>
          <w:p w14:paraId="114D8CE9"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w:t>
            </w:r>
          </w:p>
        </w:tc>
      </w:tr>
      <w:tr w:rsidR="009A320F" w:rsidRPr="00802A6A" w14:paraId="6BA9BB9C" w14:textId="77777777" w:rsidTr="009A320F">
        <w:tc>
          <w:tcPr>
            <w:cnfStyle w:val="001000000000" w:firstRow="0" w:lastRow="0" w:firstColumn="1" w:lastColumn="0" w:oddVBand="0" w:evenVBand="0" w:oddHBand="0" w:evenHBand="0" w:firstRowFirstColumn="0" w:firstRowLastColumn="0" w:lastRowFirstColumn="0" w:lastRowLastColumn="0"/>
            <w:tcW w:w="2484" w:type="dxa"/>
          </w:tcPr>
          <w:p w14:paraId="58FF32B0" w14:textId="77777777" w:rsidR="009A320F" w:rsidRPr="00802A6A" w:rsidRDefault="00760747">
            <w:pPr>
              <w:rPr>
                <w:rFonts w:ascii="Times New Roman" w:hAnsi="Times New Roman" w:cs="Times New Roman"/>
              </w:rPr>
            </w:pPr>
            <w:r w:rsidRPr="00802A6A">
              <w:rPr>
                <w:rFonts w:ascii="Times New Roman" w:hAnsi="Times New Roman" w:cs="Times New Roman"/>
              </w:rPr>
              <w:t>Router1</w:t>
            </w:r>
          </w:p>
        </w:tc>
        <w:tc>
          <w:tcPr>
            <w:tcW w:w="2484" w:type="dxa"/>
          </w:tcPr>
          <w:p w14:paraId="51487768"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G0/0/1</w:t>
            </w:r>
          </w:p>
        </w:tc>
        <w:tc>
          <w:tcPr>
            <w:tcW w:w="2484" w:type="dxa"/>
          </w:tcPr>
          <w:p w14:paraId="6419B914"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192.168.2.1/24</w:t>
            </w:r>
          </w:p>
        </w:tc>
        <w:tc>
          <w:tcPr>
            <w:tcW w:w="2484" w:type="dxa"/>
          </w:tcPr>
          <w:p w14:paraId="49DE2E79"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w:t>
            </w:r>
          </w:p>
        </w:tc>
      </w:tr>
      <w:tr w:rsidR="009A320F" w:rsidRPr="00802A6A" w14:paraId="5C4FEBCF" w14:textId="77777777" w:rsidTr="009A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98F3FD6" w14:textId="77777777" w:rsidR="009A320F" w:rsidRPr="00802A6A" w:rsidRDefault="00760747">
            <w:pPr>
              <w:rPr>
                <w:rFonts w:ascii="Times New Roman" w:hAnsi="Times New Roman" w:cs="Times New Roman"/>
              </w:rPr>
            </w:pPr>
            <w:r w:rsidRPr="00802A6A">
              <w:rPr>
                <w:rFonts w:ascii="Times New Roman" w:hAnsi="Times New Roman" w:cs="Times New Roman"/>
              </w:rPr>
              <w:t>PC0</w:t>
            </w:r>
          </w:p>
        </w:tc>
        <w:tc>
          <w:tcPr>
            <w:tcW w:w="2484" w:type="dxa"/>
          </w:tcPr>
          <w:p w14:paraId="3790F1CC"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FastEthernet0</w:t>
            </w:r>
          </w:p>
        </w:tc>
        <w:tc>
          <w:tcPr>
            <w:tcW w:w="2484" w:type="dxa"/>
          </w:tcPr>
          <w:p w14:paraId="4E98FF04"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192.168.1.2/24</w:t>
            </w:r>
          </w:p>
        </w:tc>
        <w:tc>
          <w:tcPr>
            <w:tcW w:w="2484" w:type="dxa"/>
          </w:tcPr>
          <w:p w14:paraId="5E7C2979"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192.168.1.1</w:t>
            </w:r>
          </w:p>
        </w:tc>
      </w:tr>
      <w:tr w:rsidR="009A320F" w:rsidRPr="00802A6A" w14:paraId="277D1953" w14:textId="77777777" w:rsidTr="009A320F">
        <w:tc>
          <w:tcPr>
            <w:cnfStyle w:val="001000000000" w:firstRow="0" w:lastRow="0" w:firstColumn="1" w:lastColumn="0" w:oddVBand="0" w:evenVBand="0" w:oddHBand="0" w:evenHBand="0" w:firstRowFirstColumn="0" w:firstRowLastColumn="0" w:lastRowFirstColumn="0" w:lastRowLastColumn="0"/>
            <w:tcW w:w="2484" w:type="dxa"/>
          </w:tcPr>
          <w:p w14:paraId="011650C6" w14:textId="77777777" w:rsidR="009A320F" w:rsidRPr="00802A6A" w:rsidRDefault="00760747">
            <w:pPr>
              <w:rPr>
                <w:rFonts w:ascii="Times New Roman" w:hAnsi="Times New Roman" w:cs="Times New Roman"/>
              </w:rPr>
            </w:pPr>
            <w:r w:rsidRPr="00802A6A">
              <w:rPr>
                <w:rFonts w:ascii="Times New Roman" w:hAnsi="Times New Roman" w:cs="Times New Roman"/>
              </w:rPr>
              <w:t>PC1</w:t>
            </w:r>
          </w:p>
        </w:tc>
        <w:tc>
          <w:tcPr>
            <w:tcW w:w="2484" w:type="dxa"/>
          </w:tcPr>
          <w:p w14:paraId="502576F9"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FastEthernet0</w:t>
            </w:r>
          </w:p>
        </w:tc>
        <w:tc>
          <w:tcPr>
            <w:tcW w:w="2484" w:type="dxa"/>
          </w:tcPr>
          <w:p w14:paraId="48520D64"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192.168.2.2/24</w:t>
            </w:r>
          </w:p>
        </w:tc>
        <w:tc>
          <w:tcPr>
            <w:tcW w:w="2484" w:type="dxa"/>
          </w:tcPr>
          <w:p w14:paraId="0ED89FF4"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192.168.2.1</w:t>
            </w:r>
          </w:p>
        </w:tc>
      </w:tr>
    </w:tbl>
    <w:p w14:paraId="05415C26"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4. Procedure</w:t>
      </w:r>
    </w:p>
    <w:p w14:paraId="3778CCDC"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Open Cisco Packet Tracer and place one router and two PCs on the logical workspace.</w:t>
      </w:r>
    </w:p>
    <w:p w14:paraId="3057F076"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Connect each PC to a separate router Ethernet interface using copper straight-through cables.</w:t>
      </w:r>
    </w:p>
    <w:p w14:paraId="38B09EDB"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Open the router CLI and enter privileged EXEC mode with enable, then enter global configuration mode.</w:t>
      </w:r>
    </w:p>
    <w:p w14:paraId="6ACB160A"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Configure console, enable and VTY passwords. Use login under the console and VTY line settings so the lines request a password.</w:t>
      </w:r>
    </w:p>
    <w:p w14:paraId="0C197FB6"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Assign 192.168.1.1/24 to GigabitEthernet0/0/0 and 192.168.2.1/24 to GigabitEthernet0/0/1. Enter no shutdown on both interfaces.</w:t>
      </w:r>
    </w:p>
    <w:p w14:paraId="4945292E"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Configure PC0 as 192.168.1.2/24 with gateway 192.168.1.1. Configure PC1 as 192.168.2.2/24 with gateway 192.168.2.1.</w:t>
      </w:r>
    </w:p>
    <w:p w14:paraId="7D49AF29"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Use show ip interface brief to inspect interface status, then ping the remote PC and the router interface from a PC.</w:t>
      </w:r>
    </w:p>
    <w:p w14:paraId="0ED1B5DA"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5. Router Commands</w:t>
      </w:r>
    </w:p>
    <w:p w14:paraId="1E3A2CB6"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Router&gt; enable</w:t>
      </w:r>
    </w:p>
    <w:p w14:paraId="38D204A7"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 configure terminal</w:t>
      </w:r>
    </w:p>
    <w:p w14:paraId="6C095FE5"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 line console 0</w:t>
      </w:r>
    </w:p>
    <w:p w14:paraId="3EB0BD3E"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password cisco</w:t>
      </w:r>
    </w:p>
    <w:p w14:paraId="1D58C07A"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login</w:t>
      </w:r>
    </w:p>
    <w:p w14:paraId="70DCD0B3"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exit</w:t>
      </w:r>
    </w:p>
    <w:p w14:paraId="623F4EB3"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 enable password cisco</w:t>
      </w:r>
    </w:p>
    <w:p w14:paraId="31BB039E"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 line vty 0 4</w:t>
      </w:r>
    </w:p>
    <w:p w14:paraId="6E868F06"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password cisco</w:t>
      </w:r>
    </w:p>
    <w:p w14:paraId="3B29D616"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login</w:t>
      </w:r>
    </w:p>
    <w:p w14:paraId="4F06DC0A"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Router(config-line)# exit</w:t>
      </w:r>
    </w:p>
    <w:p w14:paraId="55344180"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 interface gigabitEthernet 0/0/0</w:t>
      </w:r>
    </w:p>
    <w:p w14:paraId="50C1AB7C"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ip address 192.168.1.1 255.255.255.0</w:t>
      </w:r>
    </w:p>
    <w:p w14:paraId="30DC81AD"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no shutdown</w:t>
      </w:r>
    </w:p>
    <w:p w14:paraId="16678438"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exit</w:t>
      </w:r>
    </w:p>
    <w:p w14:paraId="1C481EEE"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 interface gigabitEthernet 0/0/1</w:t>
      </w:r>
    </w:p>
    <w:p w14:paraId="15D747FC"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ip address 192.168.2.1 255.255.255.0</w:t>
      </w:r>
    </w:p>
    <w:p w14:paraId="7EF158DF"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no shutdown</w:t>
      </w:r>
    </w:p>
    <w:p w14:paraId="0BEB6A69" w14:textId="77777777" w:rsidR="009A320F" w:rsidRPr="00802A6A" w:rsidRDefault="00760747">
      <w:pPr>
        <w:spacing w:after="0"/>
        <w:ind w:left="360"/>
        <w:rPr>
          <w:rFonts w:ascii="Times New Roman" w:hAnsi="Times New Roman" w:cs="Times New Roman"/>
        </w:rPr>
      </w:pPr>
      <w:r w:rsidRPr="00802A6A">
        <w:rPr>
          <w:rFonts w:ascii="Times New Roman" w:hAnsi="Times New Roman" w:cs="Times New Roman"/>
          <w:sz w:val="18"/>
        </w:rPr>
        <w:t>Router(config-if)# end</w:t>
      </w:r>
    </w:p>
    <w:p w14:paraId="615DFA4F" w14:textId="77777777" w:rsidR="009A320F" w:rsidRDefault="00760747">
      <w:pPr>
        <w:spacing w:after="0"/>
        <w:ind w:left="360"/>
        <w:rPr>
          <w:rFonts w:ascii="Times New Roman" w:hAnsi="Times New Roman" w:cs="Times New Roman"/>
          <w:sz w:val="18"/>
        </w:rPr>
      </w:pPr>
      <w:r w:rsidRPr="00802A6A">
        <w:rPr>
          <w:rFonts w:ascii="Times New Roman" w:hAnsi="Times New Roman" w:cs="Times New Roman"/>
          <w:sz w:val="18"/>
        </w:rPr>
        <w:t xml:space="preserve">Router# show </w:t>
      </w:r>
      <w:proofErr w:type="spellStart"/>
      <w:r w:rsidRPr="00802A6A">
        <w:rPr>
          <w:rFonts w:ascii="Times New Roman" w:hAnsi="Times New Roman" w:cs="Times New Roman"/>
          <w:sz w:val="18"/>
        </w:rPr>
        <w:t>ip</w:t>
      </w:r>
      <w:proofErr w:type="spellEnd"/>
      <w:r w:rsidRPr="00802A6A">
        <w:rPr>
          <w:rFonts w:ascii="Times New Roman" w:hAnsi="Times New Roman" w:cs="Times New Roman"/>
          <w:sz w:val="18"/>
        </w:rPr>
        <w:t xml:space="preserve"> interface brief</w:t>
      </w:r>
    </w:p>
    <w:p w14:paraId="6D58A36E"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6. Screenshots</w:t>
      </w:r>
    </w:p>
    <w:p w14:paraId="7C82A107" w14:textId="1088ABC9" w:rsidR="009A320F" w:rsidRPr="00802A6A" w:rsidRDefault="000110F2">
      <w:pPr>
        <w:jc w:val="center"/>
        <w:rPr>
          <w:rFonts w:ascii="Times New Roman" w:hAnsi="Times New Roman" w:cs="Times New Roman"/>
        </w:rPr>
      </w:pPr>
      <w:r w:rsidRPr="00802A6A">
        <w:rPr>
          <w:rFonts w:ascii="Times New Roman" w:hAnsi="Times New Roman" w:cs="Times New Roman"/>
          <w:noProof/>
        </w:rPr>
        <w:drawing>
          <wp:inline distT="0" distB="0" distL="0" distR="0" wp14:anchorId="49F8E2F8" wp14:editId="2F9F623E">
            <wp:extent cx="6309360" cy="4074795"/>
            <wp:effectExtent l="0" t="0" r="0" b="1905"/>
            <wp:docPr id="1133170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074795"/>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6C281696" wp14:editId="38E172C9">
            <wp:extent cx="6210300" cy="2026920"/>
            <wp:effectExtent l="0" t="0" r="0" b="0"/>
            <wp:docPr id="617854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300" cy="202692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58F7782B" wp14:editId="5EE4EDB0">
            <wp:extent cx="6294120" cy="5463540"/>
            <wp:effectExtent l="0" t="0" r="0" b="3810"/>
            <wp:docPr id="1964441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4120" cy="546354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28C9F73E" wp14:editId="0EE7F437">
            <wp:extent cx="4450080" cy="3540895"/>
            <wp:effectExtent l="0" t="0" r="7620" b="2540"/>
            <wp:docPr id="42418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4265" cy="3544225"/>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671ED565" wp14:editId="372949F7">
            <wp:extent cx="5532120" cy="3614586"/>
            <wp:effectExtent l="0" t="0" r="0" b="5080"/>
            <wp:docPr id="50438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7007" cy="3617779"/>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24ED75A9" wp14:editId="0B545F11">
            <wp:extent cx="5768340" cy="685800"/>
            <wp:effectExtent l="0" t="0" r="3810" b="0"/>
            <wp:docPr id="1292923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340" cy="68580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44C7926F" wp14:editId="6262DA78">
            <wp:extent cx="6187440" cy="1874520"/>
            <wp:effectExtent l="0" t="0" r="3810" b="0"/>
            <wp:docPr id="21913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7440" cy="1874520"/>
                    </a:xfrm>
                    <a:prstGeom prst="rect">
                      <a:avLst/>
                    </a:prstGeom>
                    <a:noFill/>
                    <a:ln>
                      <a:noFill/>
                    </a:ln>
                  </pic:spPr>
                </pic:pic>
              </a:graphicData>
            </a:graphic>
          </wp:inline>
        </w:drawing>
      </w:r>
    </w:p>
    <w:p w14:paraId="3A68834D" w14:textId="1E264F25" w:rsidR="009A320F" w:rsidRPr="00802A6A" w:rsidRDefault="00760747">
      <w:pPr>
        <w:jc w:val="center"/>
        <w:rPr>
          <w:rFonts w:ascii="Times New Roman" w:hAnsi="Times New Roman" w:cs="Times New Roman"/>
        </w:rPr>
      </w:pPr>
      <w:r w:rsidRPr="00802A6A">
        <w:rPr>
          <w:rFonts w:ascii="Times New Roman" w:hAnsi="Times New Roman" w:cs="Times New Roman"/>
          <w:i/>
          <w:sz w:val="18"/>
        </w:rPr>
        <w:t xml:space="preserve">Figure 2. </w:t>
      </w:r>
      <w:r w:rsidR="000110F2" w:rsidRPr="00802A6A">
        <w:rPr>
          <w:rFonts w:ascii="Times New Roman" w:hAnsi="Times New Roman" w:cs="Times New Roman"/>
          <w:i/>
          <w:sz w:val="18"/>
        </w:rPr>
        <w:t>I</w:t>
      </w:r>
      <w:r w:rsidRPr="00802A6A">
        <w:rPr>
          <w:rFonts w:ascii="Times New Roman" w:hAnsi="Times New Roman" w:cs="Times New Roman"/>
          <w:i/>
          <w:sz w:val="18"/>
        </w:rPr>
        <w:t xml:space="preserve">llustration showing the configuration command sequence. </w:t>
      </w:r>
    </w:p>
    <w:p w14:paraId="56820141"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7. Result and Conclusion</w:t>
      </w:r>
    </w:p>
    <w:p w14:paraId="5477041D" w14:textId="77777777" w:rsidR="009A320F" w:rsidRPr="00802A6A" w:rsidRDefault="00760747">
      <w:pPr>
        <w:rPr>
          <w:rFonts w:ascii="Times New Roman" w:hAnsi="Times New Roman" w:cs="Times New Roman"/>
        </w:rPr>
      </w:pPr>
      <w:r w:rsidRPr="00802A6A">
        <w:rPr>
          <w:rFonts w:ascii="Times New Roman" w:hAnsi="Times New Roman" w:cs="Times New Roman"/>
        </w:rPr>
        <w:t>The router configuration uses separate /24 networks on its two Ethernet interfaces. Console, enable and VTY password settings are included, and no shutdown is applied to bring the interfaces up. Successful ping replies should confirm connectivity after both PCs and the router are configured correctly. Actual ping results must be recorded from the Packet Tracer session.</w:t>
      </w:r>
    </w:p>
    <w:p w14:paraId="74E59CC8" w14:textId="77777777" w:rsidR="009A320F" w:rsidRPr="00802A6A" w:rsidRDefault="00760747">
      <w:pPr>
        <w:rPr>
          <w:rFonts w:ascii="Times New Roman" w:hAnsi="Times New Roman" w:cs="Times New Roman"/>
        </w:rPr>
      </w:pPr>
      <w:r w:rsidRPr="00802A6A">
        <w:rPr>
          <w:rFonts w:ascii="Times New Roman" w:hAnsi="Times New Roman" w:cs="Times New Roman"/>
        </w:rPr>
        <w:br w:type="page"/>
      </w:r>
    </w:p>
    <w:p w14:paraId="27BC931A" w14:textId="77777777" w:rsidR="009A320F" w:rsidRPr="00802A6A" w:rsidRDefault="00760747">
      <w:pPr>
        <w:pStyle w:val="Heading1"/>
        <w:rPr>
          <w:rFonts w:ascii="Times New Roman" w:hAnsi="Times New Roman" w:cs="Times New Roman"/>
        </w:rPr>
      </w:pPr>
      <w:r w:rsidRPr="00802A6A">
        <w:rPr>
          <w:rFonts w:ascii="Times New Roman" w:hAnsi="Times New Roman" w:cs="Times New Roman"/>
        </w:rPr>
        <w:t>Experiment 4: IP Addressing and Subnetting using VLSM</w:t>
      </w:r>
    </w:p>
    <w:p w14:paraId="08641C66"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1. Aim</w:t>
      </w:r>
    </w:p>
    <w:p w14:paraId="03A22144" w14:textId="77777777" w:rsidR="009A320F" w:rsidRPr="00802A6A" w:rsidRDefault="00760747">
      <w:pPr>
        <w:rPr>
          <w:rFonts w:ascii="Times New Roman" w:hAnsi="Times New Roman" w:cs="Times New Roman"/>
        </w:rPr>
      </w:pPr>
      <w:r w:rsidRPr="00802A6A">
        <w:rPr>
          <w:rFonts w:ascii="Times New Roman" w:hAnsi="Times New Roman" w:cs="Times New Roman"/>
        </w:rPr>
        <w:t>To plan IPv4 subnets using Variable Length Subnet Masking (VLSM), assign address blocks to three point-to-point router links, configure router interfaces, and verify connectivity with ping.</w:t>
      </w:r>
    </w:p>
    <w:p w14:paraId="7DE2E79F"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Objectives</w:t>
      </w:r>
    </w:p>
    <w:p w14:paraId="04DCA844"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Understand how a network can be divided into smaller subnets.</w:t>
      </w:r>
    </w:p>
    <w:p w14:paraId="202FE297"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Select an appropriate prefix and subnet mask for point-to-point links.</w:t>
      </w:r>
    </w:p>
    <w:p w14:paraId="681482EF"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Create a triangular topology using three routers.</w:t>
      </w:r>
    </w:p>
    <w:p w14:paraId="75F000FC" w14:textId="77777777" w:rsidR="009A320F" w:rsidRPr="00802A6A" w:rsidRDefault="00760747">
      <w:pPr>
        <w:pStyle w:val="ListBullet"/>
        <w:rPr>
          <w:rFonts w:ascii="Times New Roman" w:hAnsi="Times New Roman" w:cs="Times New Roman"/>
        </w:rPr>
      </w:pPr>
      <w:r w:rsidRPr="00802A6A">
        <w:rPr>
          <w:rFonts w:ascii="Times New Roman" w:hAnsi="Times New Roman" w:cs="Times New Roman"/>
        </w:rPr>
        <w:t>Assign usable addresses to router interfaces and test the links.</w:t>
      </w:r>
    </w:p>
    <w:p w14:paraId="1362AE8C"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2. Introduction</w:t>
      </w:r>
    </w:p>
    <w:p w14:paraId="4BCEF305" w14:textId="77777777" w:rsidR="009A320F" w:rsidRPr="00802A6A" w:rsidRDefault="00760747">
      <w:pPr>
        <w:rPr>
          <w:rFonts w:ascii="Times New Roman" w:hAnsi="Times New Roman" w:cs="Times New Roman"/>
        </w:rPr>
      </w:pPr>
      <w:r w:rsidRPr="00802A6A">
        <w:rPr>
          <w:rFonts w:ascii="Times New Roman" w:hAnsi="Times New Roman" w:cs="Times New Roman"/>
        </w:rPr>
        <w:t>VLSM allows a network to be divided into subnets of different sizes according to host requirements. The supplied procedure uses three /30 subnets for the links between three routers. A /30 subnet contains four addresses: a network address, two usable host addresses and a broadcast address.</w:t>
      </w:r>
    </w:p>
    <w:p w14:paraId="5D4DEF91"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3. Network Topology</w:t>
      </w:r>
    </w:p>
    <w:p w14:paraId="1E61C1EE" w14:textId="1A75BDF4" w:rsidR="000110F2" w:rsidRPr="00802A6A" w:rsidRDefault="000110F2" w:rsidP="000110F2">
      <w:pPr>
        <w:jc w:val="center"/>
        <w:rPr>
          <w:rFonts w:ascii="Times New Roman" w:hAnsi="Times New Roman" w:cs="Times New Roman"/>
          <w:lang w:val="en-IN"/>
        </w:rPr>
      </w:pPr>
      <w:r w:rsidRPr="00802A6A">
        <w:rPr>
          <w:rFonts w:ascii="Times New Roman" w:hAnsi="Times New Roman" w:cs="Times New Roman"/>
          <w:noProof/>
          <w:lang w:val="en-IN"/>
        </w:rPr>
        <w:drawing>
          <wp:inline distT="0" distB="0" distL="0" distR="0" wp14:anchorId="6411EA98" wp14:editId="7639977E">
            <wp:extent cx="4861560" cy="3162300"/>
            <wp:effectExtent l="0" t="0" r="0" b="0"/>
            <wp:docPr id="27743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3162300"/>
                    </a:xfrm>
                    <a:prstGeom prst="rect">
                      <a:avLst/>
                    </a:prstGeom>
                    <a:noFill/>
                    <a:ln>
                      <a:noFill/>
                    </a:ln>
                  </pic:spPr>
                </pic:pic>
              </a:graphicData>
            </a:graphic>
          </wp:inline>
        </w:drawing>
      </w:r>
    </w:p>
    <w:p w14:paraId="11EC64F8" w14:textId="6632E787" w:rsidR="009A320F" w:rsidRPr="00802A6A" w:rsidRDefault="009A320F">
      <w:pPr>
        <w:jc w:val="center"/>
        <w:rPr>
          <w:rFonts w:ascii="Times New Roman" w:hAnsi="Times New Roman" w:cs="Times New Roman"/>
        </w:rPr>
      </w:pPr>
    </w:p>
    <w:p w14:paraId="34EA4906" w14:textId="0ED56EBB" w:rsidR="009A320F" w:rsidRPr="00802A6A" w:rsidRDefault="00760747">
      <w:pPr>
        <w:jc w:val="center"/>
        <w:rPr>
          <w:rFonts w:ascii="Times New Roman" w:hAnsi="Times New Roman" w:cs="Times New Roman"/>
        </w:rPr>
      </w:pPr>
      <w:r w:rsidRPr="00802A6A">
        <w:rPr>
          <w:rFonts w:ascii="Times New Roman" w:hAnsi="Times New Roman" w:cs="Times New Roman"/>
          <w:i/>
          <w:sz w:val="18"/>
        </w:rPr>
        <w:t xml:space="preserve">Figure 3. </w:t>
      </w:r>
      <w:r w:rsidR="000110F2" w:rsidRPr="00802A6A">
        <w:rPr>
          <w:rFonts w:ascii="Times New Roman" w:hAnsi="Times New Roman" w:cs="Times New Roman"/>
          <w:i/>
          <w:sz w:val="18"/>
        </w:rPr>
        <w:t>I</w:t>
      </w:r>
      <w:r w:rsidRPr="00802A6A">
        <w:rPr>
          <w:rFonts w:ascii="Times New Roman" w:hAnsi="Times New Roman" w:cs="Times New Roman"/>
          <w:i/>
          <w:sz w:val="18"/>
        </w:rPr>
        <w:t>llustration of the three-router triangular topology.</w:t>
      </w:r>
    </w:p>
    <w:p w14:paraId="1B00373C"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4. Subnet Calculation and Address Plan</w:t>
      </w:r>
    </w:p>
    <w:p w14:paraId="7253BA48" w14:textId="77777777" w:rsidR="009A320F" w:rsidRPr="00802A6A" w:rsidRDefault="00760747">
      <w:pPr>
        <w:rPr>
          <w:rFonts w:ascii="Times New Roman" w:hAnsi="Times New Roman" w:cs="Times New Roman"/>
        </w:rPr>
      </w:pPr>
      <w:r w:rsidRPr="00802A6A">
        <w:rPr>
          <w:rFonts w:ascii="Times New Roman" w:hAnsi="Times New Roman" w:cs="Times New Roman"/>
        </w:rPr>
        <w:t>The example below follows the network blocks specified in the supplied lab procedure. Each /30 subnet uses mask 255.255.255.252 and provides two usable IPv4 addresses for the two ends of a point-to-point link.</w:t>
      </w:r>
    </w:p>
    <w:p w14:paraId="111E52EC" w14:textId="77777777" w:rsidR="009A320F" w:rsidRPr="00802A6A" w:rsidRDefault="00760747">
      <w:pPr>
        <w:jc w:val="center"/>
        <w:rPr>
          <w:rFonts w:ascii="Times New Roman" w:hAnsi="Times New Roman" w:cs="Times New Roman"/>
        </w:rPr>
      </w:pPr>
      <w:r w:rsidRPr="00802A6A">
        <w:rPr>
          <w:rFonts w:ascii="Times New Roman" w:hAnsi="Times New Roman" w:cs="Times New Roman"/>
          <w:noProof/>
        </w:rPr>
        <w:drawing>
          <wp:inline distT="0" distB="0" distL="0" distR="0" wp14:anchorId="75A62AE2" wp14:editId="02C82301">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address_plan.png"/>
                    <pic:cNvPicPr/>
                  </pic:nvPicPr>
                  <pic:blipFill>
                    <a:blip r:embed="rId18"/>
                    <a:stretch>
                      <a:fillRect/>
                    </a:stretch>
                  </pic:blipFill>
                  <pic:spPr>
                    <a:xfrm>
                      <a:off x="0" y="0"/>
                      <a:ext cx="5760720" cy="3291840"/>
                    </a:xfrm>
                    <a:prstGeom prst="rect">
                      <a:avLst/>
                    </a:prstGeom>
                  </pic:spPr>
                </pic:pic>
              </a:graphicData>
            </a:graphic>
          </wp:inline>
        </w:drawing>
      </w:r>
    </w:p>
    <w:p w14:paraId="535FD776" w14:textId="0FA8DAAD" w:rsidR="009A320F" w:rsidRPr="00802A6A" w:rsidRDefault="00760747">
      <w:pPr>
        <w:jc w:val="center"/>
        <w:rPr>
          <w:rFonts w:ascii="Times New Roman" w:hAnsi="Times New Roman" w:cs="Times New Roman"/>
        </w:rPr>
      </w:pPr>
      <w:r w:rsidRPr="00802A6A">
        <w:rPr>
          <w:rFonts w:ascii="Times New Roman" w:hAnsi="Times New Roman" w:cs="Times New Roman"/>
          <w:i/>
          <w:sz w:val="18"/>
        </w:rPr>
        <w:t>Figure 4. VLSM address-planning worksheet.</w:t>
      </w:r>
    </w:p>
    <w:p w14:paraId="1ED9BEC2"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5. Procedure</w:t>
      </w:r>
    </w:p>
    <w:p w14:paraId="2277D9BE"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Launch Cisco Packet Tracer and place three routers on the logical workspace.</w:t>
      </w:r>
    </w:p>
    <w:p w14:paraId="6AE90984"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Connect Router1 to Router2, Router1 to Router3, and Router2 to Router3 to form a triangle. Select suitable interfaces and connection types supported by the chosen router models.</w:t>
      </w:r>
    </w:p>
    <w:p w14:paraId="091EEF56"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Allocate 192.168.1.0/30 to the Router1–Router2 link, 192.168.1.4/30 to the Router1–Router3 link, and 192.168.1.8/30 to the Router2–Router3 link.</w:t>
      </w:r>
    </w:p>
    <w:p w14:paraId="02D07CC1"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For each link, assign one usable address to each end. Use subnet mask 255.255.255.252 and enable the interfaces with no shutdown.</w:t>
      </w:r>
    </w:p>
    <w:p w14:paraId="134EA8AB"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If serial interfaces are used, set clock rate on the DCE side when required by Packet Tracer.</w:t>
      </w:r>
    </w:p>
    <w:p w14:paraId="4BA97693"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Run show ip interface brief on each router to check interface addresses and status.</w:t>
      </w:r>
    </w:p>
    <w:p w14:paraId="3F36B6B3" w14:textId="77777777" w:rsidR="009A320F" w:rsidRPr="00802A6A" w:rsidRDefault="00760747">
      <w:pPr>
        <w:pStyle w:val="ListNumber"/>
        <w:rPr>
          <w:rFonts w:ascii="Times New Roman" w:hAnsi="Times New Roman" w:cs="Times New Roman"/>
        </w:rPr>
      </w:pPr>
      <w:r w:rsidRPr="00802A6A">
        <w:rPr>
          <w:rFonts w:ascii="Times New Roman" w:hAnsi="Times New Roman" w:cs="Times New Roman"/>
        </w:rPr>
        <w:t>Ping the neighbouring router address on each link. If a test fails, check cabling, interface state, IP address and subnet mask.</w:t>
      </w:r>
    </w:p>
    <w:p w14:paraId="310BCDF1"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6. Example Interface Address Assignments</w:t>
      </w:r>
    </w:p>
    <w:tbl>
      <w:tblPr>
        <w:tblStyle w:val="LightShading-Accent1"/>
        <w:tblW w:w="0" w:type="auto"/>
        <w:tblLook w:val="04A0" w:firstRow="1" w:lastRow="0" w:firstColumn="1" w:lastColumn="0" w:noHBand="0" w:noVBand="1"/>
      </w:tblPr>
      <w:tblGrid>
        <w:gridCol w:w="3312"/>
        <w:gridCol w:w="3312"/>
        <w:gridCol w:w="3312"/>
      </w:tblGrid>
      <w:tr w:rsidR="009A320F" w:rsidRPr="00802A6A" w14:paraId="1416BE12" w14:textId="77777777" w:rsidTr="009A3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E85305" w14:textId="77777777" w:rsidR="009A320F" w:rsidRPr="00802A6A" w:rsidRDefault="00760747">
            <w:pPr>
              <w:rPr>
                <w:rFonts w:ascii="Times New Roman" w:hAnsi="Times New Roman" w:cs="Times New Roman"/>
              </w:rPr>
            </w:pPr>
            <w:r w:rsidRPr="00802A6A">
              <w:rPr>
                <w:rFonts w:ascii="Times New Roman" w:hAnsi="Times New Roman" w:cs="Times New Roman"/>
              </w:rPr>
              <w:t>Link</w:t>
            </w:r>
          </w:p>
        </w:tc>
        <w:tc>
          <w:tcPr>
            <w:tcW w:w="3312" w:type="dxa"/>
          </w:tcPr>
          <w:p w14:paraId="67C5B0B2" w14:textId="77777777" w:rsidR="009A320F" w:rsidRPr="00802A6A" w:rsidRDefault="007607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 end A</w:t>
            </w:r>
          </w:p>
        </w:tc>
        <w:tc>
          <w:tcPr>
            <w:tcW w:w="3312" w:type="dxa"/>
          </w:tcPr>
          <w:p w14:paraId="26187A40" w14:textId="77777777" w:rsidR="009A320F" w:rsidRPr="00802A6A" w:rsidRDefault="007607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 end B</w:t>
            </w:r>
          </w:p>
        </w:tc>
      </w:tr>
      <w:tr w:rsidR="009A320F" w:rsidRPr="00802A6A" w14:paraId="09AF77C2" w14:textId="77777777" w:rsidTr="009A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8683B1" w14:textId="77777777" w:rsidR="009A320F" w:rsidRPr="00802A6A" w:rsidRDefault="00760747">
            <w:pPr>
              <w:rPr>
                <w:rFonts w:ascii="Times New Roman" w:hAnsi="Times New Roman" w:cs="Times New Roman"/>
              </w:rPr>
            </w:pPr>
            <w:r w:rsidRPr="00802A6A">
              <w:rPr>
                <w:rFonts w:ascii="Times New Roman" w:hAnsi="Times New Roman" w:cs="Times New Roman"/>
              </w:rPr>
              <w:t>Router1–Router2</w:t>
            </w:r>
          </w:p>
        </w:tc>
        <w:tc>
          <w:tcPr>
            <w:tcW w:w="3312" w:type="dxa"/>
          </w:tcPr>
          <w:p w14:paraId="0E76FE43"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Router1: 192.168.1.1/30</w:t>
            </w:r>
          </w:p>
        </w:tc>
        <w:tc>
          <w:tcPr>
            <w:tcW w:w="3312" w:type="dxa"/>
          </w:tcPr>
          <w:p w14:paraId="06050578"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Router2: 192.168.1.2/30</w:t>
            </w:r>
          </w:p>
        </w:tc>
      </w:tr>
      <w:tr w:rsidR="009A320F" w:rsidRPr="00802A6A" w14:paraId="00A5B970" w14:textId="77777777" w:rsidTr="009A320F">
        <w:tc>
          <w:tcPr>
            <w:cnfStyle w:val="001000000000" w:firstRow="0" w:lastRow="0" w:firstColumn="1" w:lastColumn="0" w:oddVBand="0" w:evenVBand="0" w:oddHBand="0" w:evenHBand="0" w:firstRowFirstColumn="0" w:firstRowLastColumn="0" w:lastRowFirstColumn="0" w:lastRowLastColumn="0"/>
            <w:tcW w:w="3312" w:type="dxa"/>
          </w:tcPr>
          <w:p w14:paraId="2B91F291" w14:textId="77777777" w:rsidR="009A320F" w:rsidRPr="00802A6A" w:rsidRDefault="00760747">
            <w:pPr>
              <w:rPr>
                <w:rFonts w:ascii="Times New Roman" w:hAnsi="Times New Roman" w:cs="Times New Roman"/>
              </w:rPr>
            </w:pPr>
            <w:r w:rsidRPr="00802A6A">
              <w:rPr>
                <w:rFonts w:ascii="Times New Roman" w:hAnsi="Times New Roman" w:cs="Times New Roman"/>
              </w:rPr>
              <w:t>Router1–Router3</w:t>
            </w:r>
          </w:p>
        </w:tc>
        <w:tc>
          <w:tcPr>
            <w:tcW w:w="3312" w:type="dxa"/>
          </w:tcPr>
          <w:p w14:paraId="19137B25"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Router1: 192.168.1.5/30</w:t>
            </w:r>
          </w:p>
        </w:tc>
        <w:tc>
          <w:tcPr>
            <w:tcW w:w="3312" w:type="dxa"/>
          </w:tcPr>
          <w:p w14:paraId="1B680572" w14:textId="77777777" w:rsidR="009A320F" w:rsidRPr="00802A6A" w:rsidRDefault="0076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Router3: 192.168.1.6/30</w:t>
            </w:r>
          </w:p>
        </w:tc>
      </w:tr>
      <w:tr w:rsidR="009A320F" w:rsidRPr="00802A6A" w14:paraId="3F2E8845" w14:textId="77777777" w:rsidTr="009A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C7BB0D" w14:textId="77777777" w:rsidR="009A320F" w:rsidRPr="00802A6A" w:rsidRDefault="00760747">
            <w:pPr>
              <w:rPr>
                <w:rFonts w:ascii="Times New Roman" w:hAnsi="Times New Roman" w:cs="Times New Roman"/>
              </w:rPr>
            </w:pPr>
            <w:r w:rsidRPr="00802A6A">
              <w:rPr>
                <w:rFonts w:ascii="Times New Roman" w:hAnsi="Times New Roman" w:cs="Times New Roman"/>
              </w:rPr>
              <w:t>Router2–Router3</w:t>
            </w:r>
          </w:p>
        </w:tc>
        <w:tc>
          <w:tcPr>
            <w:tcW w:w="3312" w:type="dxa"/>
          </w:tcPr>
          <w:p w14:paraId="395FD8DC"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Router2: 192.168.1.9/30</w:t>
            </w:r>
          </w:p>
        </w:tc>
        <w:tc>
          <w:tcPr>
            <w:tcW w:w="3312" w:type="dxa"/>
          </w:tcPr>
          <w:p w14:paraId="2D0F4DF5" w14:textId="77777777" w:rsidR="009A320F" w:rsidRPr="00802A6A" w:rsidRDefault="0076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2A6A">
              <w:rPr>
                <w:rFonts w:ascii="Times New Roman" w:hAnsi="Times New Roman" w:cs="Times New Roman"/>
              </w:rPr>
              <w:t>Router3: 192.168.1.10/30</w:t>
            </w:r>
          </w:p>
        </w:tc>
      </w:tr>
    </w:tbl>
    <w:p w14:paraId="772E97DA"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7. Screenshots</w:t>
      </w:r>
    </w:p>
    <w:p w14:paraId="51848FC3" w14:textId="65169BFE" w:rsidR="009A320F" w:rsidRPr="00802A6A" w:rsidRDefault="000110F2">
      <w:pPr>
        <w:jc w:val="center"/>
        <w:rPr>
          <w:rFonts w:ascii="Times New Roman" w:hAnsi="Times New Roman" w:cs="Times New Roman"/>
        </w:rPr>
      </w:pPr>
      <w:r w:rsidRPr="00802A6A">
        <w:rPr>
          <w:rFonts w:ascii="Times New Roman" w:hAnsi="Times New Roman" w:cs="Times New Roman"/>
          <w:noProof/>
        </w:rPr>
        <w:drawing>
          <wp:inline distT="0" distB="0" distL="0" distR="0" wp14:anchorId="1F1AE030" wp14:editId="32AAFF73">
            <wp:extent cx="6271260" cy="1600200"/>
            <wp:effectExtent l="0" t="0" r="0" b="0"/>
            <wp:docPr id="836829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1260" cy="160020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65175E76" wp14:editId="721A8042">
            <wp:extent cx="6225540" cy="1615440"/>
            <wp:effectExtent l="0" t="0" r="3810" b="3810"/>
            <wp:docPr id="1423492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5540" cy="161544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4C8FCA94" wp14:editId="1CD7F6ED">
            <wp:extent cx="6248400" cy="1600200"/>
            <wp:effectExtent l="0" t="0" r="0" b="0"/>
            <wp:docPr id="7028925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8400" cy="1600200"/>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435B7751" wp14:editId="7F608D31">
            <wp:extent cx="6309360" cy="4159885"/>
            <wp:effectExtent l="0" t="0" r="0" b="0"/>
            <wp:docPr id="1736911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4159885"/>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26FD3951" wp14:editId="13384955">
            <wp:extent cx="6309360" cy="4153535"/>
            <wp:effectExtent l="0" t="0" r="0" b="0"/>
            <wp:docPr id="1460645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4153535"/>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5B8C9890" wp14:editId="1E7235E5">
            <wp:extent cx="6309360" cy="4074795"/>
            <wp:effectExtent l="0" t="0" r="0" b="1905"/>
            <wp:docPr id="1932040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074795"/>
                    </a:xfrm>
                    <a:prstGeom prst="rect">
                      <a:avLst/>
                    </a:prstGeom>
                    <a:noFill/>
                    <a:ln>
                      <a:noFill/>
                    </a:ln>
                  </pic:spPr>
                </pic:pic>
              </a:graphicData>
            </a:graphic>
          </wp:inline>
        </w:drawing>
      </w:r>
      <w:r w:rsidRPr="00802A6A">
        <w:rPr>
          <w:rFonts w:ascii="Times New Roman" w:hAnsi="Times New Roman" w:cs="Times New Roman"/>
          <w:noProof/>
        </w:rPr>
        <w:drawing>
          <wp:inline distT="0" distB="0" distL="0" distR="0" wp14:anchorId="3BC5B8BC" wp14:editId="14B7CCD1">
            <wp:extent cx="5699760" cy="1562100"/>
            <wp:effectExtent l="0" t="0" r="0" b="0"/>
            <wp:docPr id="403161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9760" cy="1562100"/>
                    </a:xfrm>
                    <a:prstGeom prst="rect">
                      <a:avLst/>
                    </a:prstGeom>
                    <a:noFill/>
                    <a:ln>
                      <a:noFill/>
                    </a:ln>
                  </pic:spPr>
                </pic:pic>
              </a:graphicData>
            </a:graphic>
          </wp:inline>
        </w:drawing>
      </w:r>
    </w:p>
    <w:p w14:paraId="658C188F" w14:textId="77777777" w:rsidR="009A320F" w:rsidRPr="00802A6A" w:rsidRDefault="00760747">
      <w:pPr>
        <w:jc w:val="center"/>
        <w:rPr>
          <w:rFonts w:ascii="Times New Roman" w:hAnsi="Times New Roman" w:cs="Times New Roman"/>
        </w:rPr>
      </w:pPr>
      <w:r w:rsidRPr="00802A6A">
        <w:rPr>
          <w:rFonts w:ascii="Times New Roman" w:hAnsi="Times New Roman" w:cs="Times New Roman"/>
          <w:i/>
          <w:sz w:val="18"/>
        </w:rPr>
        <w:t>Figure 5. Generated addressing illustration for use as a report visual; replace with a real Packet Tracer capture if your instructor requires application screenshots.</w:t>
      </w:r>
    </w:p>
    <w:p w14:paraId="4A97154B" w14:textId="77777777" w:rsidR="009A320F" w:rsidRPr="00802A6A" w:rsidRDefault="00760747">
      <w:pPr>
        <w:pStyle w:val="Heading2"/>
        <w:rPr>
          <w:rFonts w:ascii="Times New Roman" w:hAnsi="Times New Roman" w:cs="Times New Roman"/>
        </w:rPr>
      </w:pPr>
      <w:r w:rsidRPr="00802A6A">
        <w:rPr>
          <w:rFonts w:ascii="Times New Roman" w:hAnsi="Times New Roman" w:cs="Times New Roman"/>
        </w:rPr>
        <w:t>8. Result and Conclusion</w:t>
      </w:r>
    </w:p>
    <w:p w14:paraId="2118B4F1" w14:textId="77777777" w:rsidR="009A320F" w:rsidRPr="00802A6A" w:rsidRDefault="00760747">
      <w:pPr>
        <w:rPr>
          <w:rFonts w:ascii="Times New Roman" w:hAnsi="Times New Roman" w:cs="Times New Roman"/>
        </w:rPr>
      </w:pPr>
      <w:r w:rsidRPr="00802A6A">
        <w:rPr>
          <w:rFonts w:ascii="Times New Roman" w:hAnsi="Times New Roman" w:cs="Times New Roman"/>
        </w:rPr>
        <w:t>Three /30 subnets were planned for the links in the triangular router topology. The address plan identifies the network, usable host range and broadcast address for each link. After the interface addresses are entered and the interfaces are enabled, ping tests can be used to confirm neighbouring-router connectivity. Record the actual test output from Packet Tracer after performing the experiment.</w:t>
      </w:r>
    </w:p>
    <w:sectPr w:rsidR="009A320F" w:rsidRPr="00802A6A"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0294" w14:textId="77777777" w:rsidR="00B80421" w:rsidRDefault="00B80421">
      <w:pPr>
        <w:spacing w:after="0" w:line="240" w:lineRule="auto"/>
      </w:pPr>
      <w:r>
        <w:separator/>
      </w:r>
    </w:p>
  </w:endnote>
  <w:endnote w:type="continuationSeparator" w:id="0">
    <w:p w14:paraId="2B9AF830" w14:textId="77777777" w:rsidR="00B80421" w:rsidRDefault="00B8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7486" w14:textId="77777777" w:rsidR="00B80421" w:rsidRDefault="00B80421">
      <w:pPr>
        <w:spacing w:after="0" w:line="240" w:lineRule="auto"/>
      </w:pPr>
      <w:r>
        <w:separator/>
      </w:r>
    </w:p>
  </w:footnote>
  <w:footnote w:type="continuationSeparator" w:id="0">
    <w:p w14:paraId="342B8716" w14:textId="77777777" w:rsidR="00B80421" w:rsidRDefault="00B80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78119">
    <w:abstractNumId w:val="8"/>
  </w:num>
  <w:num w:numId="2" w16cid:durableId="1260990014">
    <w:abstractNumId w:val="6"/>
  </w:num>
  <w:num w:numId="3" w16cid:durableId="679696334">
    <w:abstractNumId w:val="5"/>
  </w:num>
  <w:num w:numId="4" w16cid:durableId="1052340599">
    <w:abstractNumId w:val="4"/>
  </w:num>
  <w:num w:numId="5" w16cid:durableId="1680303840">
    <w:abstractNumId w:val="7"/>
  </w:num>
  <w:num w:numId="6" w16cid:durableId="367492946">
    <w:abstractNumId w:val="3"/>
  </w:num>
  <w:num w:numId="7" w16cid:durableId="555236275">
    <w:abstractNumId w:val="2"/>
  </w:num>
  <w:num w:numId="8" w16cid:durableId="723216819">
    <w:abstractNumId w:val="1"/>
  </w:num>
  <w:num w:numId="9" w16cid:durableId="129860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F2"/>
    <w:rsid w:val="00034616"/>
    <w:rsid w:val="0006063C"/>
    <w:rsid w:val="0015074B"/>
    <w:rsid w:val="0029639D"/>
    <w:rsid w:val="00296A3A"/>
    <w:rsid w:val="00326F90"/>
    <w:rsid w:val="00732E0A"/>
    <w:rsid w:val="00760747"/>
    <w:rsid w:val="00802A6A"/>
    <w:rsid w:val="009A320F"/>
    <w:rsid w:val="00AA1D8D"/>
    <w:rsid w:val="00B47730"/>
    <w:rsid w:val="00B80421"/>
    <w:rsid w:val="00CB0664"/>
    <w:rsid w:val="00EA0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BCA9F"/>
  <w14:defaultImageDpi w14:val="300"/>
  <w15:docId w15:val="{56EAC308-DB0D-4B35-BC92-5C011BC0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Roshan</cp:lastModifiedBy>
  <cp:revision>2</cp:revision>
  <dcterms:created xsi:type="dcterms:W3CDTF">2026-10-25T12:51:00Z</dcterms:created>
  <dcterms:modified xsi:type="dcterms:W3CDTF">2026-10-25T12:51:00Z</dcterms:modified>
  <cp:category/>
</cp:coreProperties>
</file>