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Which OCR tool worked best? Why?</w:t>
      </w:r>
    </w:p>
    <w:p w:rsidR="00000000" w:rsidDel="00000000" w:rsidP="00000000" w:rsidRDefault="00000000" w:rsidRPr="00000000" w14:paraId="00000003">
      <w:pPr>
        <w:numPr>
          <w:ilvl w:val="1"/>
          <w:numId w:val="1"/>
        </w:numPr>
        <w:spacing w:after="0" w:afterAutospacing="0" w:before="0" w:beforeAutospacing="0" w:lineRule="auto"/>
        <w:ind w:left="1440" w:hanging="360"/>
      </w:pPr>
      <w:r w:rsidDel="00000000" w:rsidR="00000000" w:rsidRPr="00000000">
        <w:rPr>
          <w:rtl w:val="0"/>
        </w:rPr>
        <w:t xml:space="preserve">​</w:t>
      </w:r>
      <w:r w:rsidDel="00000000" w:rsidR="00000000" w:rsidRPr="00000000">
        <w:rPr>
          <w:b w:val="1"/>
          <w:bCs w:val="1"/>
          <w:rtl w:val="0"/>
        </w:rPr>
        <w:t xml:space="preserve">Winner:</w:t>
      </w:r>
      <w:r w:rsidDel="00000000" w:rsidR="00000000" w:rsidRPr="00000000">
        <w:rPr>
          <w:rtl w:val="0"/>
        </w:rPr>
        <w:t xml:space="preserve"> </w:t>
      </w:r>
      <w:r w:rsidDel="00000000" w:rsidR="00000000" w:rsidRPr="00000000">
        <w:rPr>
          <w:b w:val="1"/>
          <w:bCs w:val="1"/>
          <w:rtl w:val="0"/>
        </w:rPr>
        <w:t xml:space="preserve">PaddleOCR</w:t>
      </w:r>
      <w:r w:rsidDel="00000000" w:rsidR="00000000" w:rsidRPr="00000000">
        <w:rPr>
          <w:rtl w:val="0"/>
        </w:rPr>
        <w:t xml:space="preserve">.</w:t>
      </w:r>
    </w:p>
    <w:p w:rsidR="00000000" w:rsidDel="00000000" w:rsidP="00000000" w:rsidRDefault="00000000" w:rsidRPr="00000000" w14:paraId="00000004">
      <w:pPr>
        <w:numPr>
          <w:ilvl w:val="1"/>
          <w:numId w:val="1"/>
        </w:numPr>
        <w:spacing w:after="0" w:afterAutospacing="0" w:before="0" w:beforeAutospacing="0" w:lineRule="auto"/>
        <w:ind w:left="1440" w:hanging="360"/>
      </w:pPr>
      <w:r w:rsidDel="00000000" w:rsidR="00000000" w:rsidRPr="00000000">
        <w:rPr>
          <w:rtl w:val="0"/>
        </w:rPr>
        <w:t xml:space="preserve">​</w:t>
      </w:r>
      <w:r w:rsidDel="00000000" w:rsidR="00000000" w:rsidRPr="00000000">
        <w:rPr>
          <w:b w:val="1"/>
          <w:bCs w:val="1"/>
          <w:rtl w:val="0"/>
        </w:rPr>
        <w:t xml:space="preserve">Why:</w:t>
      </w:r>
      <w:r w:rsidDel="00000000" w:rsidR="00000000" w:rsidRPr="00000000">
        <w:rPr>
          <w:rtl w:val="0"/>
        </w:rPr>
        <w:t xml:space="preserve"> It was the only tool that accurately recognized the </w:t>
      </w:r>
      <w:r w:rsidDel="00000000" w:rsidR="00000000" w:rsidRPr="00000000">
        <w:rPr>
          <w:b w:val="1"/>
          <w:bCs w:val="1"/>
          <w:rtl w:val="0"/>
        </w:rPr>
        <w:t xml:space="preserve">layout/structure</w:t>
      </w:r>
      <w:r w:rsidDel="00000000" w:rsidR="00000000" w:rsidRPr="00000000">
        <w:rPr>
          <w:rtl w:val="0"/>
        </w:rPr>
        <w:t xml:space="preserve"> of the document. Mortgage forms rely heavily on tables (rows and columns of fees). Tesseract extracted the text but "flattened" it into a mess (losing the connection between the Fee Name and the Price). PaddleOCR kept the line-by-line structure intact.</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What surprised you?</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rtl w:val="0"/>
        </w:rPr>
        <w:t xml:space="preserve">​</w:t>
      </w:r>
      <w:r w:rsidDel="00000000" w:rsidR="00000000" w:rsidRPr="00000000">
        <w:rPr>
          <w:b w:val="1"/>
          <w:bCs w:val="1"/>
          <w:rtl w:val="0"/>
        </w:rPr>
        <w:t xml:space="preserve">Surprise:</w:t>
      </w:r>
      <w:r w:rsidDel="00000000" w:rsidR="00000000" w:rsidRPr="00000000">
        <w:rPr>
          <w:rtl w:val="0"/>
        </w:rPr>
        <w:t xml:space="preserve"> I was surprised by how much "dependency hell" (installation issues) was required to get modern tools like PaddleOCR working compared to older tools like Tesseract. Also, Tesseract (the industry standard for years) failed completely to read the table structure without advanced image pre-processing.</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Which engine felt best suited to mortgage workflows?</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w:t>
      </w: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PaddleOCR</w:t>
      </w:r>
      <w:r w:rsidDel="00000000" w:rsidR="00000000" w:rsidRPr="00000000">
        <w:rPr>
          <w:rtl w:val="0"/>
        </w:rPr>
        <w:t xml:space="preserve">. Mortgage processing requires extracting specific values (like "Loan Amount" or "Origination Fee"). Because PaddleOCR understands rows/lines better, it is much easier to programmatically find a label (e.g., "Loan Amount") and grab the number next to it.</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Were there any frustrations with install/setup?</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tl w:val="0"/>
        </w:rPr>
        <w:t xml:space="preserve">​</w:t>
      </w: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Yes, significant frustrations.</w:t>
      </w:r>
      <w:r w:rsidDel="00000000" w:rsidR="00000000" w:rsidRPr="00000000">
        <w:rPr>
          <w:rtl w:val="0"/>
        </w:rPr>
        <w:t xml:space="preserve"> Specifically, conflicting dependencies between numpy, langchain, and paddlepaddle versions caused repeated crashes. Tesseract was easier to install but gave worse results; PaddleOCR gave great results but was very hard to install.</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Would you combine tools or pick one?</w:t>
      </w:r>
    </w:p>
    <w:p w:rsidR="00000000" w:rsidDel="00000000" w:rsidP="00000000" w:rsidRDefault="00000000" w:rsidRPr="00000000" w14:paraId="0000000C">
      <w:pPr>
        <w:numPr>
          <w:ilvl w:val="1"/>
          <w:numId w:val="1"/>
        </w:numPr>
        <w:spacing w:after="240" w:before="0" w:beforeAutospacing="0" w:lineRule="auto"/>
        <w:ind w:left="1440" w:hanging="360"/>
      </w:pPr>
      <w:r w:rsidDel="00000000" w:rsidR="00000000" w:rsidRPr="00000000">
        <w:rPr>
          <w:rtl w:val="0"/>
        </w:rPr>
        <w:t xml:space="preserve">​</w:t>
      </w:r>
      <w:r w:rsidDel="00000000" w:rsidR="00000000" w:rsidRPr="00000000">
        <w:rPr>
          <w:b w:val="1"/>
          <w:bCs w:val="1"/>
          <w:rtl w:val="0"/>
        </w:rPr>
        <w:t xml:space="preserve">Recommendation:</w:t>
      </w:r>
      <w:r w:rsidDel="00000000" w:rsidR="00000000" w:rsidRPr="00000000">
        <w:rPr>
          <w:rtl w:val="0"/>
        </w:rPr>
        <w:t xml:space="preserve"> I would </w:t>
      </w:r>
      <w:r w:rsidDel="00000000" w:rsidR="00000000" w:rsidRPr="00000000">
        <w:rPr>
          <w:b w:val="1"/>
          <w:bCs w:val="1"/>
          <w:rtl w:val="0"/>
        </w:rPr>
        <w:t xml:space="preserve">pick PaddleOCR for production</w:t>
      </w:r>
      <w:r w:rsidDel="00000000" w:rsidR="00000000" w:rsidRPr="00000000">
        <w:rPr>
          <w:rtl w:val="0"/>
        </w:rPr>
        <w:t xml:space="preserve">. While combining tools is possible, PaddleOCR's accuracy on forms is high enough that adding Tesseract would likely just add noise.</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