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3460"/>
          <w:sz w:val="40"/>
        </w:rPr>
        <w:t>PRINTODOME™ — CLIENT TECHNICAL INTERVIEW &amp; DEFENSE PLAYBOOK</w:t>
      </w:r>
    </w:p>
    <w:p>
      <w:pPr>
        <w:spacing w:after="280"/>
      </w:pPr>
      <w:r>
        <w:rPr>
          <w:rFonts w:ascii="Arial" w:hAnsi="Arial"/>
          <w:b/>
          <w:color w:val="0284C7"/>
          <w:sz w:val="24"/>
        </w:rPr>
        <w:t>Point-by-Point Technical Q&amp;A, Architectural Deep-Dives, and Code Explanations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Platform</w:t>
            </w:r>
          </w:p>
        </w:tc>
        <w:tc>
          <w:tcPr>
            <w:tcW w:type="dxa" w:w="662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Printodome Commercial Printing &amp; Supplies E-Commerce Web Platform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Stack</w:t>
            </w:r>
          </w:p>
        </w:tc>
        <w:tc>
          <w:tcPr>
            <w:tcW w:type="dxa" w:w="662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.NET 8 Web API (C#) | EF Core 8.0 | React 19 + TypeScript + Vite + Material-UI (MUI)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Architecture Pattern</w:t>
            </w:r>
          </w:p>
        </w:tc>
        <w:tc>
          <w:tcPr>
            <w:tcW w:type="dxa" w:w="662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Strict Clean Architecture / Onion Architecture (4 Layers)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Repository</w:t>
            </w:r>
          </w:p>
        </w:tc>
        <w:tc>
          <w:tcPr>
            <w:tcW w:type="dxa" w:w="662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https://github.com/VEPKJHA/Printodome (Public)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28"/>
        </w:rPr>
        <w:t>PART 1: PROJECT OVERVIEW &amp; HIGH-LEVEL UNDERSTANDING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Q1: </w:t>
      </w:r>
      <w:r>
        <w:rPr>
          <w:b/>
          <w:color w:val="0F172A"/>
          <w:sz w:val="23"/>
        </w:rPr>
        <w:t>Can you explain what the Printodome project is and what problem it solves?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The Elevator Pitch: </w:t>
      </w:r>
      <w:r>
        <w:rPr>
          <w:color w:val="475569"/>
          <w:sz w:val="19"/>
        </w:rPr>
        <w:t>"Printodome is a specialized enterprise B2B e-commerce platform built for purchasing computer printers, high-yield toner cartridges, and printing accessories."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The Real-World Business Problem: </w:t>
      </w:r>
      <w:r>
        <w:rPr>
          <w:color w:val="475569"/>
          <w:sz w:val="19"/>
        </w:rPr>
        <w:t>In commercial printing and office equipment procurement, retail shopping carts fail for three key reasons: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Stock Overselling: </w:t>
      </w:r>
      <w:r>
        <w:rPr>
          <w:color w:val="475569"/>
          <w:sz w:val="19"/>
        </w:rPr>
        <w:t>High-volume flash orders or multiple procurement officers buying the last unit simultaneously causes overselling and backorder chaos.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Catalog Latency: </w:t>
      </w:r>
      <w:r>
        <w:rPr>
          <w:color w:val="475569"/>
          <w:sz w:val="19"/>
        </w:rPr>
        <w:t>Toner and equipment catalogs have massive SKU variations with subtle compatibility differences. Poorly indexed databases become slow under heavy filtering.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Lack of Audit Trail: </w:t>
      </w:r>
      <w:r>
        <w:rPr>
          <w:color w:val="475569"/>
          <w:sz w:val="19"/>
        </w:rPr>
        <w:t>Corporate purchase orders require strict atomic financial boundaries—unit price locking, automated customer resolution, and verified checkout audits.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Our Solution: </w:t>
      </w:r>
      <w:r>
        <w:rPr>
          <w:color w:val="475569"/>
          <w:sz w:val="19"/>
        </w:rPr>
        <w:t>Printodome implements Clean Architecture with .NET 8, EF Core optimistic concurrency tokens (RowVersion), AsNoTracking() read optimization, and an interactive React 19 storefront with real-time stock allocation.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Q2: </w:t>
      </w:r>
      <w:r>
        <w:rPr>
          <w:b/>
          <w:color w:val="0F172A"/>
          <w:sz w:val="23"/>
        </w:rPr>
        <w:t>What are the major features and functional flows currently built in the platform?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Catalog Browsing &amp; Search: </w:t>
      </w:r>
      <w:r>
        <w:rPr>
          <w:color w:val="475569"/>
          <w:sz w:val="19"/>
        </w:rPr>
        <w:t>Search by product name, OEM brand (HP, Brother, Canon, Epson, Zebra), description, or exact SKU (e.g., 'HP-CF258A').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Multi-Faceted Filtering: </w:t>
      </w:r>
      <w:r>
        <w:rPr>
          <w:color w:val="475569"/>
          <w:sz w:val="19"/>
        </w:rPr>
        <w:t>Filter by Category (Printers, Toners, Maintenance Kits, Paper, Accessories), interactive Price Slider ($0–$1500+), OEM Brand radios, and In-Stock Only toggle.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Dynamic Sorting &amp; Deferred Pagination: </w:t>
      </w:r>
      <w:r>
        <w:rPr>
          <w:color w:val="475569"/>
          <w:sz w:val="19"/>
        </w:rPr>
        <w:t>Alphabetical (A-Z), Price (Low-to-High / High-to-Low), Highest Stock First with server-side deferred execution.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Real-Time Stock Badges: </w:t>
      </w:r>
      <w:r>
        <w:rPr>
          <w:color w:val="475569"/>
          <w:sz w:val="19"/>
        </w:rPr>
        <w:t>'In Stock' (Green), 'Low Stock (&lt; 25 units)' (Amber), and 'Sold Out' (Red) with disabled add-to-cart buttons when out of stock.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Interactive Cart &amp; Drawer: </w:t>
      </w:r>
      <w:r>
        <w:rPr>
          <w:color w:val="475569"/>
          <w:sz w:val="19"/>
        </w:rPr>
        <w:t>Persistent localStorage cart with line item multipliers, stock ceiling capping (cannot add more than warehouse quantity), and instant subtotal recalculations.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Transactional Checkout Modal: </w:t>
      </w:r>
      <w:r>
        <w:rPr>
          <w:color w:val="475569"/>
          <w:sz w:val="19"/>
        </w:rPr>
        <w:t>Captures corporate buyer details, delivery address, and executes inside an atomic database transaction boundary returning an audited order reference (PRD-YYYYMMDD-XXXXXX).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Executive Demand &amp; Sales Analytics: </w:t>
      </w:r>
      <w:r>
        <w:rPr>
          <w:color w:val="475569"/>
          <w:sz w:val="19"/>
        </w:rPr>
        <w:t>Real-time LINQ dashboard aggregating gross revenue, completed orders, average order spend, category revenue breakdown progress bars, and top 5 best-selling printers.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28"/>
        </w:rPr>
        <w:t>PART 2: CLEAN / ONION ARCHITECTURE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Q3: </w:t>
      </w:r>
      <w:r>
        <w:rPr>
          <w:b/>
          <w:color w:val="0F172A"/>
          <w:sz w:val="23"/>
        </w:rPr>
        <w:t>What architecture did you use for the backend, and why did you choose it over a traditional 3-tier architecture?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Answer: </w:t>
      </w:r>
      <w:r>
        <w:rPr>
          <w:color w:val="475569"/>
          <w:sz w:val="19"/>
        </w:rPr>
        <w:t>"We strictly adopted Clean Architecture (also called Onion Architecture)."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The Critical Difference: </w:t>
      </w:r>
      <w:r>
        <w:rPr>
          <w:color w:val="475569"/>
          <w:sz w:val="19"/>
        </w:rPr>
        <w:t>In traditional 3-tier architecture (UI -&gt; Business Logic -&gt; Data Access), the Business Logic depends directly on the database/ORM layer. If you change EF Core or swap the database, business logic breaks.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Why Clean Architecture is Superior: </w:t>
      </w:r>
      <w:r>
        <w:rPr>
          <w:color w:val="475569"/>
          <w:sz w:val="19"/>
        </w:rPr>
        <w:t>In Clean Architecture, dependencies point strictly inward toward the Domain:</w:t>
      </w:r>
    </w:p>
    <w:p>
      <w:pPr>
        <w:spacing w:before="80" w:after="120"/>
        <w:ind w:left="432"/>
      </w:pPr>
      <w:r>
        <w:rPr>
          <w:rFonts w:ascii="Consolas" w:hAnsi="Consolas"/>
          <w:color w:val="1E293B"/>
          <w:sz w:val="17"/>
        </w:rPr>
        <w:t>Presentation (API)  --&gt;  Application  --&gt;  Domain (Zero Dependencies)</w:t>
        <w:br/>
        <w:t xml:space="preserve">                                ^</w:t>
        <w:br/>
        <w:t>Infrastructure  ─────────────────┘ (Implements Application interfaces)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Zero External Dependencies in Core: </w:t>
      </w:r>
      <w:r>
        <w:rPr>
          <w:color w:val="475569"/>
          <w:sz w:val="19"/>
        </w:rPr>
        <w:t>Printodome.Domain has zero NuGet packages or database references. Business entities and rules are pure C#.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Independent of Database / Framework: </w:t>
      </w:r>
      <w:r>
        <w:rPr>
          <w:color w:val="475569"/>
          <w:sz w:val="19"/>
        </w:rPr>
        <w:t>We can change from SQL Server to PostgreSQL, MongoDB, or an in-memory test store without touching a single line of business logic.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100% Testability: </w:t>
      </w:r>
      <w:r>
        <w:rPr>
          <w:color w:val="475569"/>
          <w:sz w:val="19"/>
        </w:rPr>
        <w:t>Application use cases depend on interfaces (IProductRepository, IUnitOfWork). In unit tests, we mock these interfaces without needing a live database connection.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Q4: </w:t>
      </w:r>
      <w:r>
        <w:rPr>
          <w:b/>
          <w:color w:val="0F172A"/>
          <w:sz w:val="23"/>
        </w:rPr>
        <w:t>Can you walk me through the 4 layers in the codebase and what each layer is responsible for?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1. Printodome.Domain (Core - Zero Dependencies): </w:t>
      </w:r>
      <w:r>
        <w:rPr>
          <w:color w:val="475569"/>
          <w:sz w:val="19"/>
        </w:rPr>
        <w:t>Houses domain entities (Product, Order, OrderItem, Customer), enums (OrderStatus, ProductCategory), and domain exceptions. Business invariants live inside entities—for example, product.DeductStock(qty) validates stock directly inside the entity.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2. Printodome.Application (Use Cases &amp; Business Logic): </w:t>
      </w:r>
      <w:r>
        <w:rPr>
          <w:color w:val="475569"/>
          <w:sz w:val="19"/>
        </w:rPr>
        <w:t>Contains service orchestrators (ProductService, OrderProcessingService, ReportingService), interfaces (IProductRepository, IOrderRepository, IUnitOfWork), and DTO records. It orchestrates user workflows without knowing what database exists.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3. Printodome.Infrastructure (Data Access &amp; External Services): </w:t>
      </w:r>
      <w:r>
        <w:rPr>
          <w:color w:val="475569"/>
          <w:sz w:val="19"/>
        </w:rPr>
        <w:t>Implements the interfaces defined in Application. Contains PrintodomeDbContext, Fluent API configurations (ProductConfiguration), repositories, data seeders, and EF Core optimistic concurrency exception detection.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4. Printodome.Api (Presentation / Web API): </w:t>
      </w:r>
      <w:r>
        <w:rPr>
          <w:color w:val="475569"/>
          <w:sz w:val="19"/>
        </w:rPr>
        <w:t>ASP.NET Core Web API controllers (ProductsController, OrdersController, ReportsController), Program.cs dependency injection setup, CORS policy, Swagger documentation, and RFC 7807 global exception handling middleware.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28"/>
        </w:rPr>
        <w:t>PART 3: DESIGN PATTERNS &amp; PERSISTENCE (UNIT OF WORK, REPOSITORY, DI)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Q5: </w:t>
      </w:r>
      <w:r>
        <w:rPr>
          <w:b/>
          <w:color w:val="0F172A"/>
          <w:sz w:val="23"/>
        </w:rPr>
        <w:t>What is the Repository Pattern and why did you use it?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Definition: </w:t>
      </w:r>
      <w:r>
        <w:rPr>
          <w:color w:val="475569"/>
          <w:sz w:val="19"/>
        </w:rPr>
        <w:t>The Repository Pattern acts as an in-memory collection abstraction over data access, isolating the application layer from raw SQL or ORM specifics.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In Printodome: </w:t>
      </w:r>
      <w:r>
        <w:rPr>
          <w:color w:val="475569"/>
          <w:sz w:val="19"/>
        </w:rPr>
        <w:t>Application services interact with IProductRepository, IOrderRepository, and ICustomerRepository: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Decoupling: </w:t>
      </w:r>
      <w:r>
        <w:rPr>
          <w:color w:val="475569"/>
          <w:sz w:val="19"/>
        </w:rPr>
        <w:t>ProductService calls _productRepository.GetByIdAsync(id) without knowing whether EF Core, Dapper, or an HTTP service is retrieving it.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Testability: </w:t>
      </w:r>
      <w:r>
        <w:rPr>
          <w:color w:val="475569"/>
          <w:sz w:val="19"/>
        </w:rPr>
        <w:t>In OrderProcessingServiceTests.cs, we mock IProductRepository using Moq to return fake products in milliseconds without hitting a database.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Q6: </w:t>
      </w:r>
      <w:r>
        <w:rPr>
          <w:b/>
          <w:color w:val="0F172A"/>
          <w:sz w:val="23"/>
        </w:rPr>
        <w:t>What is the Unit of Work (UoW) Pattern, and how is it implemented in your project?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Definition: </w:t>
      </w:r>
      <w:r>
        <w:rPr>
          <w:color w:val="475569"/>
          <w:sz w:val="19"/>
        </w:rPr>
        <w:t>Unit of Work coordinates the work of multiple repositories by maintaining a single database transaction context, ensuring that changes across multiple repositories either succeed together or fail together (Atomicity).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In Printodome (UnitOfWork.cs): </w:t>
      </w:r>
      <w:r>
        <w:rPr>
          <w:color w:val="475569"/>
          <w:sz w:val="19"/>
        </w:rPr>
        <w:t>Our IUnitOfWork groups all repositories and manages transaction boundaries:</w:t>
      </w:r>
    </w:p>
    <w:p>
      <w:pPr>
        <w:spacing w:before="80" w:after="120"/>
        <w:ind w:left="432"/>
      </w:pPr>
      <w:r>
        <w:rPr>
          <w:rFonts w:ascii="Consolas" w:hAnsi="Consolas"/>
          <w:color w:val="1E293B"/>
          <w:sz w:val="17"/>
        </w:rPr>
        <w:t>public interface IUnitOfWork {</w:t>
        <w:br/>
        <w:t xml:space="preserve">    IProductRepository Products { get; }</w:t>
        <w:br/>
        <w:t xml:space="preserve">    IOrderRepository Orders { get; }</w:t>
        <w:br/>
        <w:t xml:space="preserve">    ICustomerRepository Customers { get; }</w:t>
        <w:br/>
        <w:t xml:space="preserve">    Task&lt;int&gt; CommitAsync(CancellationToken cancellationToken = default);</w:t>
        <w:br/>
        <w:t xml:space="preserve">    Task BeginTransactionAsync(CancellationToken cancellationToken = default);</w:t>
        <w:br/>
        <w:t xml:space="preserve">    Task CommitTransactionAsync(CancellationToken cancellationToken = default);</w:t>
        <w:br/>
        <w:t xml:space="preserve">    Task RollbackTransactionAsync(CancellationToken cancellationToken = default);</w:t>
        <w:br/>
        <w:t>}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How it works during Checkout: </w:t>
      </w:r>
      <w:r>
        <w:rPr>
          <w:color w:val="475569"/>
          <w:sz w:val="19"/>
        </w:rPr>
        <w:t>When OrderProcessingService.PlaceOrderAsync executes: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Step 1: </w:t>
      </w:r>
      <w:r>
        <w:rPr>
          <w:color w:val="475569"/>
          <w:sz w:val="19"/>
        </w:rPr>
        <w:t>Calls _unitOfWork.BeginTransactionAsync() to open a database transaction.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Step 2: </w:t>
      </w:r>
      <w:r>
        <w:rPr>
          <w:color w:val="475569"/>
          <w:sz w:val="19"/>
        </w:rPr>
        <w:t>Resolves or registers the Customer via Customers repo, deducts stock via Products repo, and saves the Order via Orders repo.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Step 3: </w:t>
      </w:r>
      <w:r>
        <w:rPr>
          <w:color w:val="475569"/>
          <w:sz w:val="19"/>
        </w:rPr>
        <w:t>Calls _unitOfWork.CommitAsync() to persist all changes in a single atomic database batch.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Step 4: </w:t>
      </w:r>
      <w:r>
        <w:rPr>
          <w:color w:val="475569"/>
          <w:sz w:val="19"/>
        </w:rPr>
        <w:t>Calls _unitOfWork.CommitTransactionAsync() to seal the transaction. If any error occurs or stock runs out mid-way, it calls _unitOfWork.RollbackTransactionAsync() in the catch block.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Q7: </w:t>
      </w:r>
      <w:r>
        <w:rPr>
          <w:b/>
          <w:color w:val="0F172A"/>
          <w:sz w:val="23"/>
        </w:rPr>
        <w:t>Have you used Dependency Injection (DI)? Can you explain how DI works in this project?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Answer: </w:t>
      </w:r>
      <w:r>
        <w:rPr>
          <w:color w:val="475569"/>
          <w:sz w:val="19"/>
        </w:rPr>
        <w:t>"Yes, the entire backend is architected around ASP.NET Core's built-in Inversion of Control (IoC) / Dependency Injection container."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How it is structured (Extension Method Pattern): </w:t>
      </w:r>
      <w:r>
        <w:rPr>
          <w:color w:val="475569"/>
          <w:sz w:val="19"/>
        </w:rPr>
        <w:t>Each layer exposes its own Clean Architecture DI extension method: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Application Layer (DependencyInjection.cs): </w:t>
      </w:r>
      <w:r>
        <w:rPr>
          <w:color w:val="475569"/>
          <w:sz w:val="19"/>
        </w:rPr>
        <w:t>Registers business services:</w:t>
      </w:r>
    </w:p>
    <w:p>
      <w:pPr>
        <w:spacing w:before="80" w:after="120"/>
        <w:ind w:left="432"/>
      </w:pPr>
      <w:r>
        <w:rPr>
          <w:rFonts w:ascii="Consolas" w:hAnsi="Consolas"/>
          <w:color w:val="1E293B"/>
          <w:sz w:val="17"/>
        </w:rPr>
        <w:t>services.AddScoped&lt;IProductService, ProductService&gt;();</w:t>
        <w:br/>
        <w:t>services.AddScoped&lt;IOrderProcessingService, OrderProcessingService&gt;();</w:t>
        <w:br/>
        <w:t>services.AddScoped&lt;IReportingService, ReportingService&gt;();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Infrastructure Layer (DependencyInjection.cs): </w:t>
      </w:r>
      <w:r>
        <w:rPr>
          <w:color w:val="475569"/>
          <w:sz w:val="19"/>
        </w:rPr>
        <w:t>Registers repositories, UnitOfWork, and DbContext based on configuration (InMemory, SQL Server, or PostgreSQL):</w:t>
      </w:r>
    </w:p>
    <w:p>
      <w:pPr>
        <w:spacing w:before="80" w:after="120"/>
        <w:ind w:left="432"/>
      </w:pPr>
      <w:r>
        <w:rPr>
          <w:rFonts w:ascii="Consolas" w:hAnsi="Consolas"/>
          <w:color w:val="1E293B"/>
          <w:sz w:val="17"/>
        </w:rPr>
        <w:t>services.AddScoped&lt;IProductRepository, ProductRepository&gt;();</w:t>
        <w:br/>
        <w:t>services.AddScoped&lt;IOrderRepository, OrderRepository&gt;();</w:t>
        <w:br/>
        <w:t>services.AddScoped&lt;ICustomerRepository, CustomerRepository&gt;();</w:t>
        <w:br/>
        <w:t>services.AddScoped&lt;IUnitOfWork, UnitOfWork&gt;();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Service Lifetime Used (Scoped): </w:t>
      </w:r>
      <w:r>
        <w:rPr>
          <w:color w:val="475569"/>
          <w:sz w:val="19"/>
        </w:rPr>
        <w:t>We chose AddScoped because repositories, DbContext, and UnitOfWork share the same database connection and transaction state throughout a single HTTP request lifecycle, then dispose cleanly when the response is sent.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28"/>
        </w:rPr>
        <w:t>PART 4: CONCURRENCY CONTROL &amp; PERFORMANCE OPTIMIZATION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Q8: </w:t>
      </w:r>
      <w:r>
        <w:rPr>
          <w:b/>
          <w:color w:val="0F172A"/>
          <w:sz w:val="23"/>
        </w:rPr>
        <w:t>What is Optimistic Concurrency Control, and how did you prevent race conditions during checkout?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The Problem: </w:t>
      </w:r>
      <w:r>
        <w:rPr>
          <w:color w:val="475569"/>
          <w:sz w:val="19"/>
        </w:rPr>
        <w:t>In high-traffic e-commerce, two buyers might purchase the last 1 printer in stock at the exact same split-second. Without concurrency control, both checkouts succeed and warehouse inventory becomes -1.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How Printodome Solves This: </w:t>
      </w:r>
      <w:r>
        <w:rPr>
          <w:color w:val="475569"/>
          <w:sz w:val="19"/>
        </w:rPr>
        <w:t>We implemented Optimistic Concurrency Control using EF Core Concurrency Tokens: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1. Entity Token: </w:t>
      </w:r>
      <w:r>
        <w:rPr>
          <w:color w:val="475569"/>
          <w:sz w:val="19"/>
        </w:rPr>
        <w:t>The Product entity has a byte[] RowVersion property.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2. Fluent API Configuration: </w:t>
      </w:r>
      <w:r>
        <w:rPr>
          <w:color w:val="475569"/>
          <w:sz w:val="19"/>
        </w:rPr>
        <w:t>In ProductConfiguration.cs, we designate it as a row version:</w:t>
      </w:r>
    </w:p>
    <w:p>
      <w:pPr>
        <w:spacing w:before="80" w:after="120"/>
        <w:ind w:left="432"/>
      </w:pPr>
      <w:r>
        <w:rPr>
          <w:rFonts w:ascii="Consolas" w:hAnsi="Consolas"/>
          <w:color w:val="1E293B"/>
          <w:sz w:val="17"/>
        </w:rPr>
        <w:t>builder.Property(p =&gt; p.RowVersion)</w:t>
        <w:br/>
        <w:t xml:space="preserve">    .IsRowVersion()</w:t>
        <w:br/>
        <w:t xml:space="preserve">    .IsConcurrencyToken();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3. Collision Detection in UnitOfWork: </w:t>
      </w:r>
      <w:r>
        <w:rPr>
          <w:color w:val="475569"/>
          <w:sz w:val="19"/>
        </w:rPr>
        <w:t>When Order A commits, the database increments the row version. When concurrent Order B attempts to commit with the stale row version, EF Core throws DbUpdateConcurrencyException.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4. Graceful Rollback: </w:t>
      </w:r>
      <w:r>
        <w:rPr>
          <w:color w:val="475569"/>
          <w:sz w:val="19"/>
        </w:rPr>
        <w:t>UnitOfWork catches this and throws a ConcurrencyConflictException. The transaction rolls back cleanly, and our global middleware returns an HTTP 409 Conflict with an RFC 7807 ProblemDetails payload informing the buyer that stock was modified.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Q9: </w:t>
      </w:r>
      <w:r>
        <w:rPr>
          <w:b/>
          <w:color w:val="0F172A"/>
          <w:sz w:val="23"/>
        </w:rPr>
        <w:t>Where and why did you use AsNoTracking() in Entity Framework Core?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Definition: </w:t>
      </w:r>
      <w:r>
        <w:rPr>
          <w:color w:val="475569"/>
          <w:sz w:val="19"/>
        </w:rPr>
        <w:t>By default, EF Core tracks all entities loaded into memory in its Change Tracker so it can detect changes on SaveChanges(). AsNoTracking() tells EF Core not to track the returned entities.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Where we applied it: </w:t>
      </w:r>
      <w:r>
        <w:rPr>
          <w:color w:val="475569"/>
          <w:sz w:val="19"/>
        </w:rPr>
        <w:t>Across ALL read-only operations in ProductRepository, OrderRepository, CustomerRepository, and data seeding: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Catalog Browsing: </w:t>
      </w:r>
      <w:r>
        <w:rPr>
          <w:color w:val="475569"/>
          <w:sz w:val="19"/>
        </w:rPr>
        <w:t>Product filtering, search, and pagination queries run with _context.Products.AsNoTracking().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Lookups by SKU &amp; ID: </w:t>
      </w:r>
      <w:r>
        <w:rPr>
          <w:color w:val="475569"/>
          <w:sz w:val="19"/>
        </w:rPr>
        <w:t>Product details modal and SKU lookups use AsNoTracking().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Reporting Service: </w:t>
      </w:r>
      <w:r>
        <w:rPr>
          <w:color w:val="475569"/>
          <w:sz w:val="19"/>
        </w:rPr>
        <w:t>Sales analytics, aggregations, and top-selling queries run with AsNoTracking().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Performance Benefits: </w:t>
      </w:r>
      <w:r>
        <w:rPr>
          <w:color w:val="475569"/>
          <w:sz w:val="19"/>
        </w:rPr>
        <w:t>1. 30–50% faster query execution. 2. Substantially lower memory allocation (no snapshot overhead). 3. Optimal for high-traffic browsing where 95% of requests are reads.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Q10: </w:t>
      </w:r>
      <w:r>
        <w:rPr>
          <w:b/>
          <w:color w:val="0F172A"/>
          <w:sz w:val="23"/>
        </w:rPr>
        <w:t>How do you handle errors and exceptions across the API?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Answer: </w:t>
      </w:r>
      <w:r>
        <w:rPr>
          <w:color w:val="475569"/>
          <w:sz w:val="19"/>
        </w:rPr>
        <w:t>We implemented a custom ExceptionHandlingMiddleware that intercepts all unhandled exceptions globally and maps them to standard RFC 7807 ProblemDetails contracts: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InsufficientStockException -&gt; </w:t>
      </w:r>
      <w:r>
        <w:rPr>
          <w:color w:val="475569"/>
          <w:sz w:val="19"/>
        </w:rPr>
        <w:t>HTTP 422 Unprocessable Entity (business validation failed).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ConcurrencyConflictException -&gt; </w:t>
      </w:r>
      <w:r>
        <w:rPr>
          <w:color w:val="475569"/>
          <w:sz w:val="19"/>
        </w:rPr>
        <w:t>HTTP 409 Conflict (optimistic concurrency collision).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ProductNotFoundException -&gt; </w:t>
      </w:r>
      <w:r>
        <w:rPr>
          <w:color w:val="475569"/>
          <w:sz w:val="19"/>
        </w:rPr>
        <w:t>HTTP 404 Not Found (resource missing).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DomainException / ArgumentException -&gt; </w:t>
      </w:r>
      <w:r>
        <w:rPr>
          <w:color w:val="475569"/>
          <w:sz w:val="19"/>
        </w:rPr>
        <w:t>HTTP 400 Bad Request (domain rule violation).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Unhandled Server Exception -&gt; </w:t>
      </w:r>
      <w:r>
        <w:rPr>
          <w:color w:val="475569"/>
          <w:sz w:val="19"/>
        </w:rPr>
        <w:t>HTTP 500 Internal Server Error (with masked details to prevent sensitive data leakage).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28"/>
        </w:rPr>
        <w:t>PART 5: FRONTEND ARCHITECTURE (REACT 19 + TYPESCRIPT + MUI)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Q11: </w:t>
      </w:r>
      <w:r>
        <w:rPr>
          <w:b/>
          <w:color w:val="0F172A"/>
          <w:sz w:val="23"/>
        </w:rPr>
        <w:t>What is the frontend architecture and how is it organized?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Technology Choice: </w:t>
      </w:r>
      <w:r>
        <w:rPr>
          <w:color w:val="475569"/>
          <w:sz w:val="19"/>
        </w:rPr>
        <w:t>React 19, TypeScript, Vite, and Material-UI (MUI Core).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Architectural Separation: </w:t>
      </w:r>
      <w:r>
        <w:rPr>
          <w:color w:val="475569"/>
          <w:sz w:val="19"/>
        </w:rPr>
        <w:t>We follow the Container / Presentational Component pattern and Custom Hooks separation: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Components Layer: </w:t>
      </w:r>
      <w:r>
        <w:rPr>
          <w:color w:val="475569"/>
          <w:sz w:val="19"/>
        </w:rPr>
        <w:t>Pure presentational components (ProductCard, ProductGrid, FilterSidebar, Navbar, CartDrawer, CheckoutModal, AnalyticsDashboardModal).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Custom Hooks: </w:t>
      </w:r>
      <w:r>
        <w:rPr>
          <w:color w:val="475569"/>
          <w:sz w:val="19"/>
        </w:rPr>
        <w:t>Encapsulate data fetching and side effects (useProducts, useCart, useReports).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Context API: </w:t>
      </w:r>
      <w:r>
        <w:rPr>
          <w:color w:val="475569"/>
          <w:sz w:val="19"/>
        </w:rPr>
        <w:t>CartContext manages cross-component shopping cart state and synchronizes with localStorage.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Service Layer: </w:t>
      </w:r>
      <w:r>
        <w:rPr>
          <w:color w:val="475569"/>
          <w:sz w:val="19"/>
        </w:rPr>
        <w:t>api.ts encapsulates central Axios HTTP requests with fallback data resilience so the storefront works online standalone.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Strict Typing: </w:t>
      </w:r>
      <w:r>
        <w:rPr>
          <w:color w:val="475569"/>
          <w:sz w:val="19"/>
        </w:rPr>
        <w:t>types/index.ts mirrors all backend DTO records, eliminating runtime undefined errors.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Q12: </w:t>
      </w:r>
      <w:r>
        <w:rPr>
          <w:b/>
          <w:color w:val="0F172A"/>
          <w:sz w:val="23"/>
        </w:rPr>
        <w:t>How does the custom hook useProducts work?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Answer: </w:t>
      </w:r>
      <w:r>
        <w:rPr>
          <w:color w:val="475569"/>
          <w:sz w:val="19"/>
        </w:rPr>
        <w:t>useProducts encapsulates all catalog browsing state into a single reusable hook: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Internal State: </w:t>
      </w:r>
      <w:r>
        <w:rPr>
          <w:color w:val="475569"/>
          <w:sz w:val="19"/>
        </w:rPr>
        <w:t>Maintains params (searchTerm, category, brand, min/max price, inStockOnly, sortBy, sortDescending, pageNumber, pageSize), products, loading, error, and brands list.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Reactivity: </w:t>
      </w:r>
      <w:r>
        <w:rPr>
          <w:color w:val="475569"/>
          <w:sz w:val="19"/>
        </w:rPr>
        <w:t>Whenever updateFilters({ category: 'Printers' }) is called, the hook resets the page number to 1 and triggers an asynchronous fetch via useCallback and useEffect.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Clean Consumer Component: </w:t>
      </w:r>
      <w:r>
        <w:rPr>
          <w:color w:val="475569"/>
          <w:sz w:val="19"/>
        </w:rPr>
        <w:t>App.tsx simply calls const { products, loading, updateFilters } = useProducts() without having to write any HTTP fetch code.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Q13: </w:t>
      </w:r>
      <w:r>
        <w:rPr>
          <w:b/>
          <w:color w:val="0F172A"/>
          <w:sz w:val="23"/>
        </w:rPr>
        <w:t>How is shopping cart state managed, and does it persist across browser refreshes?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Answer: </w:t>
      </w:r>
      <w:r>
        <w:rPr>
          <w:color w:val="475569"/>
          <w:sz w:val="19"/>
        </w:rPr>
        <w:t>Shopping cart state is managed through React Context (CartContext.tsx) paired with HTML5 localStorage: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Context API: </w:t>
      </w:r>
      <w:r>
        <w:rPr>
          <w:color w:val="475569"/>
          <w:sz w:val="19"/>
        </w:rPr>
        <w:t>Provides global methods (addToCart, removeFromCart, updateQuantity, clearCart) and calculated properties (totalItemsCount, totalPrice).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Inventory Ceiling Guard: </w:t>
      </w:r>
      <w:r>
        <w:rPr>
          <w:color w:val="475569"/>
          <w:sz w:val="19"/>
        </w:rPr>
        <w:t>addToCart and updateQuantity compare the requested quantity against product.stockQuantity. A customer cannot add more units to their cart than are physically in stock.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Automatic Persistence: </w:t>
      </w:r>
      <w:r>
        <w:rPr>
          <w:color w:val="475569"/>
          <w:sz w:val="19"/>
        </w:rPr>
        <w:t>An internal useEffect watches the items state and serializes it to localStorage under key 'printodome_cart_v1'. When the user refreshes or returns later, the cart reconstructs instantly.</w:t>
      </w:r>
    </w:p>
    <w:p>
      <w:pPr>
        <w:keepNext/>
        <w:spacing w:before="240" w:after="80"/>
      </w:pPr>
      <w:r>
        <w:rPr>
          <w:b/>
          <w:color w:val="0284C7"/>
          <w:sz w:val="23"/>
        </w:rPr>
        <w:t xml:space="preserve">Q14: </w:t>
      </w:r>
      <w:r>
        <w:rPr>
          <w:b/>
          <w:color w:val="0F172A"/>
          <w:sz w:val="23"/>
        </w:rPr>
        <w:t>Is there authentication or login currently implemented?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Answer: </w:t>
      </w:r>
      <w:r>
        <w:rPr>
          <w:color w:val="475569"/>
          <w:sz w:val="19"/>
        </w:rPr>
        <w:t>"In this version, we implemented a streamlined Corporate Guest Checkout model where order placement automatically resolves or creates audited customer profiles on the fly."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Why this was chosen: </w:t>
      </w:r>
      <w:r>
        <w:rPr>
          <w:color w:val="475569"/>
          <w:sz w:val="19"/>
        </w:rPr>
        <w:t>The architectural focus was demonstrating high-throughput inventory concurrency, atomic database transactions, clean domain invariants, and advanced LINQ analytics.</w:t>
      </w:r>
    </w:p>
    <w:p>
      <w:pPr>
        <w:spacing w:after="80" w:line="276" w:lineRule="auto"/>
      </w:pPr>
      <w:r>
        <w:rPr>
          <w:b/>
          <w:color w:val="0F172A"/>
          <w:sz w:val="19"/>
        </w:rPr>
        <w:t xml:space="preserve">How we would add authentication in production: </w:t>
      </w:r>
      <w:r>
        <w:rPr>
          <w:color w:val="475569"/>
          <w:sz w:val="19"/>
        </w:rPr>
        <w:t>Because the project follows Clean Architecture, adding authentication is plug-and-play: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1. Backend: </w:t>
      </w:r>
      <w:r>
        <w:rPr>
          <w:color w:val="475569"/>
          <w:sz w:val="19"/>
        </w:rPr>
        <w:t>Register ASP.NET Core Identity or Azure AD / Entra ID in Infrastructure, enable JWT Bearer authentication in Program.cs, and decorate OrdersController with [Authorize].</w:t>
      </w:r>
    </w:p>
    <w:p>
      <w:pPr>
        <w:pStyle w:val="ListBullet"/>
        <w:spacing w:after="60" w:line="276" w:lineRule="auto"/>
      </w:pPr>
      <w:r>
        <w:rPr>
          <w:b/>
          <w:color w:val="0F172A"/>
          <w:sz w:val="19"/>
        </w:rPr>
        <w:t xml:space="preserve">2. Frontend: </w:t>
      </w:r>
      <w:r>
        <w:rPr>
          <w:color w:val="475569"/>
          <w:sz w:val="19"/>
        </w:rPr>
        <w:t>Add an AuthProvider context in React (or MSAL library for enterprise Single Sign-On) and attach the JWT token in the Axios request interceptor: Authorization: Bearer &lt;token&gt;.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