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2" w:lineRule="exact" w:before="0" w:after="0"/>
        <w:ind w:left="0" w:right="0"/>
      </w:pPr>
    </w:p>
    <w:p>
      <w:pPr>
        <w:autoSpaceDN w:val="0"/>
        <w:tabs>
          <w:tab w:pos="28" w:val="left"/>
        </w:tabs>
        <w:autoSpaceDE w:val="0"/>
        <w:widowControl/>
        <w:spacing w:line="358" w:lineRule="exact" w:before="138" w:after="0"/>
        <w:ind w:left="4" w:right="576" w:firstLine="0"/>
        <w:jc w:val="left"/>
      </w:pPr>
      <w:r>
        <w:rPr>
          <w:rFonts w:ascii="CMBX12" w:hAnsi="CMBX12" w:eastAsia="CMBX12"/>
          <w:b/>
          <w:i w:val="0"/>
          <w:color w:val="000000"/>
          <w:sz w:val="50"/>
        </w:rPr>
        <w:t xml:space="preserve">Shubham Date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Pune (Maha.), India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t xml:space="preserve"> �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(+91) 9970906949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 �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 shubhamdate351@gmail.com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�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shubhamdate</w:t>
          </w:r>
        </w:hyperlink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 xml:space="preserve"> shubhamdate</w:t>
          </w:r>
        </w:hyperlink>
      </w:r>
    </w:p>
    <w:p>
      <w:pPr>
        <w:autoSpaceDN w:val="0"/>
        <w:autoSpaceDE w:val="0"/>
        <w:widowControl/>
        <w:spacing w:line="240" w:lineRule="exact" w:before="32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18" w:lineRule="exact" w:before="216" w:after="0"/>
        <w:ind w:left="0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>F</w:t>
      </w:r>
      <w:r>
        <w:rPr>
          <w:rFonts w:ascii="CMR10" w:hAnsi="CMR10" w:eastAsia="CMR10"/>
          <w:b w:val="0"/>
          <w:i w:val="0"/>
          <w:color w:val="000000"/>
          <w:sz w:val="22"/>
        </w:rPr>
        <w:t>ourth Year Undergraduate Student of the Computer Engineering branch at D.Y. Patil College Of Engineering,</w:t>
      </w:r>
    </w:p>
    <w:p>
      <w:pPr>
        <w:autoSpaceDN w:val="0"/>
        <w:autoSpaceDE w:val="0"/>
        <w:widowControl/>
        <w:spacing w:line="220" w:lineRule="exact" w:before="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Pune. A Full Stack Web Developer and Machine Learning Developer able to establish rapport quickly.</w:t>
      </w:r>
    </w:p>
    <w:p>
      <w:pPr>
        <w:autoSpaceDN w:val="0"/>
        <w:autoSpaceDE w:val="0"/>
        <w:widowControl/>
        <w:spacing w:line="240" w:lineRule="exact" w:before="168" w:after="182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p>
      <w:pPr>
        <w:sectPr>
          <w:pgSz w:w="12240" w:h="15840"/>
          <w:pgMar w:top="202" w:right="696" w:bottom="136" w:left="716" w:header="720" w:footer="720" w:gutter="0"/>
          <w:cols w:space="720" w:num="1" w:equalWidth="0">
            <w:col w:w="10828" w:space="0"/>
          </w:cols>
          <w:docGrid w:linePitch="360"/>
        </w:sectPr>
      </w:pPr>
    </w:p>
    <w:p>
      <w:pPr>
        <w:autoSpaceDN w:val="0"/>
        <w:tabs>
          <w:tab w:pos="220" w:val="left"/>
        </w:tabs>
        <w:autoSpaceDE w:val="0"/>
        <w:widowControl/>
        <w:spacing w:line="280" w:lineRule="exact" w:before="0" w:after="0"/>
        <w:ind w:left="4" w:right="1584" w:firstLine="0"/>
        <w:jc w:val="left"/>
      </w:pP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D.Y. Patil College of Engineering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Bachelor of Engineering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CGPA: 8.95 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Pemraj Sarda College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Higher Secondary Certificate (HSC)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72 % </w:t>
      </w:r>
      <w:r>
        <w:tab/>
      </w:r>
      <w:r>
        <w:rPr>
          <w:rFonts w:ascii="CMBX10" w:hAnsi="CMBX10" w:eastAsia="CMBX10"/>
          <w:b/>
          <w:i w:val="0"/>
          <w:color w:val="000000"/>
          <w:sz w:val="22"/>
        </w:rPr>
        <w:t xml:space="preserve">Shri Hareshwar Vidyalaya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Secondary School Certificate (SSC)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85.80 % </w:t>
      </w:r>
      <w:r>
        <w:rPr>
          <w:rFonts w:ascii="CMCSC10" w:hAnsi="CMCSC10" w:eastAsia="CMCSC10"/>
          <w:b w:val="0"/>
          <w:i w:val="0"/>
          <w:color w:val="000000"/>
          <w:sz w:val="24"/>
        </w:rPr>
        <w:t>Experience</w:t>
      </w:r>
    </w:p>
    <w:p>
      <w:pPr>
        <w:sectPr>
          <w:type w:val="continuous"/>
          <w:pgSz w:w="12240" w:h="15840"/>
          <w:pgMar w:top="202" w:right="696" w:bottom="136" w:left="716" w:header="720" w:footer="720" w:gutter="0"/>
          <w:cols w:space="720" w:num="2" w:equalWidth="0">
            <w:col w:w="5804" w:space="0"/>
            <w:col w:w="5024" w:space="0"/>
            <w:col w:w="10828" w:space="0"/>
          </w:cols>
          <w:docGrid w:linePitch="360"/>
        </w:sectPr>
      </w:pPr>
    </w:p>
    <w:p>
      <w:pPr>
        <w:autoSpaceDN w:val="0"/>
        <w:tabs>
          <w:tab w:pos="2888" w:val="left"/>
        </w:tabs>
        <w:autoSpaceDE w:val="0"/>
        <w:widowControl/>
        <w:spacing w:line="242" w:lineRule="exact" w:before="0" w:after="0"/>
        <w:ind w:left="248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Pune, MAHARASHTRA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July 2019 – June 2023</w:t>
      </w:r>
    </w:p>
    <w:p>
      <w:pPr>
        <w:autoSpaceDN w:val="0"/>
        <w:tabs>
          <w:tab w:pos="1770" w:val="left"/>
          <w:tab w:pos="2926" w:val="left"/>
        </w:tabs>
        <w:autoSpaceDE w:val="0"/>
        <w:widowControl/>
        <w:spacing w:line="272" w:lineRule="exact" w:before="94" w:after="316"/>
        <w:ind w:left="1618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Ahmednager, MAHARASHTRA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 xml:space="preserve">July 2018 – May 2019 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Karjule Harya, MAHARASHTRA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July 2016 – May 2017</w:t>
      </w:r>
    </w:p>
    <w:p>
      <w:pPr>
        <w:sectPr>
          <w:type w:val="nextColumn"/>
          <w:pgSz w:w="12240" w:h="15840"/>
          <w:pgMar w:top="202" w:right="696" w:bottom="136" w:left="716" w:header="720" w:footer="720" w:gutter="0"/>
          <w:cols w:space="720" w:num="2" w:equalWidth="0">
            <w:col w:w="5804" w:space="0"/>
            <w:col w:w="5024" w:space="0"/>
            <w:col w:w="108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94"/>
        </w:trPr>
        <w:tc>
          <w:tcPr>
            <w:tcW w:type="dxa" w:w="58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Machine Learning Intern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  <w:u w:val="single"/>
              </w:rPr>
              <w:t>YBI Foundation</w:t>
            </w:r>
          </w:p>
        </w:tc>
        <w:tc>
          <w:tcPr>
            <w:tcW w:type="dxa" w:w="49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4208" w:right="0" w:hanging="1312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Dec 2021 – Feb 2022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Remote</w:t>
            </w:r>
          </w:p>
        </w:tc>
      </w:tr>
    </w:tbl>
    <w:p>
      <w:pPr>
        <w:autoSpaceDN w:val="0"/>
        <w:tabs>
          <w:tab w:pos="514" w:val="left"/>
        </w:tabs>
        <w:autoSpaceDE w:val="0"/>
        <w:widowControl/>
        <w:spacing w:line="274" w:lineRule="exact" w:before="10" w:after="0"/>
        <w:ind w:left="4" w:right="3600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 xml:space="preserve"> Learn abou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>t the Data wrangling, Data Visualization and EDA in Python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Used different Machine Learning algorithms for the best prediction </w:t>
      </w: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262" w:lineRule="exact" w:before="206" w:after="0"/>
        <w:ind w:left="514" w:right="144" w:hanging="294"/>
        <w:jc w:val="left"/>
      </w:pPr>
      <w:r>
        <w:rPr>
          <w:rFonts w:ascii="CMBX10" w:hAnsi="CMBX10" w:eastAsia="CMBX10"/>
          <w:b/>
          <w:i w:val="0"/>
          <w:color w:val="000000"/>
          <w:sz w:val="20"/>
          <w:u w:val="single"/>
        </w:rPr>
        <w:t>AuctionIt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MERN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stack application for Real-Time Online Auction System with collaborative filtering recommendation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frontend is desigened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ReactJs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REST APIs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ExpressJS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MongoDB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database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Recommendation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products to users and Getting the comment classification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sentiment analysis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Establish real-time communication between Customers and Allow the seller to get the best price for his product.</w:t>
      </w:r>
    </w:p>
    <w:p>
      <w:pPr>
        <w:autoSpaceDN w:val="0"/>
        <w:autoSpaceDE w:val="0"/>
        <w:widowControl/>
        <w:spacing w:line="278" w:lineRule="exact" w:before="44" w:after="0"/>
        <w:ind w:left="514" w:right="2736" w:hanging="294"/>
        <w:jc w:val="left"/>
      </w:pPr>
      <w:r>
        <w:rPr>
          <w:rFonts w:ascii="CMBX10" w:hAnsi="CMBX10" w:eastAsia="CMBX10"/>
          <w:b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Coin Hub</w:t>
          </w:r>
        </w:hyperlink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 xml:space="preserve"> Coin 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>Hub is a Front-end web application build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ReactJs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CoinGecko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api.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This application shows Cryptocurrency Prices by Market Cap.</w:t>
      </w:r>
    </w:p>
    <w:p>
      <w:pPr>
        <w:autoSpaceDN w:val="0"/>
        <w:tabs>
          <w:tab w:pos="514" w:val="left"/>
        </w:tabs>
        <w:autoSpaceDE w:val="0"/>
        <w:widowControl/>
        <w:spacing w:line="306" w:lineRule="exact" w:before="14" w:after="0"/>
        <w:ind w:left="220" w:right="432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Heart Disease Prediction</w:t>
          </w:r>
        </w:hyperlink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 xml:space="preserve"> This model predicts wh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>ether the person has Heart Disease or not.</w:t>
      </w:r>
    </w:p>
    <w:p>
      <w:pPr>
        <w:autoSpaceDN w:val="0"/>
        <w:autoSpaceDE w:val="0"/>
        <w:widowControl/>
        <w:spacing w:line="248" w:lineRule="exact" w:before="14" w:after="0"/>
        <w:ind w:left="514" w:right="44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using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Machine Learning Algorithm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Python.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Model has come up with the Accuracy of 83 % .</w:t>
      </w:r>
    </w:p>
    <w:p>
      <w:pPr>
        <w:autoSpaceDN w:val="0"/>
        <w:autoSpaceDE w:val="0"/>
        <w:widowControl/>
        <w:spacing w:line="240" w:lineRule="exact" w:before="56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96" w:lineRule="exact" w:before="120" w:after="0"/>
        <w:ind w:left="220" w:right="302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Programming 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Python, JavaScript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Technologies and Frameworks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HTML, CSS, React JS, Node JS, Express JS </w:t>
      </w:r>
      <w:r>
        <w:rPr>
          <w:rFonts w:ascii="CMBX10" w:hAnsi="CMBX10" w:eastAsia="CMBX10"/>
          <w:b/>
          <w:i w:val="0"/>
          <w:color w:val="000000"/>
          <w:sz w:val="20"/>
        </w:rPr>
        <w:t>Deployment and Version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Heroku, Netlify, Git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Libraries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Bootstrap, Pandas, Numpy, Seaborn, Matplotlib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Databases</w:t>
      </w:r>
      <w:r>
        <w:rPr>
          <w:rFonts w:ascii="CMR10" w:hAnsi="CMR10" w:eastAsia="CMR10"/>
          <w:b w:val="0"/>
          <w:i w:val="0"/>
          <w:color w:val="000000"/>
          <w:sz w:val="20"/>
        </w:rPr>
        <w:t>: MySQL, SQL, MongoDB</w:t>
      </w:r>
    </w:p>
    <w:p>
      <w:pPr>
        <w:autoSpaceDN w:val="0"/>
        <w:autoSpaceDE w:val="0"/>
        <w:widowControl/>
        <w:spacing w:line="238" w:lineRule="exact" w:before="148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Achievements</w:t>
      </w:r>
    </w:p>
    <w:p>
      <w:pPr>
        <w:autoSpaceDN w:val="0"/>
        <w:autoSpaceDE w:val="0"/>
        <w:widowControl/>
        <w:spacing w:line="276" w:lineRule="exact" w:before="162" w:after="0"/>
        <w:ind w:left="332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400+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solved 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</w:t>
      </w:r>
      <w:r>
        <w:rPr>
          <w:rFonts w:ascii="CMBX10" w:hAnsi="CMBX10" w:eastAsia="CMBX10"/>
          <w:b/>
          <w:i w:val="0"/>
          <w:color w:val="000000"/>
          <w:sz w:val="20"/>
        </w:rPr>
        <w:hyperlink r:id="rId15" w:history="1">
          <w:r>
            <w:rPr>
              <w:rStyle w:val="Hyperlink"/>
            </w:rPr>
            <w:t>leetcode.</w:t>
          </w:r>
        </w:hyperlink>
      </w:r>
    </w:p>
    <w:p>
      <w:pPr>
        <w:autoSpaceDN w:val="0"/>
        <w:autoSpaceDE w:val="0"/>
        <w:widowControl/>
        <w:spacing w:line="250" w:lineRule="exact" w:before="90" w:after="0"/>
        <w:ind w:left="34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3</w:t>
      </w:r>
      <w:r>
        <w:rPr>
          <w:rFonts w:ascii="FontAwesome" w:hAnsi="FontAwesome" w:eastAsia="FontAwesome"/>
          <w:b w:val="0"/>
          <w:i w:val="0"/>
          <w:color w:val="000000"/>
          <w:sz w:val="20"/>
        </w:rPr>
        <w:t xml:space="preserve"> ⋆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coder in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</w:t>
      </w:r>
      <w:r>
        <w:rPr>
          <w:rFonts w:ascii="CMBX10" w:hAnsi="CMBX10" w:eastAsia="CMBX10"/>
          <w:b/>
          <w:i w:val="0"/>
          <w:color w:val="000000"/>
          <w:sz w:val="20"/>
        </w:rPr>
        <w:hyperlink r:id="rId16" w:history="1">
          <w:r>
            <w:rPr>
              <w:rStyle w:val="Hyperlink"/>
            </w:rPr>
            <w:t>codechef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highest rating is 1613.</w:t>
      </w:r>
    </w:p>
    <w:p>
      <w:pPr>
        <w:autoSpaceDN w:val="0"/>
        <w:autoSpaceDE w:val="0"/>
        <w:widowControl/>
        <w:spacing w:line="250" w:lineRule="exact" w:before="98" w:after="0"/>
        <w:ind w:left="34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Completed the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30daysofgooglecloud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Program.</w:t>
      </w:r>
    </w:p>
    <w:p>
      <w:pPr>
        <w:autoSpaceDN w:val="0"/>
        <w:autoSpaceDE w:val="0"/>
        <w:widowControl/>
        <w:spacing w:line="346" w:lineRule="exact" w:before="2" w:after="0"/>
        <w:ind w:left="340" w:right="4608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Solved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500+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question on various Online Competitive Platforms.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2nd Rank at Math-Science Exhibition on District Level.</w:t>
      </w:r>
    </w:p>
    <w:p>
      <w:pPr>
        <w:autoSpaceDN w:val="0"/>
        <w:autoSpaceDE w:val="0"/>
        <w:widowControl/>
        <w:spacing w:line="240" w:lineRule="exact" w:before="206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Extra Curricular Activities</w:t>
      </w:r>
    </w:p>
    <w:p>
      <w:pPr>
        <w:autoSpaceDN w:val="0"/>
        <w:autoSpaceDE w:val="0"/>
        <w:widowControl/>
        <w:spacing w:line="344" w:lineRule="exact" w:before="92" w:after="0"/>
        <w:ind w:left="340" w:right="3456" w:hanging="8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Interschool Athletics :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Gold medal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- Running, Long Jump, Tipple Jump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Interschool Athletics :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Silver medal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- Discus Throw, Shot Put</w:t>
      </w:r>
      <w:r>
        <w:br/>
      </w:r>
      <w:r>
        <w:rPr>
          <w:rFonts w:ascii="SFRM1000" w:hAnsi="SFRM1000" w:eastAsia="SFRM100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Participated in District level Sports event - Kabaddi</w:t>
      </w:r>
    </w:p>
    <w:sectPr w:rsidR="00FC693F" w:rsidRPr="0006063C" w:rsidSect="00034616">
      <w:type w:val="continuous"/>
      <w:pgSz w:w="12240" w:h="15840"/>
      <w:pgMar w:top="202" w:right="696" w:bottom="136" w:left="716" w:header="720" w:footer="720" w:gutter="0"/>
      <w:cols w:space="720" w:num="1" w:equalWidth="0">
        <w:col w:w="10828" w:space="0"/>
        <w:col w:w="5804" w:space="0"/>
        <w:col w:w="5024" w:space="0"/>
        <w:col w:w="108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hubhamdate351@gmail.com" TargetMode="External"/><Relationship Id="rId10" Type="http://schemas.openxmlformats.org/officeDocument/2006/relationships/hyperlink" Target="https://www.linkedin.com/in/shubham-date-422aa81a0/" TargetMode="External"/><Relationship Id="rId11" Type="http://schemas.openxmlformats.org/officeDocument/2006/relationships/hyperlink" Target="https://github.com/shubhamdate" TargetMode="External"/><Relationship Id="rId12" Type="http://schemas.openxmlformats.org/officeDocument/2006/relationships/hyperlink" Target="https://ybifoundation.org//" TargetMode="External"/><Relationship Id="rId13" Type="http://schemas.openxmlformats.org/officeDocument/2006/relationships/hyperlink" Target="https://crypto-tracker-app-360.netlify.app/" TargetMode="External"/><Relationship Id="rId14" Type="http://schemas.openxmlformats.org/officeDocument/2006/relationships/hyperlink" Target="https://github.com/shubhamdate/Heart-Disease-Prediction" TargetMode="External"/><Relationship Id="rId15" Type="http://schemas.openxmlformats.org/officeDocument/2006/relationships/hyperlink" Target="https://leetcode.com/shubham_date/" TargetMode="External"/><Relationship Id="rId16" Type="http://schemas.openxmlformats.org/officeDocument/2006/relationships/hyperlink" Target="https://www.codechef.com/users/shubham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