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732"/>
        <w:gridCol w:w="2732"/>
        <w:gridCol w:w="2732"/>
        <w:gridCol w:w="2732"/>
      </w:tblGrid>
      <w:tr>
        <w:trPr>
          <w:trHeight w:hRule="exact" w:val="2628"/>
        </w:trPr>
        <w:tc>
          <w:tcPr>
            <w:tcW w:type="dxa" w:w="7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36" w:lineRule="exact" w:before="334" w:after="0"/>
              <w:ind w:left="140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40"/>
              </w:rPr>
              <w:t xml:space="preserve">RAVI GUPTA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3"/>
              </w:rPr>
              <w:t xml:space="preserve">Experienced Software Engineer having good experience of Pipelines, </w:t>
            </w:r>
          </w:p>
          <w:p>
            <w:pPr>
              <w:autoSpaceDN w:val="0"/>
              <w:autoSpaceDE w:val="0"/>
              <w:widowControl/>
              <w:spacing w:line="197" w:lineRule="auto" w:before="50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3"/>
              </w:rPr>
              <w:t xml:space="preserve">Data management and processing systems. Strong desire to move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3"/>
              </w:rPr>
              <w:t xml:space="preserve">forward ,face new challenges , and expand my skills. </w:t>
            </w:r>
          </w:p>
          <w:p>
            <w:pPr>
              <w:autoSpaceDN w:val="0"/>
              <w:autoSpaceDE w:val="0"/>
              <w:widowControl/>
              <w:spacing w:line="388" w:lineRule="exact" w:before="266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EXPERIENCE </w:t>
            </w:r>
          </w:p>
          <w:p>
            <w:pPr>
              <w:autoSpaceDN w:val="0"/>
              <w:autoSpaceDE w:val="0"/>
              <w:widowControl/>
              <w:spacing w:line="197" w:lineRule="auto" w:before="3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Software Engineer (R &amp; D Department) 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5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2400" cy="16243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624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Tiger Analytics | Remote Work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(January 2022 -Present) </w:t>
            </w:r>
          </w:p>
        </w:tc>
        <w:tc>
          <w:tcPr>
            <w:tcW w:type="dxa" w:w="273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Currently Working on a Project which had a business requirement for </w:t>
            </w:r>
          </w:p>
        </w:tc>
        <w:tc>
          <w:tcPr>
            <w:tcW w:type="dxa" w:w="27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50" w:after="6"/>
        <w:ind w:left="6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creating an Sql Validator using AWS Services(S3),Python and Sql that will first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643"/>
        <w:gridCol w:w="3643"/>
        <w:gridCol w:w="3643"/>
      </w:tblGrid>
      <w:tr>
        <w:trPr>
          <w:trHeight w:hRule="exact" w:val="2620"/>
        </w:trPr>
        <w:tc>
          <w:tcPr>
            <w:tcW w:type="dxa" w:w="7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2" w:after="0"/>
              <w:ind w:left="46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ingest raw data from the landing zone(S3) to a raw zone(S3). Data will be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processed and moved to a staging zone(S3). The process will include validate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sql query ,in this We will validate into two part first one is validator and other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one is optimizer. In validator we have validated SQL syntax using various DDL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DML command like SELECT, CREATE, WHERE , UPDATE , ALTER , INSERT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etc. where as ,  In optimizer first connecting with our database(mysql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workbench) and then check the syntax of view that has been created.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48" w:right="43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Python (Internship)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MyWays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(October 2021-December 2021)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32" w:after="0"/>
              <w:ind w:left="47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PERSONAL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DETAILS </w:t>
            </w:r>
          </w:p>
          <w:p>
            <w:pPr>
              <w:autoSpaceDN w:val="0"/>
              <w:autoSpaceDE w:val="0"/>
              <w:widowControl/>
              <w:spacing w:line="245" w:lineRule="auto" w:before="302" w:after="0"/>
              <w:ind w:left="472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Mob: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+918210671861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Email:</w:t>
            </w:r>
            <w:r>
              <w:rPr>
                <w:rFonts w:ascii="Calibri" w:hAnsi="Calibri" w:eastAsia="Calibri"/>
                <w:b w:val="0"/>
                <w:i w:val="0"/>
                <w:color w:val="045FC2"/>
                <w:sz w:val="24"/>
              </w:rPr>
              <w:t xml:space="preserve">ravigupta36228@g </w:t>
            </w:r>
            <w:r>
              <w:rPr>
                <w:rFonts w:ascii="Calibri" w:hAnsi="Calibri" w:eastAsia="Calibri"/>
                <w:b w:val="0"/>
                <w:i w:val="0"/>
                <w:color w:val="045FC2"/>
                <w:sz w:val="24"/>
              </w:rPr>
              <w:t xml:space="preserve">mail.com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Linkedin: 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800080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www.linkedin.com/in 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800080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/ravi-gupta-0707 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FF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Github Link</w:t>
                </w:r>
              </w:hyperlink>
            </w:r>
          </w:p>
        </w:tc>
      </w:tr>
      <w:tr>
        <w:trPr>
          <w:trHeight w:hRule="exact" w:val="27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Learnt about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Python ,SQLite3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.Worked on some Python modules.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on Bike Rental Application Project which was totally build by </w:t>
            </w:r>
          </w:p>
        </w:tc>
        <w:tc>
          <w:tcPr>
            <w:tcW w:type="dxa" w:w="36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8" w:after="24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me in Python and by using some Python modules.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186"/>
        <w:gridCol w:w="2186"/>
        <w:gridCol w:w="2186"/>
        <w:gridCol w:w="2186"/>
        <w:gridCol w:w="2186"/>
      </w:tblGrid>
      <w:tr>
        <w:trPr>
          <w:trHeight w:hRule="exact" w:val="300"/>
        </w:trPr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Python (Internship) </w:t>
            </w:r>
          </w:p>
        </w:tc>
        <w:tc>
          <w:tcPr>
            <w:tcW w:type="dxa" w:w="2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72" w:after="0"/>
              <w:ind w:left="4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SKILLS </w:t>
            </w:r>
          </w:p>
        </w:tc>
      </w:tr>
      <w:tr>
        <w:trPr>
          <w:trHeight w:hRule="exact" w:val="260"/>
        </w:trPr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Unnati Development And Training Center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(May 2020-July2020) </w:t>
            </w:r>
          </w:p>
        </w:tc>
        <w:tc>
          <w:tcPr>
            <w:tcW w:type="dxa" w:w="4372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Learnt about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Python , OOPs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8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Bs4 </w:t>
            </w:r>
          </w:p>
        </w:tc>
      </w:tr>
      <w:tr>
        <w:trPr>
          <w:trHeight w:hRule="exact" w:val="178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0" w:lineRule="exact" w:before="0" w:after="0"/>
              <w:ind w:left="120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PROJECTS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Bike Rental Application: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/>
                <w:b/>
                <w:i w:val="0"/>
                <w:color w:val="0000FF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Git Repo</w:t>
                </w:r>
              </w:hyperlink>
            </w:r>
          </w:p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6558"/>
            <w:gridSpan w:val="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Sql </w:t>
            </w:r>
          </w:p>
        </w:tc>
      </w:tr>
      <w:tr>
        <w:trPr>
          <w:trHeight w:hRule="exact" w:val="290"/>
        </w:trPr>
        <w:tc>
          <w:tcPr>
            <w:tcW w:type="dxa" w:w="6558"/>
            <w:gridSpan w:val="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Python </w:t>
            </w:r>
          </w:p>
        </w:tc>
      </w:tr>
      <w:tr>
        <w:trPr>
          <w:trHeight w:hRule="exact" w:val="270"/>
        </w:trPr>
        <w:tc>
          <w:tcPr>
            <w:tcW w:type="dxa" w:w="6558"/>
            <w:gridSpan w:val="3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SQLite3 </w:t>
            </w:r>
          </w:p>
        </w:tc>
      </w:tr>
      <w:tr>
        <w:trPr>
          <w:trHeight w:hRule="exact" w:val="160"/>
        </w:trPr>
        <w:tc>
          <w:tcPr>
            <w:tcW w:type="dxa" w:w="6558"/>
            <w:gridSpan w:val="3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Request </w:t>
            </w:r>
          </w:p>
        </w:tc>
      </w:tr>
      <w:tr>
        <w:trPr>
          <w:trHeight w:hRule="exact" w:val="12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Objective of the Project is to make easy booking of bikes through Bike </w:t>
            </w:r>
          </w:p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186"/>
            <w:vMerge/>
            <w:tcBorders/>
          </w:tcPr>
          <w:p/>
        </w:tc>
        <w:tc>
          <w:tcPr>
            <w:tcW w:type="dxa" w:w="4372"/>
            <w:gridSpan w:val="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OOPS Concepts </w:t>
            </w:r>
          </w:p>
        </w:tc>
      </w:tr>
      <w:tr>
        <w:trPr>
          <w:trHeight w:hRule="exact" w:val="102"/>
        </w:trPr>
        <w:tc>
          <w:tcPr>
            <w:tcW w:type="dxa" w:w="7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6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Rental Application.</w:t>
            </w:r>
          </w:p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6558"/>
            <w:gridSpan w:val="3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AWS Services (S3) </w:t>
            </w:r>
          </w:p>
        </w:tc>
      </w:tr>
      <w:tr>
        <w:trPr>
          <w:trHeight w:hRule="exact" w:val="304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7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 have used modules in this project like SQLite3, datetime for the </w:t>
            </w:r>
          </w:p>
        </w:tc>
        <w:tc>
          <w:tcPr>
            <w:tcW w:type="dxa" w:w="2186"/>
            <w:vMerge/>
            <w:tcBorders/>
          </w:tcPr>
          <w:p/>
        </w:tc>
        <w:tc>
          <w:tcPr>
            <w:tcW w:type="dxa" w:w="2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8" w:after="6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current time of booking a bike.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643"/>
        <w:gridCol w:w="3643"/>
        <w:gridCol w:w="3643"/>
      </w:tblGrid>
      <w:tr>
        <w:trPr>
          <w:trHeight w:hRule="exact" w:val="29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Technologies: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Python ,OOPS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68" w:after="0"/>
              <w:ind w:left="5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EDUCATION </w:t>
            </w:r>
          </w:p>
          <w:p>
            <w:pPr>
              <w:autoSpaceDN w:val="0"/>
              <w:tabs>
                <w:tab w:pos="552" w:val="left"/>
              </w:tabs>
              <w:autoSpaceDE w:val="0"/>
              <w:widowControl/>
              <w:spacing w:line="252" w:lineRule="auto" w:before="310" w:after="0"/>
              <w:ind w:left="5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Oriental Institute of Science and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Technology – B.TECH | ECE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July 2017-June 2021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CGPA 8.62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S.S.M.C.D Dahiya , Begusarai–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12th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April 2014-April 2016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Percentage 64.8%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Rose Public School, Darbhanga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– 10th </w:t>
            </w:r>
          </w:p>
          <w:p>
            <w:pPr>
              <w:autoSpaceDN w:val="0"/>
              <w:autoSpaceDE w:val="0"/>
              <w:widowControl/>
              <w:spacing w:line="197" w:lineRule="auto" w:before="92" w:after="0"/>
              <w:ind w:left="504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0"/>
              </w:rPr>
              <w:t xml:space="preserve">March 2013 -March 2014 </w:t>
            </w:r>
          </w:p>
        </w:tc>
      </w:tr>
      <w:tr>
        <w:trPr>
          <w:trHeight w:hRule="exact" w:val="280"/>
        </w:trPr>
        <w:tc>
          <w:tcPr>
            <w:tcW w:type="dxa" w:w="7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Password Generator: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/>
                <w:b/>
                <w:i w:val="0"/>
                <w:color w:val="0000FF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Git Repo</w:t>
                </w:r>
              </w:hyperlink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objective of the project is to generate eight digit random 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7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66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password from the combination of upper case, lower case character,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digits and symbols.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 import random module to get random element from a list, and 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7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6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shuffle elements randomly.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" w:after="0"/>
              <w:ind w:left="2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Technologies: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Python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7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Ebay Tech Device Analysis: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Calibri" w:hAnsi="Calibri" w:eastAsia="Calibri"/>
                <w:b/>
                <w:i w:val="0"/>
                <w:color w:val="0000FF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Git Repo</w:t>
                </w:r>
              </w:hyperlink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Aims of this work is to make data mining of Ebay e-commerce website.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 have used modules like, csv for storing the data after data 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660" w:right="17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mining of website, requests for getting Url and bs4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BeautifulSoup.</w:t>
            </w:r>
          </w:p>
        </w:tc>
        <w:tc>
          <w:tcPr>
            <w:tcW w:type="dxa" w:w="3643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right"/>
            </w:pPr>
            <w:r>
              <w:rPr>
                <w:w w:val="101.2471698579334"/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6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Technologies :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Python ,OOPs</w:t>
            </w:r>
          </w:p>
        </w:tc>
        <w:tc>
          <w:tcPr>
            <w:tcW w:type="dxa" w:w="36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34" w:after="0"/>
        <w:ind w:left="0" w:right="21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CGPA 9.4 </w:t>
      </w:r>
    </w:p>
    <w:p>
      <w:pPr>
        <w:autoSpaceDN w:val="0"/>
        <w:autoSpaceDE w:val="0"/>
        <w:widowControl/>
        <w:spacing w:line="388" w:lineRule="exact" w:before="12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ACHIEVEMENTS </w:t>
      </w:r>
    </w:p>
    <w:p>
      <w:pPr>
        <w:autoSpaceDN w:val="0"/>
        <w:autoSpaceDE w:val="0"/>
        <w:widowControl/>
        <w:spacing w:line="197" w:lineRule="auto" w:before="398" w:after="0"/>
        <w:ind w:left="2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Secured 2nd Rank in National Science Olympiad </w:t>
      </w:r>
    </w:p>
    <w:p>
      <w:pPr>
        <w:autoSpaceDN w:val="0"/>
        <w:autoSpaceDE w:val="0"/>
        <w:widowControl/>
        <w:spacing w:line="197" w:lineRule="auto" w:before="84" w:after="0"/>
        <w:ind w:left="27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• Secured 4th Rank in International Maths Olympiad. </w:t>
      </w:r>
    </w:p>
    <w:sectPr w:rsidR="00FC693F" w:rsidRPr="0006063C" w:rsidSect="00034616">
      <w:pgSz w:w="11940" w:h="16860"/>
      <w:pgMar w:top="308" w:right="690" w:bottom="190" w:left="320" w:header="720" w:footer="720" w:gutter="0"/>
      <w:cols w:space="720" w:num="1" w:equalWidth="0">
        <w:col w:w="109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linkedin.com/in/ravi-gupta-0707" TargetMode="External"/><Relationship Id="rId11" Type="http://schemas.openxmlformats.org/officeDocument/2006/relationships/hyperlink" Target="https://github.com/ravi1404/Ebay_Tech_Device_Analysis.git" TargetMode="External"/><Relationship Id="rId12" Type="http://schemas.openxmlformats.org/officeDocument/2006/relationships/hyperlink" Target="https://github.com/ravi1404/Bike-Rental-Application.git" TargetMode="External"/><Relationship Id="rId13" Type="http://schemas.openxmlformats.org/officeDocument/2006/relationships/hyperlink" Target="https://github.com/ravi1404/Password-Gener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