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ANS:-&gt; P &lt;- c(24.23,25.53,25.41,24.14,29.62,28.25,25.81,24.39,40.26,32.95,91.36,25.99,39.42,26.71,35.00)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mean(P)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[1] 33.27133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 var(P)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[1] 287.1466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 sd(P)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[1] 16.9454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31">
          <v:rect xmlns:o="urn:schemas-microsoft-com:office:office" xmlns:v="urn:schemas-microsoft-com:vml" id="rectole0000000000" style="width:449.250000pt;height:1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    Positive Skewness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  <w:tab/>
        <w:t xml:space="preserve">The new Box plot will not have outliers.</w:t>
      </w:r>
    </w:p>
    <w:p>
      <w:pPr>
        <w:numPr>
          <w:ilvl w:val="0"/>
          <w:numId w:val="6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33">
          <v:rect xmlns:o="urn:schemas-microsoft-com:office:office" xmlns:v="urn:schemas-microsoft-com:vml" id="rectole0000000001" style="width:449.000000pt;height:3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Ans:Mode Of This Dataset Lie On 9 Or 21</w:t>
      </w:r>
    </w:p>
    <w:p>
      <w:pPr>
        <w:numPr>
          <w:ilvl w:val="0"/>
          <w:numId w:val="6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Positive Skewness</w:t>
      </w:r>
    </w:p>
    <w:p>
      <w:pPr>
        <w:numPr>
          <w:ilvl w:val="0"/>
          <w:numId w:val="70"/>
        </w:numPr>
        <w:spacing w:before="0" w:after="0" w:line="276"/>
        <w:ind w:right="0" w:left="144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numPr>
          <w:ilvl w:val="0"/>
          <w:numId w:val="7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Plots give idea about skewness of the data.</w:t>
      </w:r>
    </w:p>
    <w:p>
      <w:pPr>
        <w:numPr>
          <w:ilvl w:val="0"/>
          <w:numId w:val="7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Similarly histogram provides the frequency of datapoints, which fails to provide by box plot.</w:t>
      </w:r>
    </w:p>
    <w:p>
      <w:pPr>
        <w:numPr>
          <w:ilvl w:val="0"/>
          <w:numId w:val="7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plot provides outliers ,which fails to provide by histogram.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ANS:-Let us define an event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The call is misdirected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probability of the event E 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P(E)=1/200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p(E bar)=1-P(E)=1-1/200=199/200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at least one in 5 attempted call reaches the wrong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Probability that no attempted call reaches the wrong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1-(199/200)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=7920399001/200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=0.025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ANS:-2000</w:t>
      </w:r>
    </w:p>
    <w:p>
      <w:pPr>
        <w:numPr>
          <w:ilvl w:val="0"/>
          <w:numId w:val="9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ANS:-YES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60% chances of getting a positive return and 20% chances of negative returns .</w:t>
      </w:r>
    </w:p>
    <w:p>
      <w:pPr>
        <w:numPr>
          <w:ilvl w:val="0"/>
          <w:numId w:val="98"/>
        </w:numPr>
        <w:spacing w:before="0" w:after="0" w:line="276"/>
        <w:ind w:right="0" w:left="144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term returns = ((-2000*1)+ (-1000*1)+ (1000*2)+ (2000*3)+ (3000*1) / 6) = 8000/6 = 1333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measure is, Positive returns (profits) probability tends to be more than negative returns (loss). i.e. 60% probability of profits and 20% probability of loss</w:t>
      </w:r>
    </w:p>
    <w:p>
      <w:pPr>
        <w:numPr>
          <w:ilvl w:val="0"/>
          <w:numId w:val="10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8">
    <w:abstractNumId w:val="72"/>
  </w:num>
  <w:num w:numId="61">
    <w:abstractNumId w:val="66"/>
  </w:num>
  <w:num w:numId="63">
    <w:abstractNumId w:val="60"/>
  </w:num>
  <w:num w:numId="65">
    <w:abstractNumId w:val="54"/>
  </w:num>
  <w:num w:numId="68">
    <w:abstractNumId w:val="48"/>
  </w:num>
  <w:num w:numId="70">
    <w:abstractNumId w:val="42"/>
  </w:num>
  <w:num w:numId="74">
    <w:abstractNumId w:val="36"/>
  </w:num>
  <w:num w:numId="76">
    <w:abstractNumId w:val="30"/>
  </w:num>
  <w:num w:numId="94">
    <w:abstractNumId w:val="24"/>
  </w:num>
  <w:num w:numId="96">
    <w:abstractNumId w:val="18"/>
  </w:num>
  <w:num w:numId="98">
    <w:abstractNumId w:val="12"/>
  </w:num>
  <w:num w:numId="101">
    <w:abstractNumId w:val="6"/>
  </w:num>
  <w:num w:numId="1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