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0F5EB" w14:textId="6C860320" w:rsidR="004C2DE0" w:rsidRPr="004C2DE0" w:rsidRDefault="004C2DE0">
      <w:pPr>
        <w:rPr>
          <w:rFonts w:ascii="Times New Roman" w:hAnsi="Times New Roman" w:cs="Times New Roman"/>
          <w:lang w:val="en-US"/>
        </w:rPr>
      </w:pPr>
      <w:r w:rsidRPr="004C2DE0">
        <w:rPr>
          <w:rFonts w:ascii="Times New Roman" w:hAnsi="Times New Roman" w:cs="Times New Roman"/>
          <w:lang w:val="en-US"/>
        </w:rPr>
        <w:t>Supplementary Table S1. Adjusted prevalence ratios (</w:t>
      </w:r>
      <w:proofErr w:type="spellStart"/>
      <w:r w:rsidRPr="004C2DE0">
        <w:rPr>
          <w:rFonts w:ascii="Times New Roman" w:hAnsi="Times New Roman" w:cs="Times New Roman"/>
          <w:lang w:val="en-US"/>
        </w:rPr>
        <w:t>aPRs</w:t>
      </w:r>
      <w:proofErr w:type="spellEnd"/>
      <w:r w:rsidRPr="004C2DE0">
        <w:rPr>
          <w:rFonts w:ascii="Times New Roman" w:hAnsi="Times New Roman" w:cs="Times New Roman"/>
          <w:lang w:val="en-US"/>
        </w:rPr>
        <w:t>) for moderate</w:t>
      </w:r>
      <w:r w:rsidR="002E4860">
        <w:rPr>
          <w:rFonts w:ascii="Times New Roman" w:hAnsi="Times New Roman" w:cs="Times New Roman"/>
          <w:lang w:val="en-US"/>
        </w:rPr>
        <w:t>-</w:t>
      </w:r>
      <w:r w:rsidRPr="004C2DE0">
        <w:rPr>
          <w:rFonts w:ascii="Times New Roman" w:hAnsi="Times New Roman" w:cs="Times New Roman"/>
          <w:lang w:val="en-US"/>
        </w:rPr>
        <w:t>to</w:t>
      </w:r>
      <w:r w:rsidR="002E4860">
        <w:rPr>
          <w:rFonts w:ascii="Times New Roman" w:hAnsi="Times New Roman" w:cs="Times New Roman"/>
          <w:lang w:val="en-US"/>
        </w:rPr>
        <w:t>-</w:t>
      </w:r>
      <w:r w:rsidRPr="004C2DE0">
        <w:rPr>
          <w:rFonts w:ascii="Times New Roman" w:hAnsi="Times New Roman" w:cs="Times New Roman"/>
          <w:lang w:val="en-US"/>
        </w:rPr>
        <w:t>severe depression by age of GAHT initiation, comparing results across three analytic approaches: main analysis (excluding income), complete case analysis including income, and multiple imputation models (10 datasets).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362"/>
        <w:gridCol w:w="700"/>
        <w:gridCol w:w="1132"/>
        <w:gridCol w:w="921"/>
        <w:gridCol w:w="682"/>
        <w:gridCol w:w="1099"/>
        <w:gridCol w:w="903"/>
        <w:gridCol w:w="615"/>
        <w:gridCol w:w="1100"/>
        <w:gridCol w:w="979"/>
      </w:tblGrid>
      <w:tr w:rsidR="004C2DE0" w:rsidRPr="004C2DE0" w14:paraId="34CF1887" w14:textId="77777777" w:rsidTr="00146E7F">
        <w:trPr>
          <w:trHeight w:val="285"/>
        </w:trPr>
        <w:tc>
          <w:tcPr>
            <w:tcW w:w="1362" w:type="dxa"/>
            <w:noWrap/>
          </w:tcPr>
          <w:p w14:paraId="5D49D597" w14:textId="77777777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753" w:type="dxa"/>
            <w:gridSpan w:val="3"/>
            <w:noWrap/>
          </w:tcPr>
          <w:p w14:paraId="06479D2C" w14:textId="76797D30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Main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analysis</w:t>
            </w:r>
            <w:proofErr w:type="spellEnd"/>
            <w:r w:rsidRPr="004C2DE0">
              <w:rPr>
                <w:rFonts w:ascii="Times New Roman" w:hAnsi="Times New Roman" w:cs="Times New Roman"/>
                <w:vertAlign w:val="superscript"/>
                <w:lang w:val="en-US"/>
              </w:rPr>
              <w:t>±</w:t>
            </w:r>
          </w:p>
        </w:tc>
        <w:tc>
          <w:tcPr>
            <w:tcW w:w="2684" w:type="dxa"/>
            <w:gridSpan w:val="3"/>
            <w:noWrap/>
          </w:tcPr>
          <w:p w14:paraId="221ADC21" w14:textId="77947A1D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Including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income</w:t>
            </w:r>
            <w:proofErr w:type="spellEnd"/>
            <w:r w:rsidRPr="004C2DE0">
              <w:rPr>
                <w:rFonts w:ascii="Times New Roman" w:hAnsi="Times New Roman" w:cs="Times New Roman"/>
                <w:sz w:val="22"/>
                <w:szCs w:val="22"/>
                <w:vertAlign w:val="superscript"/>
                <w:lang w:val="en-US"/>
              </w:rPr>
              <w:t>±±</w:t>
            </w:r>
          </w:p>
        </w:tc>
        <w:tc>
          <w:tcPr>
            <w:tcW w:w="2694" w:type="dxa"/>
            <w:gridSpan w:val="3"/>
            <w:noWrap/>
          </w:tcPr>
          <w:p w14:paraId="48A67479" w14:textId="4A4B344F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Multiple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imputation</w:t>
            </w:r>
            <w:proofErr w:type="spellEnd"/>
            <w:r w:rsidRPr="004C2DE0">
              <w:rPr>
                <w:rFonts w:ascii="Times New Roman" w:hAnsi="Times New Roman" w:cs="Times New Roman"/>
                <w:sz w:val="22"/>
                <w:szCs w:val="22"/>
                <w:vertAlign w:val="superscript"/>
                <w:lang w:val="en-US"/>
              </w:rPr>
              <w:t>±±±</w:t>
            </w:r>
          </w:p>
        </w:tc>
      </w:tr>
      <w:tr w:rsidR="004C2DE0" w:rsidRPr="004C2DE0" w14:paraId="7DF06B8E" w14:textId="77777777" w:rsidTr="00146E7F">
        <w:trPr>
          <w:trHeight w:val="285"/>
        </w:trPr>
        <w:tc>
          <w:tcPr>
            <w:tcW w:w="1362" w:type="dxa"/>
            <w:noWrap/>
            <w:hideMark/>
          </w:tcPr>
          <w:p w14:paraId="3E2BB555" w14:textId="77777777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Exposure</w:t>
            </w:r>
          </w:p>
        </w:tc>
        <w:tc>
          <w:tcPr>
            <w:tcW w:w="700" w:type="dxa"/>
            <w:noWrap/>
            <w:hideMark/>
          </w:tcPr>
          <w:p w14:paraId="2DD8474F" w14:textId="1BD843B0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aPR</w:t>
            </w:r>
          </w:p>
        </w:tc>
        <w:tc>
          <w:tcPr>
            <w:tcW w:w="1132" w:type="dxa"/>
            <w:noWrap/>
            <w:hideMark/>
          </w:tcPr>
          <w:p w14:paraId="5D347BD6" w14:textId="52A9829D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 xml:space="preserve">95% CI </w:t>
            </w:r>
          </w:p>
        </w:tc>
        <w:tc>
          <w:tcPr>
            <w:tcW w:w="921" w:type="dxa"/>
            <w:noWrap/>
            <w:hideMark/>
          </w:tcPr>
          <w:p w14:paraId="417FAE4A" w14:textId="6D224556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P-Value</w:t>
            </w:r>
          </w:p>
        </w:tc>
        <w:tc>
          <w:tcPr>
            <w:tcW w:w="682" w:type="dxa"/>
            <w:noWrap/>
            <w:hideMark/>
          </w:tcPr>
          <w:p w14:paraId="5A4E15C9" w14:textId="56CADC17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 xml:space="preserve">aPR </w:t>
            </w:r>
          </w:p>
        </w:tc>
        <w:tc>
          <w:tcPr>
            <w:tcW w:w="1099" w:type="dxa"/>
            <w:noWrap/>
            <w:hideMark/>
          </w:tcPr>
          <w:p w14:paraId="00A6B61C" w14:textId="3F6A5544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 xml:space="preserve">95% CI </w:t>
            </w:r>
          </w:p>
        </w:tc>
        <w:tc>
          <w:tcPr>
            <w:tcW w:w="903" w:type="dxa"/>
            <w:noWrap/>
            <w:hideMark/>
          </w:tcPr>
          <w:p w14:paraId="16A50DD7" w14:textId="6D55F5A8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 xml:space="preserve">P-value </w:t>
            </w:r>
          </w:p>
        </w:tc>
        <w:tc>
          <w:tcPr>
            <w:tcW w:w="615" w:type="dxa"/>
            <w:noWrap/>
            <w:hideMark/>
          </w:tcPr>
          <w:p w14:paraId="5510B763" w14:textId="213684E3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 xml:space="preserve">aPR </w:t>
            </w:r>
          </w:p>
        </w:tc>
        <w:tc>
          <w:tcPr>
            <w:tcW w:w="1100" w:type="dxa"/>
            <w:noWrap/>
            <w:hideMark/>
          </w:tcPr>
          <w:p w14:paraId="7D5844D7" w14:textId="3F826DE8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 xml:space="preserve">95% CI </w:t>
            </w:r>
          </w:p>
        </w:tc>
        <w:tc>
          <w:tcPr>
            <w:tcW w:w="979" w:type="dxa"/>
            <w:noWrap/>
            <w:hideMark/>
          </w:tcPr>
          <w:p w14:paraId="3E55D59B" w14:textId="741A49A3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 xml:space="preserve">P-value </w:t>
            </w:r>
          </w:p>
        </w:tc>
      </w:tr>
      <w:tr w:rsidR="004C2DE0" w:rsidRPr="004C2DE0" w14:paraId="7C8EC4A9" w14:textId="77777777" w:rsidTr="00146E7F">
        <w:trPr>
          <w:trHeight w:val="285"/>
        </w:trPr>
        <w:tc>
          <w:tcPr>
            <w:tcW w:w="1362" w:type="dxa"/>
            <w:noWrap/>
            <w:hideMark/>
          </w:tcPr>
          <w:p w14:paraId="0B5B1509" w14:textId="77777777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Initiated GAHT in adolescence (ref)</w:t>
            </w:r>
          </w:p>
        </w:tc>
        <w:tc>
          <w:tcPr>
            <w:tcW w:w="700" w:type="dxa"/>
            <w:noWrap/>
            <w:hideMark/>
          </w:tcPr>
          <w:p w14:paraId="4042A3DB" w14:textId="77777777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ref</w:t>
            </w:r>
          </w:p>
        </w:tc>
        <w:tc>
          <w:tcPr>
            <w:tcW w:w="1132" w:type="dxa"/>
            <w:noWrap/>
            <w:hideMark/>
          </w:tcPr>
          <w:p w14:paraId="5794DB21" w14:textId="77777777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921" w:type="dxa"/>
            <w:noWrap/>
            <w:hideMark/>
          </w:tcPr>
          <w:p w14:paraId="04A76146" w14:textId="77777777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682" w:type="dxa"/>
            <w:noWrap/>
            <w:hideMark/>
          </w:tcPr>
          <w:p w14:paraId="244B7D91" w14:textId="77777777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ref</w:t>
            </w:r>
          </w:p>
        </w:tc>
        <w:tc>
          <w:tcPr>
            <w:tcW w:w="1099" w:type="dxa"/>
            <w:noWrap/>
            <w:hideMark/>
          </w:tcPr>
          <w:p w14:paraId="7F1CF3EC" w14:textId="77777777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903" w:type="dxa"/>
            <w:noWrap/>
            <w:hideMark/>
          </w:tcPr>
          <w:p w14:paraId="14C6932F" w14:textId="77777777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615" w:type="dxa"/>
            <w:noWrap/>
            <w:hideMark/>
          </w:tcPr>
          <w:p w14:paraId="21091BA9" w14:textId="77777777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ref</w:t>
            </w:r>
          </w:p>
        </w:tc>
        <w:tc>
          <w:tcPr>
            <w:tcW w:w="1100" w:type="dxa"/>
            <w:noWrap/>
            <w:hideMark/>
          </w:tcPr>
          <w:p w14:paraId="7576F4F6" w14:textId="77777777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979" w:type="dxa"/>
            <w:noWrap/>
            <w:hideMark/>
          </w:tcPr>
          <w:p w14:paraId="6FA08803" w14:textId="77777777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</w:tr>
      <w:tr w:rsidR="004C2DE0" w:rsidRPr="004C2DE0" w14:paraId="39686424" w14:textId="77777777" w:rsidTr="00146E7F">
        <w:trPr>
          <w:trHeight w:val="285"/>
        </w:trPr>
        <w:tc>
          <w:tcPr>
            <w:tcW w:w="1362" w:type="dxa"/>
            <w:noWrap/>
            <w:hideMark/>
          </w:tcPr>
          <w:p w14:paraId="0C1B850E" w14:textId="77777777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 xml:space="preserve">Initiated GAHT in </w:t>
            </w:r>
            <w:proofErr w:type="spellStart"/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adulthood</w:t>
            </w:r>
            <w:proofErr w:type="spellEnd"/>
          </w:p>
        </w:tc>
        <w:tc>
          <w:tcPr>
            <w:tcW w:w="700" w:type="dxa"/>
            <w:noWrap/>
            <w:hideMark/>
          </w:tcPr>
          <w:p w14:paraId="16CC0EBB" w14:textId="2C2C0427" w:rsidR="004C2DE0" w:rsidRPr="004C2DE0" w:rsidRDefault="004C2DE0" w:rsidP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1.3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132" w:type="dxa"/>
            <w:noWrap/>
            <w:hideMark/>
          </w:tcPr>
          <w:p w14:paraId="2D5DC898" w14:textId="77777777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1.14, 1.48</w:t>
            </w:r>
          </w:p>
        </w:tc>
        <w:tc>
          <w:tcPr>
            <w:tcW w:w="921" w:type="dxa"/>
            <w:noWrap/>
            <w:hideMark/>
          </w:tcPr>
          <w:p w14:paraId="01E52C97" w14:textId="77777777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&lt;0.001</w:t>
            </w:r>
          </w:p>
        </w:tc>
        <w:tc>
          <w:tcPr>
            <w:tcW w:w="682" w:type="dxa"/>
            <w:noWrap/>
            <w:hideMark/>
          </w:tcPr>
          <w:p w14:paraId="4FEC4744" w14:textId="77777777" w:rsidR="004C2DE0" w:rsidRPr="004C2DE0" w:rsidRDefault="004C2DE0" w:rsidP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1.26</w:t>
            </w:r>
          </w:p>
        </w:tc>
        <w:tc>
          <w:tcPr>
            <w:tcW w:w="1099" w:type="dxa"/>
            <w:noWrap/>
            <w:hideMark/>
          </w:tcPr>
          <w:p w14:paraId="3676CE34" w14:textId="77777777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1.08, 1.46</w:t>
            </w:r>
          </w:p>
        </w:tc>
        <w:tc>
          <w:tcPr>
            <w:tcW w:w="903" w:type="dxa"/>
            <w:noWrap/>
            <w:hideMark/>
          </w:tcPr>
          <w:p w14:paraId="06D16AD9" w14:textId="77777777" w:rsidR="004C2DE0" w:rsidRPr="004C2DE0" w:rsidRDefault="004C2DE0" w:rsidP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0.002</w:t>
            </w:r>
          </w:p>
        </w:tc>
        <w:tc>
          <w:tcPr>
            <w:tcW w:w="615" w:type="dxa"/>
            <w:noWrap/>
            <w:hideMark/>
          </w:tcPr>
          <w:p w14:paraId="2AFCC506" w14:textId="77777777" w:rsidR="004C2DE0" w:rsidRPr="004C2DE0" w:rsidRDefault="004C2DE0" w:rsidP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1.26</w:t>
            </w:r>
          </w:p>
        </w:tc>
        <w:tc>
          <w:tcPr>
            <w:tcW w:w="1100" w:type="dxa"/>
            <w:noWrap/>
            <w:hideMark/>
          </w:tcPr>
          <w:p w14:paraId="3E1F47E1" w14:textId="77777777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1.10, 1.43</w:t>
            </w:r>
          </w:p>
        </w:tc>
        <w:tc>
          <w:tcPr>
            <w:tcW w:w="979" w:type="dxa"/>
            <w:noWrap/>
            <w:hideMark/>
          </w:tcPr>
          <w:p w14:paraId="51154E44" w14:textId="77777777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&lt;0.001</w:t>
            </w:r>
          </w:p>
        </w:tc>
      </w:tr>
      <w:tr w:rsidR="004C2DE0" w:rsidRPr="004C2DE0" w14:paraId="09408D79" w14:textId="77777777" w:rsidTr="00146E7F">
        <w:trPr>
          <w:trHeight w:val="285"/>
        </w:trPr>
        <w:tc>
          <w:tcPr>
            <w:tcW w:w="1362" w:type="dxa"/>
            <w:noWrap/>
            <w:hideMark/>
          </w:tcPr>
          <w:p w14:paraId="74D67FF5" w14:textId="2E53AC6C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Never initiated GAHT 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  <w:r w:rsidRPr="004C2DE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desired</w:t>
            </w:r>
          </w:p>
        </w:tc>
        <w:tc>
          <w:tcPr>
            <w:tcW w:w="700" w:type="dxa"/>
            <w:noWrap/>
            <w:hideMark/>
          </w:tcPr>
          <w:p w14:paraId="63F7D3C3" w14:textId="77777777" w:rsidR="004C2DE0" w:rsidRPr="004C2DE0" w:rsidRDefault="004C2DE0" w:rsidP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1.44</w:t>
            </w:r>
          </w:p>
        </w:tc>
        <w:tc>
          <w:tcPr>
            <w:tcW w:w="1132" w:type="dxa"/>
            <w:noWrap/>
            <w:hideMark/>
          </w:tcPr>
          <w:p w14:paraId="3583C020" w14:textId="77777777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1.26, 1.65</w:t>
            </w:r>
          </w:p>
        </w:tc>
        <w:tc>
          <w:tcPr>
            <w:tcW w:w="921" w:type="dxa"/>
            <w:noWrap/>
            <w:hideMark/>
          </w:tcPr>
          <w:p w14:paraId="1A6E4EC3" w14:textId="77777777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&lt;0.001</w:t>
            </w:r>
          </w:p>
        </w:tc>
        <w:tc>
          <w:tcPr>
            <w:tcW w:w="682" w:type="dxa"/>
            <w:noWrap/>
            <w:hideMark/>
          </w:tcPr>
          <w:p w14:paraId="14D05F17" w14:textId="77777777" w:rsidR="004C2DE0" w:rsidRPr="004C2DE0" w:rsidRDefault="004C2DE0" w:rsidP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1.45</w:t>
            </w:r>
          </w:p>
        </w:tc>
        <w:tc>
          <w:tcPr>
            <w:tcW w:w="1099" w:type="dxa"/>
            <w:noWrap/>
            <w:hideMark/>
          </w:tcPr>
          <w:p w14:paraId="18DCBD70" w14:textId="77777777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1.24, 1.69</w:t>
            </w:r>
          </w:p>
        </w:tc>
        <w:tc>
          <w:tcPr>
            <w:tcW w:w="903" w:type="dxa"/>
            <w:noWrap/>
            <w:hideMark/>
          </w:tcPr>
          <w:p w14:paraId="675C417C" w14:textId="77777777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&lt;0.001</w:t>
            </w:r>
          </w:p>
        </w:tc>
        <w:tc>
          <w:tcPr>
            <w:tcW w:w="615" w:type="dxa"/>
            <w:noWrap/>
            <w:hideMark/>
          </w:tcPr>
          <w:p w14:paraId="59491D0B" w14:textId="77777777" w:rsidR="004C2DE0" w:rsidRPr="004C2DE0" w:rsidRDefault="004C2DE0" w:rsidP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1.43</w:t>
            </w:r>
          </w:p>
        </w:tc>
        <w:tc>
          <w:tcPr>
            <w:tcW w:w="1100" w:type="dxa"/>
            <w:noWrap/>
            <w:hideMark/>
          </w:tcPr>
          <w:p w14:paraId="64EC1785" w14:textId="77777777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1.25, 1.63</w:t>
            </w:r>
          </w:p>
        </w:tc>
        <w:tc>
          <w:tcPr>
            <w:tcW w:w="979" w:type="dxa"/>
            <w:noWrap/>
            <w:hideMark/>
          </w:tcPr>
          <w:p w14:paraId="504F3211" w14:textId="77777777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&lt;0.001</w:t>
            </w:r>
          </w:p>
        </w:tc>
      </w:tr>
      <w:tr w:rsidR="004C2DE0" w:rsidRPr="004C2DE0" w14:paraId="7CDA6323" w14:textId="77777777" w:rsidTr="00146E7F">
        <w:trPr>
          <w:trHeight w:val="285"/>
        </w:trPr>
        <w:tc>
          <w:tcPr>
            <w:tcW w:w="1362" w:type="dxa"/>
            <w:noWrap/>
            <w:hideMark/>
          </w:tcPr>
          <w:p w14:paraId="0C7FFF87" w14:textId="16CE47B8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Never initiated GAHT 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  <w:r w:rsidRPr="004C2DE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no desire</w:t>
            </w:r>
          </w:p>
        </w:tc>
        <w:tc>
          <w:tcPr>
            <w:tcW w:w="700" w:type="dxa"/>
            <w:noWrap/>
            <w:hideMark/>
          </w:tcPr>
          <w:p w14:paraId="257A83BC" w14:textId="77777777" w:rsidR="004C2DE0" w:rsidRPr="004C2DE0" w:rsidRDefault="004C2DE0" w:rsidP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1.31</w:t>
            </w:r>
          </w:p>
        </w:tc>
        <w:tc>
          <w:tcPr>
            <w:tcW w:w="1132" w:type="dxa"/>
            <w:noWrap/>
            <w:hideMark/>
          </w:tcPr>
          <w:p w14:paraId="681C84C8" w14:textId="77777777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1.09, 1.58</w:t>
            </w:r>
          </w:p>
        </w:tc>
        <w:tc>
          <w:tcPr>
            <w:tcW w:w="921" w:type="dxa"/>
            <w:noWrap/>
            <w:hideMark/>
          </w:tcPr>
          <w:p w14:paraId="291EE36B" w14:textId="77777777" w:rsidR="004C2DE0" w:rsidRPr="004C2DE0" w:rsidRDefault="004C2DE0" w:rsidP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0.004</w:t>
            </w:r>
          </w:p>
        </w:tc>
        <w:tc>
          <w:tcPr>
            <w:tcW w:w="682" w:type="dxa"/>
            <w:noWrap/>
            <w:hideMark/>
          </w:tcPr>
          <w:p w14:paraId="210755E4" w14:textId="77777777" w:rsidR="004C2DE0" w:rsidRPr="004C2DE0" w:rsidRDefault="004C2DE0" w:rsidP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1.35</w:t>
            </w:r>
          </w:p>
        </w:tc>
        <w:tc>
          <w:tcPr>
            <w:tcW w:w="1099" w:type="dxa"/>
            <w:noWrap/>
            <w:hideMark/>
          </w:tcPr>
          <w:p w14:paraId="3176D363" w14:textId="77777777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1.11, 1.63</w:t>
            </w:r>
          </w:p>
        </w:tc>
        <w:tc>
          <w:tcPr>
            <w:tcW w:w="903" w:type="dxa"/>
            <w:noWrap/>
            <w:hideMark/>
          </w:tcPr>
          <w:p w14:paraId="36984259" w14:textId="77777777" w:rsidR="004C2DE0" w:rsidRPr="004C2DE0" w:rsidRDefault="004C2DE0" w:rsidP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0.002</w:t>
            </w:r>
          </w:p>
        </w:tc>
        <w:tc>
          <w:tcPr>
            <w:tcW w:w="615" w:type="dxa"/>
            <w:noWrap/>
            <w:hideMark/>
          </w:tcPr>
          <w:p w14:paraId="0A3631D1" w14:textId="02A22EC5" w:rsidR="004C2DE0" w:rsidRPr="004C2DE0" w:rsidRDefault="004C2DE0" w:rsidP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1.3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100" w:type="dxa"/>
            <w:noWrap/>
            <w:hideMark/>
          </w:tcPr>
          <w:p w14:paraId="5C21DE77" w14:textId="77777777" w:rsidR="004C2DE0" w:rsidRPr="004C2DE0" w:rsidRDefault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1.08, 1.56</w:t>
            </w:r>
          </w:p>
        </w:tc>
        <w:tc>
          <w:tcPr>
            <w:tcW w:w="979" w:type="dxa"/>
            <w:noWrap/>
            <w:hideMark/>
          </w:tcPr>
          <w:p w14:paraId="1A605645" w14:textId="77777777" w:rsidR="004C2DE0" w:rsidRPr="004C2DE0" w:rsidRDefault="004C2DE0" w:rsidP="004C2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0.005</w:t>
            </w:r>
          </w:p>
        </w:tc>
      </w:tr>
    </w:tbl>
    <w:p w14:paraId="26388E5A" w14:textId="5FC86EEC" w:rsidR="009818BA" w:rsidRDefault="004C2DE0" w:rsidP="004C2DE0">
      <w:pPr>
        <w:spacing w:after="0"/>
        <w:rPr>
          <w:sz w:val="22"/>
          <w:szCs w:val="22"/>
          <w:lang w:val="en-US"/>
        </w:rPr>
      </w:pPr>
      <w:r w:rsidRPr="004C2DE0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±</w:t>
      </w:r>
      <w:r w:rsidRPr="004C2DE0">
        <w:rPr>
          <w:rFonts w:ascii="Times New Roman" w:hAnsi="Times New Roman" w:cs="Times New Roman"/>
          <w:sz w:val="22"/>
          <w:szCs w:val="22"/>
          <w:lang w:val="en-US"/>
        </w:rPr>
        <w:t xml:space="preserve">Multivariable modified Poisson regression model with robust standard errors, adjusted for age (modeled as continuous in years), race/ethnicity, highest educational attainment, insurance type, and U.S. region (modeled as indicator variables). A total of 180 participants (3.5%) were excluded due to missing data, including 108 (2.1%) missing </w:t>
      </w:r>
      <w:r w:rsidR="005574BC" w:rsidRPr="005574BC">
        <w:rPr>
          <w:rFonts w:ascii="Times New Roman" w:hAnsi="Times New Roman" w:cs="Times New Roman"/>
          <w:sz w:val="22"/>
          <w:szCs w:val="22"/>
          <w:lang w:val="en-US"/>
        </w:rPr>
        <w:t xml:space="preserve">9-item </w:t>
      </w:r>
      <w:r w:rsidR="002E4860">
        <w:rPr>
          <w:rFonts w:ascii="Times New Roman" w:hAnsi="Times New Roman" w:cs="Times New Roman"/>
          <w:sz w:val="22"/>
          <w:szCs w:val="22"/>
          <w:lang w:val="en-US"/>
        </w:rPr>
        <w:t>Patient Health Questionnaire (</w:t>
      </w:r>
      <w:r w:rsidRPr="004C2DE0">
        <w:rPr>
          <w:rFonts w:ascii="Times New Roman" w:hAnsi="Times New Roman" w:cs="Times New Roman"/>
          <w:sz w:val="22"/>
          <w:szCs w:val="22"/>
          <w:lang w:val="en-US"/>
        </w:rPr>
        <w:t>PHQ-9</w:t>
      </w:r>
      <w:r w:rsidR="002E4860">
        <w:rPr>
          <w:rFonts w:ascii="Times New Roman" w:hAnsi="Times New Roman" w:cs="Times New Roman"/>
          <w:sz w:val="22"/>
          <w:szCs w:val="22"/>
          <w:lang w:val="en-US"/>
        </w:rPr>
        <w:t>)</w:t>
      </w:r>
      <w:r w:rsidRPr="004C2DE0">
        <w:rPr>
          <w:rFonts w:ascii="Times New Roman" w:hAnsi="Times New Roman" w:cs="Times New Roman"/>
          <w:sz w:val="22"/>
          <w:szCs w:val="22"/>
          <w:lang w:val="en-US"/>
        </w:rPr>
        <w:t xml:space="preserve"> responses and an additional 72 (1.4%) missing at least one adjustment covariate</w:t>
      </w:r>
      <w:r w:rsidRPr="004C2DE0">
        <w:rPr>
          <w:sz w:val="22"/>
          <w:szCs w:val="22"/>
          <w:lang w:val="en-US"/>
        </w:rPr>
        <w:t>.</w:t>
      </w:r>
    </w:p>
    <w:p w14:paraId="2876C6CC" w14:textId="2CEFFE11" w:rsidR="004C2DE0" w:rsidRDefault="004C2DE0" w:rsidP="004C2DE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4C2DE0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±±</w:t>
      </w:r>
      <w:r w:rsidRPr="004C2DE0">
        <w:rPr>
          <w:rFonts w:ascii="Times New Roman" w:hAnsi="Times New Roman" w:cs="Times New Roman"/>
          <w:sz w:val="22"/>
          <w:szCs w:val="22"/>
          <w:lang w:val="en-US"/>
        </w:rPr>
        <w:t>Multivariable modified Poisson regression model with robust standard errors, adjusted for age, race/ethnicity, education, insurance type, U.S. region, and income. A total of 108 participants (2.1%) were missing PHQ-9 responses and excluded, along with an additional 594 participants (11.7%) missing at least one covariate, resulting in a substantially reduced analytic sample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677C7741" w14:textId="605BFA14" w:rsidR="004C2DE0" w:rsidRDefault="004C2DE0" w:rsidP="004C2DE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4C2DE0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±±±</w:t>
      </w:r>
      <w:r w:rsidR="000F4107" w:rsidRPr="000F4107">
        <w:rPr>
          <w:rFonts w:ascii="Times New Roman" w:hAnsi="Times New Roman" w:cs="Times New Roman"/>
          <w:sz w:val="22"/>
          <w:szCs w:val="22"/>
          <w:lang w:val="en-US"/>
        </w:rPr>
        <w:t xml:space="preserve">Multiple imputation (10 datasets, 50 iterations). The imputation model included exposure, outcome, age, income, race/ethnicity, education, insurance type, and U.S. region. </w:t>
      </w:r>
    </w:p>
    <w:p w14:paraId="2D1D9C69" w14:textId="77777777" w:rsidR="004C2DE0" w:rsidRPr="004C2DE0" w:rsidRDefault="004C2DE0">
      <w:pPr>
        <w:rPr>
          <w:sz w:val="22"/>
          <w:szCs w:val="22"/>
          <w:lang w:val="en-US"/>
        </w:rPr>
      </w:pPr>
    </w:p>
    <w:p w14:paraId="27DBF1CD" w14:textId="77777777" w:rsidR="004C2DE0" w:rsidRDefault="004C2DE0">
      <w:pPr>
        <w:rPr>
          <w:sz w:val="22"/>
          <w:szCs w:val="22"/>
          <w:lang w:val="en-US"/>
        </w:rPr>
      </w:pPr>
    </w:p>
    <w:p w14:paraId="58D76C2A" w14:textId="77777777" w:rsidR="000F4107" w:rsidRDefault="000F4107">
      <w:pPr>
        <w:rPr>
          <w:sz w:val="22"/>
          <w:szCs w:val="22"/>
          <w:lang w:val="en-US"/>
        </w:rPr>
      </w:pPr>
    </w:p>
    <w:p w14:paraId="2C95DD63" w14:textId="77777777" w:rsidR="000F4107" w:rsidRDefault="000F4107">
      <w:pPr>
        <w:rPr>
          <w:sz w:val="22"/>
          <w:szCs w:val="22"/>
          <w:lang w:val="en-US"/>
        </w:rPr>
      </w:pPr>
    </w:p>
    <w:p w14:paraId="6195482D" w14:textId="77777777" w:rsidR="00DD6453" w:rsidRDefault="00DD6453">
      <w:pPr>
        <w:rPr>
          <w:sz w:val="22"/>
          <w:szCs w:val="22"/>
          <w:lang w:val="en-US"/>
        </w:rPr>
      </w:pPr>
    </w:p>
    <w:p w14:paraId="17F3D4ED" w14:textId="77777777" w:rsidR="000F4107" w:rsidRDefault="000F4107">
      <w:pPr>
        <w:rPr>
          <w:sz w:val="22"/>
          <w:szCs w:val="22"/>
          <w:lang w:val="en-US"/>
        </w:rPr>
      </w:pPr>
    </w:p>
    <w:p w14:paraId="641CBAB1" w14:textId="77777777" w:rsidR="000F4107" w:rsidRDefault="000F4107">
      <w:pPr>
        <w:rPr>
          <w:sz w:val="22"/>
          <w:szCs w:val="22"/>
          <w:lang w:val="en-US"/>
        </w:rPr>
      </w:pPr>
    </w:p>
    <w:p w14:paraId="57ED2639" w14:textId="66A4394F" w:rsidR="000F4107" w:rsidRPr="000F4107" w:rsidRDefault="000F4107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0F4107">
        <w:rPr>
          <w:rFonts w:ascii="Times New Roman" w:hAnsi="Times New Roman" w:cs="Times New Roman"/>
          <w:sz w:val="22"/>
          <w:szCs w:val="22"/>
          <w:lang w:val="en-US"/>
        </w:rPr>
        <w:lastRenderedPageBreak/>
        <w:t>Supplementary Table S2. Adjusted prevalence ratios (</w:t>
      </w:r>
      <w:proofErr w:type="spellStart"/>
      <w:r w:rsidRPr="000F4107">
        <w:rPr>
          <w:rFonts w:ascii="Times New Roman" w:hAnsi="Times New Roman" w:cs="Times New Roman"/>
          <w:sz w:val="22"/>
          <w:szCs w:val="22"/>
          <w:lang w:val="en-US"/>
        </w:rPr>
        <w:t>aPRs</w:t>
      </w:r>
      <w:proofErr w:type="spellEnd"/>
      <w:r w:rsidRPr="000F4107">
        <w:rPr>
          <w:rFonts w:ascii="Times New Roman" w:hAnsi="Times New Roman" w:cs="Times New Roman"/>
          <w:sz w:val="22"/>
          <w:szCs w:val="22"/>
          <w:lang w:val="en-US"/>
        </w:rPr>
        <w:t>) for appearance congruence by age of GAHT initiation, comparing results across three analytic approaches: main analysis (excluding income), complete case analysis including income, and multiple imputation models (10 datasets).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362"/>
        <w:gridCol w:w="700"/>
        <w:gridCol w:w="1132"/>
        <w:gridCol w:w="921"/>
        <w:gridCol w:w="682"/>
        <w:gridCol w:w="1099"/>
        <w:gridCol w:w="903"/>
        <w:gridCol w:w="615"/>
        <w:gridCol w:w="1100"/>
        <w:gridCol w:w="979"/>
      </w:tblGrid>
      <w:tr w:rsidR="000F4107" w:rsidRPr="004C2DE0" w14:paraId="080C344D" w14:textId="77777777" w:rsidTr="00146E7F">
        <w:trPr>
          <w:trHeight w:val="285"/>
        </w:trPr>
        <w:tc>
          <w:tcPr>
            <w:tcW w:w="1362" w:type="dxa"/>
            <w:noWrap/>
          </w:tcPr>
          <w:p w14:paraId="43E14940" w14:textId="77777777" w:rsidR="000F4107" w:rsidRPr="004C2DE0" w:rsidRDefault="000F4107" w:rsidP="00416A4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753" w:type="dxa"/>
            <w:gridSpan w:val="3"/>
            <w:noWrap/>
          </w:tcPr>
          <w:p w14:paraId="34C3FCD5" w14:textId="77777777" w:rsidR="000F4107" w:rsidRPr="004C2DE0" w:rsidRDefault="000F4107" w:rsidP="00416A4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Main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analysis</w:t>
            </w:r>
            <w:proofErr w:type="spellEnd"/>
            <w:r w:rsidRPr="004C2DE0">
              <w:rPr>
                <w:rFonts w:ascii="Times New Roman" w:hAnsi="Times New Roman" w:cs="Times New Roman"/>
                <w:vertAlign w:val="superscript"/>
                <w:lang w:val="en-US"/>
              </w:rPr>
              <w:t>±</w:t>
            </w:r>
          </w:p>
        </w:tc>
        <w:tc>
          <w:tcPr>
            <w:tcW w:w="2684" w:type="dxa"/>
            <w:gridSpan w:val="3"/>
            <w:noWrap/>
          </w:tcPr>
          <w:p w14:paraId="5DC75663" w14:textId="77777777" w:rsidR="000F4107" w:rsidRPr="004C2DE0" w:rsidRDefault="000F4107" w:rsidP="00416A4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Including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income</w:t>
            </w:r>
            <w:proofErr w:type="spellEnd"/>
            <w:r w:rsidRPr="004C2DE0">
              <w:rPr>
                <w:rFonts w:ascii="Times New Roman" w:hAnsi="Times New Roman" w:cs="Times New Roman"/>
                <w:sz w:val="22"/>
                <w:szCs w:val="22"/>
                <w:vertAlign w:val="superscript"/>
                <w:lang w:val="en-US"/>
              </w:rPr>
              <w:t>±±</w:t>
            </w:r>
          </w:p>
        </w:tc>
        <w:tc>
          <w:tcPr>
            <w:tcW w:w="2694" w:type="dxa"/>
            <w:gridSpan w:val="3"/>
            <w:noWrap/>
          </w:tcPr>
          <w:p w14:paraId="4349FA18" w14:textId="77777777" w:rsidR="000F4107" w:rsidRPr="004C2DE0" w:rsidRDefault="000F4107" w:rsidP="00416A4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Multiple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imputation</w:t>
            </w:r>
            <w:proofErr w:type="spellEnd"/>
            <w:r w:rsidRPr="004C2DE0">
              <w:rPr>
                <w:rFonts w:ascii="Times New Roman" w:hAnsi="Times New Roman" w:cs="Times New Roman"/>
                <w:sz w:val="22"/>
                <w:szCs w:val="22"/>
                <w:vertAlign w:val="superscript"/>
                <w:lang w:val="en-US"/>
              </w:rPr>
              <w:t>±±±</w:t>
            </w:r>
          </w:p>
        </w:tc>
      </w:tr>
      <w:tr w:rsidR="000F4107" w:rsidRPr="004C2DE0" w14:paraId="31D5BB7B" w14:textId="77777777" w:rsidTr="00146E7F">
        <w:trPr>
          <w:trHeight w:val="285"/>
        </w:trPr>
        <w:tc>
          <w:tcPr>
            <w:tcW w:w="1362" w:type="dxa"/>
            <w:noWrap/>
            <w:hideMark/>
          </w:tcPr>
          <w:p w14:paraId="573F2FAF" w14:textId="77777777" w:rsidR="000F4107" w:rsidRPr="004C2DE0" w:rsidRDefault="000F4107" w:rsidP="00416A4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Exposure</w:t>
            </w:r>
          </w:p>
        </w:tc>
        <w:tc>
          <w:tcPr>
            <w:tcW w:w="700" w:type="dxa"/>
            <w:noWrap/>
            <w:hideMark/>
          </w:tcPr>
          <w:p w14:paraId="2E1531E1" w14:textId="77777777" w:rsidR="000F4107" w:rsidRPr="004C2DE0" w:rsidRDefault="000F4107" w:rsidP="00416A4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aPR</w:t>
            </w:r>
          </w:p>
        </w:tc>
        <w:tc>
          <w:tcPr>
            <w:tcW w:w="1132" w:type="dxa"/>
            <w:noWrap/>
            <w:hideMark/>
          </w:tcPr>
          <w:p w14:paraId="7E274E64" w14:textId="77777777" w:rsidR="000F4107" w:rsidRPr="004C2DE0" w:rsidRDefault="000F4107" w:rsidP="00416A4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 xml:space="preserve">95% CI </w:t>
            </w:r>
          </w:p>
        </w:tc>
        <w:tc>
          <w:tcPr>
            <w:tcW w:w="921" w:type="dxa"/>
            <w:noWrap/>
            <w:hideMark/>
          </w:tcPr>
          <w:p w14:paraId="44F7415F" w14:textId="77777777" w:rsidR="000F4107" w:rsidRPr="004C2DE0" w:rsidRDefault="000F4107" w:rsidP="00416A4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P-Value</w:t>
            </w:r>
          </w:p>
        </w:tc>
        <w:tc>
          <w:tcPr>
            <w:tcW w:w="682" w:type="dxa"/>
            <w:noWrap/>
            <w:hideMark/>
          </w:tcPr>
          <w:p w14:paraId="5C93BAD8" w14:textId="77777777" w:rsidR="000F4107" w:rsidRPr="004C2DE0" w:rsidRDefault="000F4107" w:rsidP="00416A4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 xml:space="preserve">aPR </w:t>
            </w:r>
          </w:p>
        </w:tc>
        <w:tc>
          <w:tcPr>
            <w:tcW w:w="1099" w:type="dxa"/>
            <w:noWrap/>
            <w:hideMark/>
          </w:tcPr>
          <w:p w14:paraId="2A73C870" w14:textId="77777777" w:rsidR="000F4107" w:rsidRPr="004C2DE0" w:rsidRDefault="000F4107" w:rsidP="00416A4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 xml:space="preserve">95% CI </w:t>
            </w:r>
          </w:p>
        </w:tc>
        <w:tc>
          <w:tcPr>
            <w:tcW w:w="903" w:type="dxa"/>
            <w:noWrap/>
            <w:hideMark/>
          </w:tcPr>
          <w:p w14:paraId="36DD2D9B" w14:textId="77777777" w:rsidR="000F4107" w:rsidRPr="004C2DE0" w:rsidRDefault="000F4107" w:rsidP="00416A4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 xml:space="preserve">P-value </w:t>
            </w:r>
          </w:p>
        </w:tc>
        <w:tc>
          <w:tcPr>
            <w:tcW w:w="615" w:type="dxa"/>
            <w:noWrap/>
            <w:hideMark/>
          </w:tcPr>
          <w:p w14:paraId="5E2B60A2" w14:textId="77777777" w:rsidR="000F4107" w:rsidRPr="004C2DE0" w:rsidRDefault="000F4107" w:rsidP="00416A4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 xml:space="preserve">aPR </w:t>
            </w:r>
          </w:p>
        </w:tc>
        <w:tc>
          <w:tcPr>
            <w:tcW w:w="1100" w:type="dxa"/>
            <w:noWrap/>
            <w:hideMark/>
          </w:tcPr>
          <w:p w14:paraId="41271213" w14:textId="77777777" w:rsidR="000F4107" w:rsidRPr="004C2DE0" w:rsidRDefault="000F4107" w:rsidP="00416A4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 xml:space="preserve">95% CI </w:t>
            </w:r>
          </w:p>
        </w:tc>
        <w:tc>
          <w:tcPr>
            <w:tcW w:w="979" w:type="dxa"/>
            <w:noWrap/>
            <w:hideMark/>
          </w:tcPr>
          <w:p w14:paraId="12ED39F9" w14:textId="77777777" w:rsidR="000F4107" w:rsidRPr="004C2DE0" w:rsidRDefault="000F4107" w:rsidP="00416A4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 xml:space="preserve">P-value </w:t>
            </w:r>
          </w:p>
        </w:tc>
      </w:tr>
      <w:tr w:rsidR="000F4107" w:rsidRPr="004C2DE0" w14:paraId="72818D7A" w14:textId="77777777" w:rsidTr="00146E7F">
        <w:trPr>
          <w:trHeight w:val="285"/>
        </w:trPr>
        <w:tc>
          <w:tcPr>
            <w:tcW w:w="1362" w:type="dxa"/>
            <w:noWrap/>
            <w:vAlign w:val="center"/>
            <w:hideMark/>
          </w:tcPr>
          <w:p w14:paraId="6F863619" w14:textId="7DC7C8EF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Initiated GAHT in adolescence (ref)</w:t>
            </w:r>
          </w:p>
        </w:tc>
        <w:tc>
          <w:tcPr>
            <w:tcW w:w="700" w:type="dxa"/>
            <w:noWrap/>
            <w:vAlign w:val="center"/>
            <w:hideMark/>
          </w:tcPr>
          <w:p w14:paraId="0AD643D0" w14:textId="34E08172" w:rsidR="000F4107" w:rsidRPr="000F4107" w:rsidRDefault="000F4107" w:rsidP="000F410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32" w:type="dxa"/>
            <w:noWrap/>
            <w:vAlign w:val="center"/>
            <w:hideMark/>
          </w:tcPr>
          <w:p w14:paraId="58F4373C" w14:textId="6532967A" w:rsidR="000F4107" w:rsidRPr="000F4107" w:rsidRDefault="000F4107" w:rsidP="000F410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–</w:t>
            </w:r>
          </w:p>
        </w:tc>
        <w:tc>
          <w:tcPr>
            <w:tcW w:w="921" w:type="dxa"/>
            <w:noWrap/>
            <w:vAlign w:val="center"/>
            <w:hideMark/>
          </w:tcPr>
          <w:p w14:paraId="2BF7ED3D" w14:textId="50E05D25" w:rsidR="000F4107" w:rsidRPr="000F4107" w:rsidRDefault="000F4107" w:rsidP="000F410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–</w:t>
            </w:r>
          </w:p>
        </w:tc>
        <w:tc>
          <w:tcPr>
            <w:tcW w:w="682" w:type="dxa"/>
            <w:noWrap/>
            <w:vAlign w:val="center"/>
            <w:hideMark/>
          </w:tcPr>
          <w:p w14:paraId="6154FAF9" w14:textId="35457E6E" w:rsidR="000F4107" w:rsidRPr="000F4107" w:rsidRDefault="000F4107" w:rsidP="000F410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099" w:type="dxa"/>
            <w:noWrap/>
            <w:vAlign w:val="center"/>
            <w:hideMark/>
          </w:tcPr>
          <w:p w14:paraId="142D1D0B" w14:textId="724F616B" w:rsidR="000F4107" w:rsidRPr="000F4107" w:rsidRDefault="000F4107" w:rsidP="000F410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–</w:t>
            </w:r>
          </w:p>
        </w:tc>
        <w:tc>
          <w:tcPr>
            <w:tcW w:w="903" w:type="dxa"/>
            <w:noWrap/>
            <w:vAlign w:val="center"/>
            <w:hideMark/>
          </w:tcPr>
          <w:p w14:paraId="21BFE8C5" w14:textId="7D18E1B3" w:rsidR="000F4107" w:rsidRPr="000F4107" w:rsidRDefault="000F4107" w:rsidP="000F410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–</w:t>
            </w:r>
          </w:p>
        </w:tc>
        <w:tc>
          <w:tcPr>
            <w:tcW w:w="615" w:type="dxa"/>
            <w:noWrap/>
            <w:vAlign w:val="center"/>
            <w:hideMark/>
          </w:tcPr>
          <w:p w14:paraId="5A5182C4" w14:textId="55BBEDAB" w:rsidR="000F4107" w:rsidRPr="000F4107" w:rsidRDefault="000F4107" w:rsidP="000F410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00" w:type="dxa"/>
            <w:noWrap/>
            <w:vAlign w:val="center"/>
            <w:hideMark/>
          </w:tcPr>
          <w:p w14:paraId="041271B3" w14:textId="100C5484" w:rsidR="000F4107" w:rsidRPr="000F4107" w:rsidRDefault="000F4107" w:rsidP="000F410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–</w:t>
            </w:r>
          </w:p>
        </w:tc>
        <w:tc>
          <w:tcPr>
            <w:tcW w:w="979" w:type="dxa"/>
            <w:noWrap/>
            <w:vAlign w:val="center"/>
            <w:hideMark/>
          </w:tcPr>
          <w:p w14:paraId="52A080FF" w14:textId="292E4181" w:rsidR="000F4107" w:rsidRPr="000F4107" w:rsidRDefault="000F4107" w:rsidP="000F410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–</w:t>
            </w:r>
          </w:p>
        </w:tc>
      </w:tr>
      <w:tr w:rsidR="000F4107" w:rsidRPr="004C2DE0" w14:paraId="7F2FED0A" w14:textId="77777777" w:rsidTr="00146E7F">
        <w:trPr>
          <w:trHeight w:val="285"/>
        </w:trPr>
        <w:tc>
          <w:tcPr>
            <w:tcW w:w="1362" w:type="dxa"/>
            <w:noWrap/>
            <w:vAlign w:val="center"/>
            <w:hideMark/>
          </w:tcPr>
          <w:p w14:paraId="6F1D6F2A" w14:textId="33A4D079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Initiated GAHT in </w:t>
            </w:r>
            <w:proofErr w:type="spellStart"/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adulthood</w:t>
            </w:r>
            <w:proofErr w:type="spellEnd"/>
          </w:p>
        </w:tc>
        <w:tc>
          <w:tcPr>
            <w:tcW w:w="700" w:type="dxa"/>
            <w:noWrap/>
            <w:vAlign w:val="center"/>
            <w:hideMark/>
          </w:tcPr>
          <w:p w14:paraId="573E832F" w14:textId="780AA9C3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0.87</w:t>
            </w:r>
          </w:p>
        </w:tc>
        <w:tc>
          <w:tcPr>
            <w:tcW w:w="1132" w:type="dxa"/>
            <w:noWrap/>
            <w:vAlign w:val="center"/>
            <w:hideMark/>
          </w:tcPr>
          <w:p w14:paraId="143B95B1" w14:textId="72C86BB5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0.80, 0.95</w:t>
            </w:r>
          </w:p>
        </w:tc>
        <w:tc>
          <w:tcPr>
            <w:tcW w:w="921" w:type="dxa"/>
            <w:noWrap/>
            <w:vAlign w:val="center"/>
            <w:hideMark/>
          </w:tcPr>
          <w:p w14:paraId="4CEA6531" w14:textId="57697DF5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682" w:type="dxa"/>
            <w:noWrap/>
            <w:vAlign w:val="center"/>
            <w:hideMark/>
          </w:tcPr>
          <w:p w14:paraId="5738E3FD" w14:textId="1D34CA72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0.89</w:t>
            </w:r>
          </w:p>
        </w:tc>
        <w:tc>
          <w:tcPr>
            <w:tcW w:w="1099" w:type="dxa"/>
            <w:noWrap/>
            <w:vAlign w:val="center"/>
            <w:hideMark/>
          </w:tcPr>
          <w:p w14:paraId="3C8F3CEC" w14:textId="00870482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0.81, 0.97</w:t>
            </w:r>
          </w:p>
        </w:tc>
        <w:tc>
          <w:tcPr>
            <w:tcW w:w="903" w:type="dxa"/>
            <w:noWrap/>
            <w:vAlign w:val="center"/>
            <w:hideMark/>
          </w:tcPr>
          <w:p w14:paraId="5E2105AB" w14:textId="52EA2ACF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615" w:type="dxa"/>
            <w:noWrap/>
            <w:vAlign w:val="center"/>
            <w:hideMark/>
          </w:tcPr>
          <w:p w14:paraId="33E36C74" w14:textId="50B86E7D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0.88</w:t>
            </w:r>
          </w:p>
        </w:tc>
        <w:tc>
          <w:tcPr>
            <w:tcW w:w="1100" w:type="dxa"/>
            <w:noWrap/>
            <w:vAlign w:val="center"/>
            <w:hideMark/>
          </w:tcPr>
          <w:p w14:paraId="36C4773B" w14:textId="44EDC2AD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0.81, 0.96</w:t>
            </w:r>
          </w:p>
        </w:tc>
        <w:tc>
          <w:tcPr>
            <w:tcW w:w="979" w:type="dxa"/>
            <w:noWrap/>
            <w:vAlign w:val="center"/>
            <w:hideMark/>
          </w:tcPr>
          <w:p w14:paraId="2A1EEB26" w14:textId="1ED32E40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0.004</w:t>
            </w:r>
          </w:p>
        </w:tc>
      </w:tr>
      <w:tr w:rsidR="000F4107" w:rsidRPr="004C2DE0" w14:paraId="51A85519" w14:textId="77777777" w:rsidTr="00146E7F">
        <w:trPr>
          <w:trHeight w:val="285"/>
        </w:trPr>
        <w:tc>
          <w:tcPr>
            <w:tcW w:w="1362" w:type="dxa"/>
            <w:noWrap/>
            <w:vAlign w:val="center"/>
            <w:hideMark/>
          </w:tcPr>
          <w:p w14:paraId="6CA58979" w14:textId="31222450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Never</w:t>
            </w:r>
            <w:proofErr w:type="spellEnd"/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initiated</w:t>
            </w:r>
            <w:proofErr w:type="spellEnd"/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– </w:t>
            </w:r>
            <w:proofErr w:type="spellStart"/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desired</w:t>
            </w:r>
            <w:proofErr w:type="spellEnd"/>
          </w:p>
        </w:tc>
        <w:tc>
          <w:tcPr>
            <w:tcW w:w="700" w:type="dxa"/>
            <w:noWrap/>
            <w:vAlign w:val="center"/>
            <w:hideMark/>
          </w:tcPr>
          <w:p w14:paraId="2597D614" w14:textId="4305E382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0.31</w:t>
            </w:r>
          </w:p>
        </w:tc>
        <w:tc>
          <w:tcPr>
            <w:tcW w:w="1132" w:type="dxa"/>
            <w:noWrap/>
            <w:vAlign w:val="center"/>
            <w:hideMark/>
          </w:tcPr>
          <w:p w14:paraId="4CFC7F21" w14:textId="1A3D5BD9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0.27, 0.36</w:t>
            </w:r>
          </w:p>
        </w:tc>
        <w:tc>
          <w:tcPr>
            <w:tcW w:w="921" w:type="dxa"/>
            <w:noWrap/>
            <w:vAlign w:val="center"/>
            <w:hideMark/>
          </w:tcPr>
          <w:p w14:paraId="0DA5E1DE" w14:textId="7C932EF8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682" w:type="dxa"/>
            <w:noWrap/>
            <w:vAlign w:val="center"/>
            <w:hideMark/>
          </w:tcPr>
          <w:p w14:paraId="2FD6C310" w14:textId="3B00FF1D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0.32</w:t>
            </w:r>
          </w:p>
        </w:tc>
        <w:tc>
          <w:tcPr>
            <w:tcW w:w="1099" w:type="dxa"/>
            <w:noWrap/>
            <w:vAlign w:val="center"/>
            <w:hideMark/>
          </w:tcPr>
          <w:p w14:paraId="5D06063E" w14:textId="4D0E49DA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0.27, 0.38</w:t>
            </w:r>
          </w:p>
        </w:tc>
        <w:tc>
          <w:tcPr>
            <w:tcW w:w="903" w:type="dxa"/>
            <w:noWrap/>
            <w:vAlign w:val="center"/>
            <w:hideMark/>
          </w:tcPr>
          <w:p w14:paraId="4B2A52A9" w14:textId="3E9A36A4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615" w:type="dxa"/>
            <w:noWrap/>
            <w:vAlign w:val="center"/>
            <w:hideMark/>
          </w:tcPr>
          <w:p w14:paraId="31B20AF1" w14:textId="5117F691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0.31</w:t>
            </w:r>
          </w:p>
        </w:tc>
        <w:tc>
          <w:tcPr>
            <w:tcW w:w="1100" w:type="dxa"/>
            <w:noWrap/>
            <w:vAlign w:val="center"/>
            <w:hideMark/>
          </w:tcPr>
          <w:p w14:paraId="165A8875" w14:textId="0210415C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0.27, 0.37</w:t>
            </w:r>
          </w:p>
        </w:tc>
        <w:tc>
          <w:tcPr>
            <w:tcW w:w="979" w:type="dxa"/>
            <w:noWrap/>
            <w:vAlign w:val="center"/>
            <w:hideMark/>
          </w:tcPr>
          <w:p w14:paraId="2A31C03B" w14:textId="7D361DE9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&lt;0.001</w:t>
            </w:r>
          </w:p>
        </w:tc>
      </w:tr>
      <w:tr w:rsidR="000F4107" w:rsidRPr="004C2DE0" w14:paraId="076B54EC" w14:textId="77777777" w:rsidTr="00146E7F">
        <w:trPr>
          <w:trHeight w:val="285"/>
        </w:trPr>
        <w:tc>
          <w:tcPr>
            <w:tcW w:w="1362" w:type="dxa"/>
            <w:noWrap/>
            <w:vAlign w:val="center"/>
            <w:hideMark/>
          </w:tcPr>
          <w:p w14:paraId="41D58CBA" w14:textId="7DAD23C8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Never</w:t>
            </w:r>
            <w:proofErr w:type="spellEnd"/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initiated</w:t>
            </w:r>
            <w:proofErr w:type="spellEnd"/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– no </w:t>
            </w:r>
            <w:proofErr w:type="spellStart"/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desire</w:t>
            </w:r>
            <w:proofErr w:type="spellEnd"/>
          </w:p>
        </w:tc>
        <w:tc>
          <w:tcPr>
            <w:tcW w:w="700" w:type="dxa"/>
            <w:noWrap/>
            <w:vAlign w:val="center"/>
            <w:hideMark/>
          </w:tcPr>
          <w:p w14:paraId="3884A3F2" w14:textId="79416725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0.64</w:t>
            </w:r>
          </w:p>
        </w:tc>
        <w:tc>
          <w:tcPr>
            <w:tcW w:w="1132" w:type="dxa"/>
            <w:noWrap/>
            <w:vAlign w:val="center"/>
            <w:hideMark/>
          </w:tcPr>
          <w:p w14:paraId="539255BA" w14:textId="048A907D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0.54, 0.76</w:t>
            </w:r>
          </w:p>
        </w:tc>
        <w:tc>
          <w:tcPr>
            <w:tcW w:w="921" w:type="dxa"/>
            <w:noWrap/>
            <w:vAlign w:val="center"/>
            <w:hideMark/>
          </w:tcPr>
          <w:p w14:paraId="2FEFA01B" w14:textId="6F5061E2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682" w:type="dxa"/>
            <w:noWrap/>
            <w:vAlign w:val="center"/>
            <w:hideMark/>
          </w:tcPr>
          <w:p w14:paraId="16DDF5FE" w14:textId="0817E733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0.64</w:t>
            </w:r>
          </w:p>
        </w:tc>
        <w:tc>
          <w:tcPr>
            <w:tcW w:w="1099" w:type="dxa"/>
            <w:noWrap/>
            <w:vAlign w:val="center"/>
            <w:hideMark/>
          </w:tcPr>
          <w:p w14:paraId="5C32BE01" w14:textId="4FD04F09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0.54, 0.76</w:t>
            </w:r>
          </w:p>
        </w:tc>
        <w:tc>
          <w:tcPr>
            <w:tcW w:w="903" w:type="dxa"/>
            <w:noWrap/>
            <w:vAlign w:val="center"/>
            <w:hideMark/>
          </w:tcPr>
          <w:p w14:paraId="21B01710" w14:textId="709B529E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615" w:type="dxa"/>
            <w:noWrap/>
            <w:vAlign w:val="center"/>
            <w:hideMark/>
          </w:tcPr>
          <w:p w14:paraId="7B718D76" w14:textId="2A85B902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0.66</w:t>
            </w:r>
          </w:p>
        </w:tc>
        <w:tc>
          <w:tcPr>
            <w:tcW w:w="1100" w:type="dxa"/>
            <w:noWrap/>
            <w:vAlign w:val="center"/>
            <w:hideMark/>
          </w:tcPr>
          <w:p w14:paraId="4E4CE11A" w14:textId="027A6562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0.55, 0.78</w:t>
            </w:r>
          </w:p>
        </w:tc>
        <w:tc>
          <w:tcPr>
            <w:tcW w:w="979" w:type="dxa"/>
            <w:noWrap/>
            <w:vAlign w:val="center"/>
            <w:hideMark/>
          </w:tcPr>
          <w:p w14:paraId="76647863" w14:textId="2DCC7B89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&lt;0.001</w:t>
            </w:r>
          </w:p>
        </w:tc>
      </w:tr>
    </w:tbl>
    <w:p w14:paraId="7DE8BCEC" w14:textId="5FAD3103" w:rsidR="000F4107" w:rsidRDefault="000F4107" w:rsidP="000F4107">
      <w:pPr>
        <w:spacing w:after="0"/>
        <w:rPr>
          <w:sz w:val="22"/>
          <w:szCs w:val="22"/>
          <w:lang w:val="en-US"/>
        </w:rPr>
      </w:pPr>
      <w:r w:rsidRPr="004C2DE0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±</w:t>
      </w:r>
      <w:r w:rsidRPr="004C2DE0">
        <w:rPr>
          <w:rFonts w:ascii="Times New Roman" w:hAnsi="Times New Roman" w:cs="Times New Roman"/>
          <w:sz w:val="22"/>
          <w:szCs w:val="22"/>
          <w:lang w:val="en-US"/>
        </w:rPr>
        <w:t xml:space="preserve">Multivariable modified Poisson regression model with robust standard errors, adjusted for age (modeled as continuous in years), race/ethnicity, highest educational attainment, insurance type, and U.S. region (modeled as indicator variables). </w:t>
      </w:r>
      <w:r w:rsidRPr="000F4107">
        <w:rPr>
          <w:rFonts w:ascii="Times New Roman" w:hAnsi="Times New Roman" w:cs="Times New Roman"/>
          <w:sz w:val="22"/>
          <w:szCs w:val="22"/>
          <w:lang w:val="en-US"/>
        </w:rPr>
        <w:t>A total of 40 participants (0.8%) were missing responses to the appearance congruence question and were excluded from the unadjusted analysis. For the adjusted model, 111 participants (2.1%) were excluded in total, including the 40 (0.8%) missing appearance congruence responses and an additional 71 (1.4%) missing at least one covariate.</w:t>
      </w:r>
    </w:p>
    <w:p w14:paraId="64A494F4" w14:textId="610D2CF8" w:rsidR="000F4107" w:rsidRDefault="000F4107" w:rsidP="000F4107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4C2DE0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±±</w:t>
      </w:r>
      <w:r w:rsidRPr="004C2DE0">
        <w:rPr>
          <w:rFonts w:ascii="Times New Roman" w:hAnsi="Times New Roman" w:cs="Times New Roman"/>
          <w:sz w:val="22"/>
          <w:szCs w:val="22"/>
          <w:lang w:val="en-US"/>
        </w:rPr>
        <w:t xml:space="preserve">Multivariable modified Poisson regression model with robust standard errors, adjusted for age, race/ethnicity, education, insurance type, U.S. region, and income. </w:t>
      </w:r>
      <w:r w:rsidRPr="000F4107">
        <w:rPr>
          <w:rFonts w:ascii="Times New Roman" w:hAnsi="Times New Roman" w:cs="Times New Roman"/>
          <w:sz w:val="22"/>
          <w:szCs w:val="22"/>
          <w:lang w:val="en-US"/>
        </w:rPr>
        <w:t>A total of 40 (0.8%) people were missing responses to the appearance congruence question and were excluded from the analysis. An additional 527 (10,2%) were missing responses for at least one adjustment covariate and were excluded from the adjusted model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18F35226" w14:textId="3B004F80" w:rsidR="000F4107" w:rsidRDefault="000F4107" w:rsidP="000F4107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4C2DE0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±±±</w:t>
      </w:r>
      <w:r w:rsidRPr="000F4107">
        <w:rPr>
          <w:rFonts w:ascii="Times New Roman" w:hAnsi="Times New Roman" w:cs="Times New Roman"/>
          <w:sz w:val="22"/>
          <w:szCs w:val="22"/>
          <w:lang w:val="en-US"/>
        </w:rPr>
        <w:t>Multiple imputation (10 datasets, 50 iterations). The imputation model included exposure, outcome, age, income, race/ethnicity, education, insurance type, and U.S. region. Binary variables were imputed with logistic regression; categorical with polytomous regression; continuous with predictive mean matching. Estimates were pooled using Rubin’s rules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7246CD85" w14:textId="77777777" w:rsidR="000F4107" w:rsidRDefault="000F4107">
      <w:pPr>
        <w:rPr>
          <w:sz w:val="22"/>
          <w:szCs w:val="22"/>
          <w:lang w:val="en-US"/>
        </w:rPr>
      </w:pPr>
    </w:p>
    <w:p w14:paraId="7563FAE3" w14:textId="77777777" w:rsidR="000F4107" w:rsidRDefault="000F4107">
      <w:pPr>
        <w:rPr>
          <w:sz w:val="22"/>
          <w:szCs w:val="22"/>
          <w:lang w:val="en-US"/>
        </w:rPr>
      </w:pPr>
    </w:p>
    <w:p w14:paraId="74159032" w14:textId="77777777" w:rsidR="000F4107" w:rsidRDefault="000F4107">
      <w:pPr>
        <w:rPr>
          <w:sz w:val="22"/>
          <w:szCs w:val="22"/>
          <w:lang w:val="en-US"/>
        </w:rPr>
      </w:pPr>
    </w:p>
    <w:p w14:paraId="7CA41C23" w14:textId="77777777" w:rsidR="000F4107" w:rsidRDefault="000F4107">
      <w:pPr>
        <w:rPr>
          <w:sz w:val="22"/>
          <w:szCs w:val="22"/>
          <w:lang w:val="en-US"/>
        </w:rPr>
      </w:pPr>
    </w:p>
    <w:p w14:paraId="0D34A605" w14:textId="77777777" w:rsidR="000F4107" w:rsidRDefault="000F4107">
      <w:pPr>
        <w:rPr>
          <w:sz w:val="22"/>
          <w:szCs w:val="22"/>
          <w:lang w:val="en-US"/>
        </w:rPr>
      </w:pPr>
    </w:p>
    <w:p w14:paraId="07E529E9" w14:textId="77777777" w:rsidR="000F4107" w:rsidRDefault="000F4107">
      <w:pPr>
        <w:rPr>
          <w:sz w:val="22"/>
          <w:szCs w:val="22"/>
          <w:lang w:val="en-US"/>
        </w:rPr>
      </w:pPr>
    </w:p>
    <w:p w14:paraId="047FFF66" w14:textId="77777777" w:rsidR="000F4107" w:rsidRDefault="000F4107">
      <w:pPr>
        <w:rPr>
          <w:sz w:val="22"/>
          <w:szCs w:val="22"/>
          <w:lang w:val="en-US"/>
        </w:rPr>
      </w:pPr>
    </w:p>
    <w:p w14:paraId="4D08789C" w14:textId="0A73ED48" w:rsidR="000F4107" w:rsidRPr="000F4107" w:rsidRDefault="000F4107" w:rsidP="000F4107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0F4107">
        <w:rPr>
          <w:rFonts w:ascii="Times New Roman" w:hAnsi="Times New Roman" w:cs="Times New Roman"/>
          <w:sz w:val="22"/>
          <w:szCs w:val="22"/>
          <w:lang w:val="en-US"/>
        </w:rPr>
        <w:lastRenderedPageBreak/>
        <w:t>Supplementary Table S3. Adjusted prevalence ratios (</w:t>
      </w:r>
      <w:proofErr w:type="spellStart"/>
      <w:r w:rsidRPr="000F4107">
        <w:rPr>
          <w:rFonts w:ascii="Times New Roman" w:hAnsi="Times New Roman" w:cs="Times New Roman"/>
          <w:sz w:val="22"/>
          <w:szCs w:val="22"/>
          <w:lang w:val="en-US"/>
        </w:rPr>
        <w:t>aPRs</w:t>
      </w:r>
      <w:proofErr w:type="spellEnd"/>
      <w:r w:rsidRPr="000F4107">
        <w:rPr>
          <w:rFonts w:ascii="Times New Roman" w:hAnsi="Times New Roman" w:cs="Times New Roman"/>
          <w:sz w:val="22"/>
          <w:szCs w:val="22"/>
          <w:lang w:val="en-US"/>
        </w:rPr>
        <w:t xml:space="preserve">) for comfort with how others perceive </w:t>
      </w:r>
      <w:r w:rsidR="00146E7F">
        <w:rPr>
          <w:rFonts w:ascii="Times New Roman" w:hAnsi="Times New Roman" w:cs="Times New Roman"/>
          <w:sz w:val="22"/>
          <w:szCs w:val="22"/>
          <w:lang w:val="en-US"/>
        </w:rPr>
        <w:t>their</w:t>
      </w:r>
      <w:r w:rsidRPr="000F4107">
        <w:rPr>
          <w:rFonts w:ascii="Times New Roman" w:hAnsi="Times New Roman" w:cs="Times New Roman"/>
          <w:sz w:val="22"/>
          <w:szCs w:val="22"/>
          <w:lang w:val="en-US"/>
        </w:rPr>
        <w:t xml:space="preserve"> gender by age of GAHT initiation, comparing results across three analytic approaches: main analysis (excluding income), complete case analysis including income, and multiple imputation models (10 datasets).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362"/>
        <w:gridCol w:w="700"/>
        <w:gridCol w:w="1132"/>
        <w:gridCol w:w="921"/>
        <w:gridCol w:w="682"/>
        <w:gridCol w:w="1099"/>
        <w:gridCol w:w="903"/>
        <w:gridCol w:w="615"/>
        <w:gridCol w:w="1100"/>
        <w:gridCol w:w="979"/>
      </w:tblGrid>
      <w:tr w:rsidR="000F4107" w:rsidRPr="004C2DE0" w14:paraId="1E632DAD" w14:textId="77777777" w:rsidTr="00146E7F">
        <w:trPr>
          <w:trHeight w:val="285"/>
        </w:trPr>
        <w:tc>
          <w:tcPr>
            <w:tcW w:w="1362" w:type="dxa"/>
            <w:noWrap/>
          </w:tcPr>
          <w:p w14:paraId="5907CF10" w14:textId="77777777" w:rsidR="000F4107" w:rsidRPr="004C2DE0" w:rsidRDefault="000F4107" w:rsidP="00416A4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753" w:type="dxa"/>
            <w:gridSpan w:val="3"/>
            <w:noWrap/>
          </w:tcPr>
          <w:p w14:paraId="1B9F8337" w14:textId="77777777" w:rsidR="000F4107" w:rsidRPr="004C2DE0" w:rsidRDefault="000F4107" w:rsidP="00416A4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Main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analysis</w:t>
            </w:r>
            <w:proofErr w:type="spellEnd"/>
            <w:r w:rsidRPr="004C2DE0">
              <w:rPr>
                <w:rFonts w:ascii="Times New Roman" w:hAnsi="Times New Roman" w:cs="Times New Roman"/>
                <w:vertAlign w:val="superscript"/>
                <w:lang w:val="en-US"/>
              </w:rPr>
              <w:t>±</w:t>
            </w:r>
          </w:p>
        </w:tc>
        <w:tc>
          <w:tcPr>
            <w:tcW w:w="2684" w:type="dxa"/>
            <w:gridSpan w:val="3"/>
            <w:noWrap/>
          </w:tcPr>
          <w:p w14:paraId="517985C2" w14:textId="77777777" w:rsidR="000F4107" w:rsidRPr="004C2DE0" w:rsidRDefault="000F4107" w:rsidP="00416A4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Including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income</w:t>
            </w:r>
            <w:proofErr w:type="spellEnd"/>
            <w:r w:rsidRPr="004C2DE0">
              <w:rPr>
                <w:rFonts w:ascii="Times New Roman" w:hAnsi="Times New Roman" w:cs="Times New Roman"/>
                <w:sz w:val="22"/>
                <w:szCs w:val="22"/>
                <w:vertAlign w:val="superscript"/>
                <w:lang w:val="en-US"/>
              </w:rPr>
              <w:t>±±</w:t>
            </w:r>
          </w:p>
        </w:tc>
        <w:tc>
          <w:tcPr>
            <w:tcW w:w="2694" w:type="dxa"/>
            <w:gridSpan w:val="3"/>
            <w:noWrap/>
          </w:tcPr>
          <w:p w14:paraId="3E0D46D5" w14:textId="77777777" w:rsidR="000F4107" w:rsidRPr="004C2DE0" w:rsidRDefault="000F4107" w:rsidP="00416A4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Multiple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imputation</w:t>
            </w:r>
            <w:proofErr w:type="spellEnd"/>
            <w:r w:rsidRPr="004C2DE0">
              <w:rPr>
                <w:rFonts w:ascii="Times New Roman" w:hAnsi="Times New Roman" w:cs="Times New Roman"/>
                <w:sz w:val="22"/>
                <w:szCs w:val="22"/>
                <w:vertAlign w:val="superscript"/>
                <w:lang w:val="en-US"/>
              </w:rPr>
              <w:t>±±±</w:t>
            </w:r>
          </w:p>
        </w:tc>
      </w:tr>
      <w:tr w:rsidR="000F4107" w:rsidRPr="004C2DE0" w14:paraId="28EFB856" w14:textId="77777777" w:rsidTr="00146E7F">
        <w:trPr>
          <w:trHeight w:val="285"/>
        </w:trPr>
        <w:tc>
          <w:tcPr>
            <w:tcW w:w="1362" w:type="dxa"/>
            <w:noWrap/>
            <w:hideMark/>
          </w:tcPr>
          <w:p w14:paraId="5DDC0696" w14:textId="77777777" w:rsidR="000F4107" w:rsidRPr="004C2DE0" w:rsidRDefault="000F4107" w:rsidP="00416A4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Exposure</w:t>
            </w:r>
          </w:p>
        </w:tc>
        <w:tc>
          <w:tcPr>
            <w:tcW w:w="700" w:type="dxa"/>
            <w:noWrap/>
            <w:hideMark/>
          </w:tcPr>
          <w:p w14:paraId="5CF57FEF" w14:textId="77777777" w:rsidR="000F4107" w:rsidRPr="004C2DE0" w:rsidRDefault="000F4107" w:rsidP="00416A4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aPR</w:t>
            </w:r>
          </w:p>
        </w:tc>
        <w:tc>
          <w:tcPr>
            <w:tcW w:w="1132" w:type="dxa"/>
            <w:noWrap/>
            <w:hideMark/>
          </w:tcPr>
          <w:p w14:paraId="5139CCB0" w14:textId="77777777" w:rsidR="000F4107" w:rsidRPr="004C2DE0" w:rsidRDefault="000F4107" w:rsidP="00416A4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 xml:space="preserve">95% CI </w:t>
            </w:r>
          </w:p>
        </w:tc>
        <w:tc>
          <w:tcPr>
            <w:tcW w:w="921" w:type="dxa"/>
            <w:noWrap/>
            <w:hideMark/>
          </w:tcPr>
          <w:p w14:paraId="316E661D" w14:textId="77777777" w:rsidR="000F4107" w:rsidRPr="004C2DE0" w:rsidRDefault="000F4107" w:rsidP="00416A4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>P-Value</w:t>
            </w:r>
          </w:p>
        </w:tc>
        <w:tc>
          <w:tcPr>
            <w:tcW w:w="682" w:type="dxa"/>
            <w:noWrap/>
            <w:hideMark/>
          </w:tcPr>
          <w:p w14:paraId="735028C5" w14:textId="77777777" w:rsidR="000F4107" w:rsidRPr="004C2DE0" w:rsidRDefault="000F4107" w:rsidP="00416A4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 xml:space="preserve">aPR </w:t>
            </w:r>
          </w:p>
        </w:tc>
        <w:tc>
          <w:tcPr>
            <w:tcW w:w="1099" w:type="dxa"/>
            <w:noWrap/>
            <w:hideMark/>
          </w:tcPr>
          <w:p w14:paraId="6538FD48" w14:textId="77777777" w:rsidR="000F4107" w:rsidRPr="004C2DE0" w:rsidRDefault="000F4107" w:rsidP="00416A4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 xml:space="preserve">95% CI </w:t>
            </w:r>
          </w:p>
        </w:tc>
        <w:tc>
          <w:tcPr>
            <w:tcW w:w="903" w:type="dxa"/>
            <w:noWrap/>
            <w:hideMark/>
          </w:tcPr>
          <w:p w14:paraId="5659ACC4" w14:textId="77777777" w:rsidR="000F4107" w:rsidRPr="004C2DE0" w:rsidRDefault="000F4107" w:rsidP="00416A4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 xml:space="preserve">P-value </w:t>
            </w:r>
          </w:p>
        </w:tc>
        <w:tc>
          <w:tcPr>
            <w:tcW w:w="615" w:type="dxa"/>
            <w:noWrap/>
            <w:hideMark/>
          </w:tcPr>
          <w:p w14:paraId="4945AD79" w14:textId="77777777" w:rsidR="000F4107" w:rsidRPr="004C2DE0" w:rsidRDefault="000F4107" w:rsidP="00416A4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 xml:space="preserve">aPR </w:t>
            </w:r>
          </w:p>
        </w:tc>
        <w:tc>
          <w:tcPr>
            <w:tcW w:w="1100" w:type="dxa"/>
            <w:noWrap/>
            <w:hideMark/>
          </w:tcPr>
          <w:p w14:paraId="111CE5BC" w14:textId="77777777" w:rsidR="000F4107" w:rsidRPr="004C2DE0" w:rsidRDefault="000F4107" w:rsidP="00416A4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 xml:space="preserve">95% CI </w:t>
            </w:r>
          </w:p>
        </w:tc>
        <w:tc>
          <w:tcPr>
            <w:tcW w:w="979" w:type="dxa"/>
            <w:noWrap/>
            <w:hideMark/>
          </w:tcPr>
          <w:p w14:paraId="1CA60A8E" w14:textId="77777777" w:rsidR="000F4107" w:rsidRPr="004C2DE0" w:rsidRDefault="000F4107" w:rsidP="00416A4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C2DE0">
              <w:rPr>
                <w:rFonts w:ascii="Times New Roman" w:hAnsi="Times New Roman" w:cs="Times New Roman"/>
                <w:sz w:val="22"/>
                <w:szCs w:val="22"/>
              </w:rPr>
              <w:t xml:space="preserve">P-value </w:t>
            </w:r>
          </w:p>
        </w:tc>
      </w:tr>
      <w:tr w:rsidR="000F4107" w:rsidRPr="004C2DE0" w14:paraId="5FBF2DAB" w14:textId="77777777" w:rsidTr="00146E7F">
        <w:trPr>
          <w:trHeight w:val="285"/>
        </w:trPr>
        <w:tc>
          <w:tcPr>
            <w:tcW w:w="1362" w:type="dxa"/>
            <w:noWrap/>
            <w:vAlign w:val="center"/>
            <w:hideMark/>
          </w:tcPr>
          <w:p w14:paraId="0F7F916A" w14:textId="7EF9B19B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Initiated GAHT in adolescence (ref)</w:t>
            </w:r>
          </w:p>
        </w:tc>
        <w:tc>
          <w:tcPr>
            <w:tcW w:w="700" w:type="dxa"/>
            <w:noWrap/>
            <w:vAlign w:val="center"/>
            <w:hideMark/>
          </w:tcPr>
          <w:p w14:paraId="2BFA3EA4" w14:textId="7000655F" w:rsidR="000F4107" w:rsidRPr="000F4107" w:rsidRDefault="000F4107" w:rsidP="000F410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32" w:type="dxa"/>
            <w:noWrap/>
            <w:vAlign w:val="center"/>
            <w:hideMark/>
          </w:tcPr>
          <w:p w14:paraId="3A41D6B8" w14:textId="143CFE29" w:rsidR="000F4107" w:rsidRPr="000F4107" w:rsidRDefault="000F4107" w:rsidP="000F410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–</w:t>
            </w:r>
          </w:p>
        </w:tc>
        <w:tc>
          <w:tcPr>
            <w:tcW w:w="921" w:type="dxa"/>
            <w:noWrap/>
            <w:vAlign w:val="center"/>
            <w:hideMark/>
          </w:tcPr>
          <w:p w14:paraId="0AD73314" w14:textId="2AAF1136" w:rsidR="000F4107" w:rsidRPr="000F4107" w:rsidRDefault="000F4107" w:rsidP="000F410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–</w:t>
            </w:r>
          </w:p>
        </w:tc>
        <w:tc>
          <w:tcPr>
            <w:tcW w:w="682" w:type="dxa"/>
            <w:noWrap/>
            <w:vAlign w:val="center"/>
            <w:hideMark/>
          </w:tcPr>
          <w:p w14:paraId="7CCF3EC2" w14:textId="7CBB571E" w:rsidR="000F4107" w:rsidRPr="000F4107" w:rsidRDefault="000F4107" w:rsidP="000F410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099" w:type="dxa"/>
            <w:noWrap/>
            <w:vAlign w:val="center"/>
            <w:hideMark/>
          </w:tcPr>
          <w:p w14:paraId="35A79708" w14:textId="323BD650" w:rsidR="000F4107" w:rsidRPr="000F4107" w:rsidRDefault="000F4107" w:rsidP="000F410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–</w:t>
            </w:r>
          </w:p>
        </w:tc>
        <w:tc>
          <w:tcPr>
            <w:tcW w:w="903" w:type="dxa"/>
            <w:noWrap/>
            <w:vAlign w:val="center"/>
            <w:hideMark/>
          </w:tcPr>
          <w:p w14:paraId="7959DFCD" w14:textId="67FE359A" w:rsidR="000F4107" w:rsidRPr="000F4107" w:rsidRDefault="000F4107" w:rsidP="000F410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–</w:t>
            </w:r>
          </w:p>
        </w:tc>
        <w:tc>
          <w:tcPr>
            <w:tcW w:w="615" w:type="dxa"/>
            <w:noWrap/>
            <w:vAlign w:val="center"/>
            <w:hideMark/>
          </w:tcPr>
          <w:p w14:paraId="07EBA9C5" w14:textId="2C8036C9" w:rsidR="000F4107" w:rsidRPr="000F4107" w:rsidRDefault="000F4107" w:rsidP="000F410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00" w:type="dxa"/>
            <w:noWrap/>
            <w:vAlign w:val="center"/>
            <w:hideMark/>
          </w:tcPr>
          <w:p w14:paraId="76DCAC6D" w14:textId="3BD7B677" w:rsidR="000F4107" w:rsidRPr="000F4107" w:rsidRDefault="000F4107" w:rsidP="000F410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–</w:t>
            </w:r>
          </w:p>
        </w:tc>
        <w:tc>
          <w:tcPr>
            <w:tcW w:w="979" w:type="dxa"/>
            <w:noWrap/>
            <w:vAlign w:val="center"/>
            <w:hideMark/>
          </w:tcPr>
          <w:p w14:paraId="0ACFC4D7" w14:textId="0CE20695" w:rsidR="000F4107" w:rsidRPr="000F4107" w:rsidRDefault="000F4107" w:rsidP="000F410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–</w:t>
            </w:r>
          </w:p>
        </w:tc>
      </w:tr>
      <w:tr w:rsidR="000F4107" w:rsidRPr="004C2DE0" w14:paraId="14DE9AD7" w14:textId="77777777" w:rsidTr="00146E7F">
        <w:trPr>
          <w:trHeight w:val="285"/>
        </w:trPr>
        <w:tc>
          <w:tcPr>
            <w:tcW w:w="1362" w:type="dxa"/>
            <w:noWrap/>
            <w:vAlign w:val="center"/>
            <w:hideMark/>
          </w:tcPr>
          <w:p w14:paraId="4447D07D" w14:textId="20E32070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Initiated GAHT in </w:t>
            </w:r>
            <w:proofErr w:type="spellStart"/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adulthood</w:t>
            </w:r>
            <w:proofErr w:type="spellEnd"/>
          </w:p>
        </w:tc>
        <w:tc>
          <w:tcPr>
            <w:tcW w:w="700" w:type="dxa"/>
            <w:noWrap/>
            <w:vAlign w:val="center"/>
            <w:hideMark/>
          </w:tcPr>
          <w:p w14:paraId="12161D4F" w14:textId="3969C34C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0.64</w:t>
            </w:r>
          </w:p>
        </w:tc>
        <w:tc>
          <w:tcPr>
            <w:tcW w:w="1132" w:type="dxa"/>
            <w:noWrap/>
            <w:vAlign w:val="center"/>
            <w:hideMark/>
          </w:tcPr>
          <w:p w14:paraId="756F27A1" w14:textId="306BC36D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0.57, 0.71</w:t>
            </w:r>
          </w:p>
        </w:tc>
        <w:tc>
          <w:tcPr>
            <w:tcW w:w="921" w:type="dxa"/>
            <w:noWrap/>
            <w:vAlign w:val="center"/>
            <w:hideMark/>
          </w:tcPr>
          <w:p w14:paraId="445033B7" w14:textId="59CEEDA9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682" w:type="dxa"/>
            <w:noWrap/>
            <w:vAlign w:val="center"/>
            <w:hideMark/>
          </w:tcPr>
          <w:p w14:paraId="53DCC06E" w14:textId="40550379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0.67</w:t>
            </w:r>
          </w:p>
        </w:tc>
        <w:tc>
          <w:tcPr>
            <w:tcW w:w="1099" w:type="dxa"/>
            <w:noWrap/>
            <w:vAlign w:val="center"/>
            <w:hideMark/>
          </w:tcPr>
          <w:p w14:paraId="56CF2AB4" w14:textId="13EF5367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0.59, 0.76</w:t>
            </w:r>
          </w:p>
        </w:tc>
        <w:tc>
          <w:tcPr>
            <w:tcW w:w="903" w:type="dxa"/>
            <w:noWrap/>
            <w:vAlign w:val="center"/>
            <w:hideMark/>
          </w:tcPr>
          <w:p w14:paraId="64A62710" w14:textId="660FE2F2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615" w:type="dxa"/>
            <w:noWrap/>
            <w:vAlign w:val="center"/>
            <w:hideMark/>
          </w:tcPr>
          <w:p w14:paraId="55356B53" w14:textId="45D77CC7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0.66</w:t>
            </w:r>
          </w:p>
        </w:tc>
        <w:tc>
          <w:tcPr>
            <w:tcW w:w="1100" w:type="dxa"/>
            <w:noWrap/>
            <w:vAlign w:val="center"/>
            <w:hideMark/>
          </w:tcPr>
          <w:p w14:paraId="7D63392C" w14:textId="40AB7874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0.59, 0.74</w:t>
            </w:r>
          </w:p>
        </w:tc>
        <w:tc>
          <w:tcPr>
            <w:tcW w:w="979" w:type="dxa"/>
            <w:noWrap/>
            <w:vAlign w:val="center"/>
            <w:hideMark/>
          </w:tcPr>
          <w:p w14:paraId="62954E02" w14:textId="58629345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&lt;0.001</w:t>
            </w:r>
          </w:p>
        </w:tc>
      </w:tr>
      <w:tr w:rsidR="000F4107" w:rsidRPr="004C2DE0" w14:paraId="0F93DB7D" w14:textId="77777777" w:rsidTr="00146E7F">
        <w:trPr>
          <w:trHeight w:val="285"/>
        </w:trPr>
        <w:tc>
          <w:tcPr>
            <w:tcW w:w="1362" w:type="dxa"/>
            <w:noWrap/>
            <w:vAlign w:val="center"/>
            <w:hideMark/>
          </w:tcPr>
          <w:p w14:paraId="3AE6E41A" w14:textId="3BBCBB8F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Never</w:t>
            </w:r>
            <w:proofErr w:type="spellEnd"/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initiated</w:t>
            </w:r>
            <w:proofErr w:type="spellEnd"/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– </w:t>
            </w:r>
            <w:proofErr w:type="spellStart"/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desired</w:t>
            </w:r>
            <w:proofErr w:type="spellEnd"/>
          </w:p>
        </w:tc>
        <w:tc>
          <w:tcPr>
            <w:tcW w:w="700" w:type="dxa"/>
            <w:noWrap/>
            <w:vAlign w:val="center"/>
            <w:hideMark/>
          </w:tcPr>
          <w:p w14:paraId="46C9838D" w14:textId="4E3BC281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0.25</w:t>
            </w:r>
          </w:p>
        </w:tc>
        <w:tc>
          <w:tcPr>
            <w:tcW w:w="1132" w:type="dxa"/>
            <w:noWrap/>
            <w:vAlign w:val="center"/>
            <w:hideMark/>
          </w:tcPr>
          <w:p w14:paraId="3BC8845A" w14:textId="06BD8876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0.21, 0.30</w:t>
            </w:r>
          </w:p>
        </w:tc>
        <w:tc>
          <w:tcPr>
            <w:tcW w:w="921" w:type="dxa"/>
            <w:noWrap/>
            <w:vAlign w:val="center"/>
            <w:hideMark/>
          </w:tcPr>
          <w:p w14:paraId="168A3927" w14:textId="28EFD7BF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682" w:type="dxa"/>
            <w:noWrap/>
            <w:vAlign w:val="center"/>
            <w:hideMark/>
          </w:tcPr>
          <w:p w14:paraId="4FBF5972" w14:textId="3B02C1F9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0.28</w:t>
            </w:r>
          </w:p>
        </w:tc>
        <w:tc>
          <w:tcPr>
            <w:tcW w:w="1099" w:type="dxa"/>
            <w:noWrap/>
            <w:vAlign w:val="center"/>
            <w:hideMark/>
          </w:tcPr>
          <w:p w14:paraId="7AD740CE" w14:textId="4C47F3DE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0.23, 0.34</w:t>
            </w:r>
          </w:p>
        </w:tc>
        <w:tc>
          <w:tcPr>
            <w:tcW w:w="903" w:type="dxa"/>
            <w:noWrap/>
            <w:vAlign w:val="center"/>
            <w:hideMark/>
          </w:tcPr>
          <w:p w14:paraId="2EDE093C" w14:textId="2161D34B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615" w:type="dxa"/>
            <w:noWrap/>
            <w:vAlign w:val="center"/>
            <w:hideMark/>
          </w:tcPr>
          <w:p w14:paraId="171519F1" w14:textId="5F913D87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0.26</w:t>
            </w:r>
          </w:p>
        </w:tc>
        <w:tc>
          <w:tcPr>
            <w:tcW w:w="1100" w:type="dxa"/>
            <w:noWrap/>
            <w:vAlign w:val="center"/>
            <w:hideMark/>
          </w:tcPr>
          <w:p w14:paraId="1F90EF8B" w14:textId="27F4797A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0.22, 0.31</w:t>
            </w:r>
          </w:p>
        </w:tc>
        <w:tc>
          <w:tcPr>
            <w:tcW w:w="979" w:type="dxa"/>
            <w:noWrap/>
            <w:vAlign w:val="center"/>
            <w:hideMark/>
          </w:tcPr>
          <w:p w14:paraId="16427BCB" w14:textId="37AAD216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&lt;0.001</w:t>
            </w:r>
          </w:p>
        </w:tc>
      </w:tr>
      <w:tr w:rsidR="000F4107" w:rsidRPr="004C2DE0" w14:paraId="4D6215F3" w14:textId="77777777" w:rsidTr="00146E7F">
        <w:trPr>
          <w:trHeight w:val="285"/>
        </w:trPr>
        <w:tc>
          <w:tcPr>
            <w:tcW w:w="1362" w:type="dxa"/>
            <w:noWrap/>
            <w:vAlign w:val="center"/>
            <w:hideMark/>
          </w:tcPr>
          <w:p w14:paraId="3657FB7D" w14:textId="52587697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Never</w:t>
            </w:r>
            <w:proofErr w:type="spellEnd"/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initiated</w:t>
            </w:r>
            <w:proofErr w:type="spellEnd"/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– no </w:t>
            </w:r>
            <w:proofErr w:type="spellStart"/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desire</w:t>
            </w:r>
            <w:proofErr w:type="spellEnd"/>
          </w:p>
        </w:tc>
        <w:tc>
          <w:tcPr>
            <w:tcW w:w="700" w:type="dxa"/>
            <w:noWrap/>
            <w:vAlign w:val="center"/>
            <w:hideMark/>
          </w:tcPr>
          <w:p w14:paraId="6857C346" w14:textId="3BB97656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0.68</w:t>
            </w:r>
          </w:p>
        </w:tc>
        <w:tc>
          <w:tcPr>
            <w:tcW w:w="1132" w:type="dxa"/>
            <w:noWrap/>
            <w:vAlign w:val="center"/>
            <w:hideMark/>
          </w:tcPr>
          <w:p w14:paraId="09EB3E9B" w14:textId="20220714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0.56, 0.82</w:t>
            </w:r>
          </w:p>
        </w:tc>
        <w:tc>
          <w:tcPr>
            <w:tcW w:w="921" w:type="dxa"/>
            <w:noWrap/>
            <w:vAlign w:val="center"/>
            <w:hideMark/>
          </w:tcPr>
          <w:p w14:paraId="20CD828C" w14:textId="5ACEC9CB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682" w:type="dxa"/>
            <w:noWrap/>
            <w:vAlign w:val="center"/>
            <w:hideMark/>
          </w:tcPr>
          <w:p w14:paraId="0715FE38" w14:textId="54E86202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0.69</w:t>
            </w:r>
          </w:p>
        </w:tc>
        <w:tc>
          <w:tcPr>
            <w:tcW w:w="1099" w:type="dxa"/>
            <w:noWrap/>
            <w:vAlign w:val="center"/>
            <w:hideMark/>
          </w:tcPr>
          <w:p w14:paraId="71C65726" w14:textId="3ABB5397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0.57, 0.84</w:t>
            </w:r>
          </w:p>
        </w:tc>
        <w:tc>
          <w:tcPr>
            <w:tcW w:w="903" w:type="dxa"/>
            <w:noWrap/>
            <w:vAlign w:val="center"/>
            <w:hideMark/>
          </w:tcPr>
          <w:p w14:paraId="610A3E78" w14:textId="118D7AD2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615" w:type="dxa"/>
            <w:noWrap/>
            <w:vAlign w:val="center"/>
            <w:hideMark/>
          </w:tcPr>
          <w:p w14:paraId="610B7090" w14:textId="4CF4B4E3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0.7</w:t>
            </w:r>
          </w:p>
        </w:tc>
        <w:tc>
          <w:tcPr>
            <w:tcW w:w="1100" w:type="dxa"/>
            <w:noWrap/>
            <w:vAlign w:val="center"/>
            <w:hideMark/>
          </w:tcPr>
          <w:p w14:paraId="0EEA1E88" w14:textId="529F6A6B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0.59, 0.85</w:t>
            </w:r>
          </w:p>
        </w:tc>
        <w:tc>
          <w:tcPr>
            <w:tcW w:w="979" w:type="dxa"/>
            <w:noWrap/>
            <w:vAlign w:val="center"/>
            <w:hideMark/>
          </w:tcPr>
          <w:p w14:paraId="46A1EF31" w14:textId="66CC12B3" w:rsidR="000F4107" w:rsidRPr="000F4107" w:rsidRDefault="000F4107" w:rsidP="000F41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F410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&lt;0.001</w:t>
            </w:r>
          </w:p>
        </w:tc>
      </w:tr>
    </w:tbl>
    <w:p w14:paraId="46F0DB60" w14:textId="3BCBE88A" w:rsidR="000F4107" w:rsidRDefault="000F4107" w:rsidP="000F4107">
      <w:pPr>
        <w:spacing w:after="0"/>
        <w:rPr>
          <w:sz w:val="22"/>
          <w:szCs w:val="22"/>
          <w:lang w:val="en-US"/>
        </w:rPr>
      </w:pPr>
      <w:r w:rsidRPr="004C2DE0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±</w:t>
      </w:r>
      <w:r w:rsidRPr="004C2DE0">
        <w:rPr>
          <w:rFonts w:ascii="Times New Roman" w:hAnsi="Times New Roman" w:cs="Times New Roman"/>
          <w:sz w:val="22"/>
          <w:szCs w:val="22"/>
          <w:lang w:val="en-US"/>
        </w:rPr>
        <w:t xml:space="preserve">Multivariable modified Poisson regression model with robust standard errors, adjusted for age (modeled as continuous in years), race/ethnicity, highest educational attainment, insurance type, and U.S. region (modeled as indicator variables). </w:t>
      </w:r>
      <w:r w:rsidRPr="000F4107">
        <w:rPr>
          <w:rFonts w:ascii="Times New Roman" w:hAnsi="Times New Roman" w:cs="Times New Roman"/>
          <w:sz w:val="22"/>
          <w:szCs w:val="22"/>
          <w:lang w:val="en-US"/>
        </w:rPr>
        <w:t xml:space="preserve">A total of 31 participants (0.6%) were missing responses to the comfort in how others perceive their gender question and were excluded from the unadjusted analysis. For the adjusted model, 135 participants (2.6%) were excluded in total, including the 31 (0.6%) missing comfort responses and an additional 104 (2.0%) missing at least one covariate. </w:t>
      </w:r>
    </w:p>
    <w:p w14:paraId="211CD263" w14:textId="395FD2CC" w:rsidR="000F4107" w:rsidRDefault="000F4107" w:rsidP="000F4107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4C2DE0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±±</w:t>
      </w:r>
      <w:r w:rsidRPr="004C2DE0">
        <w:rPr>
          <w:rFonts w:ascii="Times New Roman" w:hAnsi="Times New Roman" w:cs="Times New Roman"/>
          <w:sz w:val="22"/>
          <w:szCs w:val="22"/>
          <w:lang w:val="en-US"/>
        </w:rPr>
        <w:t xml:space="preserve">Multivariable modified Poisson regression model with robust standard errors, adjusted for age, race/ethnicity, education, insurance type, U.S. region, and income. </w:t>
      </w:r>
      <w:r w:rsidRPr="000F4107">
        <w:rPr>
          <w:rFonts w:ascii="Times New Roman" w:hAnsi="Times New Roman" w:cs="Times New Roman"/>
          <w:sz w:val="22"/>
          <w:szCs w:val="22"/>
          <w:lang w:val="en-US"/>
        </w:rPr>
        <w:t>A total of 31 (0.6%) people were missing responses to the comfort in how others perceive their gender question and were excluded from the analysis. An additional 522 (10,1%) were missing responses for at least one adjustment covariate and were excluded from the adjusted model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69BFD1A4" w14:textId="091F0B50" w:rsidR="000F4107" w:rsidRDefault="000F4107" w:rsidP="000F4107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4C2DE0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±±±</w:t>
      </w:r>
      <w:r w:rsidRPr="000F4107">
        <w:rPr>
          <w:rFonts w:ascii="Times New Roman" w:hAnsi="Times New Roman" w:cs="Times New Roman"/>
          <w:sz w:val="22"/>
          <w:szCs w:val="22"/>
          <w:lang w:val="en-US"/>
        </w:rPr>
        <w:t>Multiple imputation (10 datasets, 50 iterations). The imputation model included exposure, outcome, age, income, race/ethnicity, education, insurance type, and U.S. region. Binary variables were imputed with logistic regression; categorical with polytomous regression; continuous with predictive mean matching. Estimates were pooled using Rubin’s rules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71B22489" w14:textId="77777777" w:rsidR="000F4107" w:rsidRPr="004C2DE0" w:rsidRDefault="000F4107">
      <w:pPr>
        <w:rPr>
          <w:sz w:val="22"/>
          <w:szCs w:val="22"/>
          <w:lang w:val="en-US"/>
        </w:rPr>
      </w:pPr>
    </w:p>
    <w:sectPr w:rsidR="000F4107" w:rsidRPr="004C2DE0" w:rsidSect="005E1281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E0"/>
    <w:rsid w:val="000F4107"/>
    <w:rsid w:val="00146E7F"/>
    <w:rsid w:val="001D75F5"/>
    <w:rsid w:val="002E4860"/>
    <w:rsid w:val="004C2DE0"/>
    <w:rsid w:val="005574BC"/>
    <w:rsid w:val="005E1281"/>
    <w:rsid w:val="00931268"/>
    <w:rsid w:val="009818BA"/>
    <w:rsid w:val="00BC1529"/>
    <w:rsid w:val="00DD6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D8AAE"/>
  <w15:chartTrackingRefBased/>
  <w15:docId w15:val="{B001D610-06CA-4E16-8D09-031A2157C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D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2D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943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 Vega</dc:creator>
  <cp:keywords/>
  <dc:description/>
  <cp:lastModifiedBy>Agus Vega</cp:lastModifiedBy>
  <cp:revision>5</cp:revision>
  <dcterms:created xsi:type="dcterms:W3CDTF">2025-09-19T19:59:00Z</dcterms:created>
  <dcterms:modified xsi:type="dcterms:W3CDTF">2025-10-04T01:56:00Z</dcterms:modified>
</cp:coreProperties>
</file>