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MINI PROJECT LOGBOOK</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(CSM401 Mini Project 1-B)</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NUMBER : 24</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numPr>
          <w:ilvl w:val="0"/>
          <w:numId w:val="2"/>
        </w:numPr>
        <w:ind w:left="720" w:hanging="360"/>
        <w:jc w:val="center"/>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Aaditya Amul Raikar</w:t>
      </w:r>
    </w:p>
    <w:p w:rsidR="00000000" w:rsidDel="00000000" w:rsidP="00000000" w:rsidRDefault="00000000" w:rsidRPr="00000000" w14:paraId="0000000A">
      <w:pPr>
        <w:numPr>
          <w:ilvl w:val="0"/>
          <w:numId w:val="2"/>
        </w:numPr>
        <w:ind w:left="720" w:hanging="360"/>
        <w:jc w:val="center"/>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Varun Avinash Budhani</w:t>
      </w:r>
    </w:p>
    <w:p w:rsidR="00000000" w:rsidDel="00000000" w:rsidP="00000000" w:rsidRDefault="00000000" w:rsidRPr="00000000" w14:paraId="0000000B">
      <w:pPr>
        <w:numPr>
          <w:ilvl w:val="0"/>
          <w:numId w:val="2"/>
        </w:numPr>
        <w:ind w:left="720" w:hanging="360"/>
        <w:jc w:val="center"/>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Yash Pradeep Jha</w:t>
      </w:r>
    </w:p>
    <w:p w:rsidR="00000000" w:rsidDel="00000000" w:rsidP="00000000" w:rsidRDefault="00000000" w:rsidRPr="00000000" w14:paraId="0000000C">
      <w:pPr>
        <w:numPr>
          <w:ilvl w:val="0"/>
          <w:numId w:val="2"/>
        </w:numPr>
        <w:ind w:left="720" w:hanging="360"/>
        <w:jc w:val="center"/>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Shantanu Rahul Bhosale</w:t>
      </w:r>
    </w:p>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 </w:t>
      </w:r>
    </w:p>
    <w:p w:rsidR="00000000" w:rsidDel="00000000" w:rsidP="00000000" w:rsidRDefault="00000000" w:rsidRPr="00000000" w14:paraId="0000000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 ________________</w:t>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809625" cy="136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96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Computer Engineering</w:t>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Vivekanand Education Society’s Institute of Technology</w:t>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HAMC, Collector’s Colony, Chembur,</w:t>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Mumbai-400074</w:t>
      </w:r>
    </w:p>
    <w:p w:rsidR="00000000" w:rsidDel="00000000" w:rsidP="00000000" w:rsidRDefault="00000000" w:rsidRPr="00000000" w14:paraId="0000001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University of Mumbai</w:t>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(AY 2023-24)</w:t>
      </w:r>
    </w:p>
    <w:p w:rsidR="00000000" w:rsidDel="00000000" w:rsidP="00000000" w:rsidRDefault="00000000" w:rsidRPr="00000000" w14:paraId="0000001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INSTITUTE VISION &amp; MISSION</w:t>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Vision:</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a vibrant knowledge oriented environment with innovative teaching practices and</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inculcate a tradition of socially conscious application of technology.</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Mission:</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inculcate a culture of value based education.</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enthuse students to develop in an ambient environment of caring and of sharing</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enable students to work towards excellence in their chosen field with a professional bent of</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Mind.</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 OF COMPUTER ENGINEERING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Vision: </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a center of excellence in computing by imparting quality education for developing competent professionals. </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Mission: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provide an enabling environment through excellence in teaching &amp; learning to contribute towards industry and society.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promote and strengthen interdisciplinary approach in innovation, creativity and research.</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To facilitate productive employment and higher studies with entrepreneurial attitude and professional ethics</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EDUCATIONAL OBJECTIVES (PEO's)</w:t>
      </w:r>
    </w:p>
    <w:p w:rsidR="00000000" w:rsidDel="00000000" w:rsidP="00000000" w:rsidRDefault="00000000" w:rsidRPr="00000000" w14:paraId="0000004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provide students with a solid foundation in their core concepts of mathematical, scientific and computer engineering fundamentals required to comprehend, analyze and design solutions for real life problems.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inculcate in students, a balanced outlook with professional and ethical attitude, develop effective communication skills, teamwork and leadership qualities with multidisciplinary approach.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prepare students to excel in postgraduate programs through an excellent academic environment and make them ready for productive employment in the public or private sectors and provide lifelong learning experience.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provide broad educational and research experience through interdisciplinary and industry centric programs. </w:t>
            </w:r>
          </w:p>
        </w:tc>
      </w:tr>
    </w:tbl>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OUTCOMES (POs) </w:t>
      </w:r>
    </w:p>
    <w:p w:rsidR="00000000" w:rsidDel="00000000" w:rsidP="00000000" w:rsidRDefault="00000000" w:rsidRPr="00000000" w14:paraId="0000004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6"/>
          <w:szCs w:val="26"/>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Outcome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Outcome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Engineering knowledge: An ability to apply the fundamental knowledge in mathematics, science and engineering to solve problems in 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 Analysis: Identify, formulate, research literature and analyze computer engineering problems reaching substantiated conclusions using first principles of mathematics, natural sciences and computer engineering and science.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investigations of complex engineering problems using research-based knowledge and research methods including design of experiments, analysis and interpretation of data and synthesis of information to provide valid conclusions.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Modern Tool Usage: Create, select and apply appropriate techniques, resources and modern computer engineering and IT tools including prediction and modeling to complex engineering activities with an understanding of the limitations.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Fonts w:ascii="Times New Roman" w:cs="Times New Roman" w:eastAsia="Times New Roman" w:hAnsi="Times New Roman"/>
                <w:b w:val="1"/>
                <w:sz w:val="26"/>
                <w:szCs w:val="26"/>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Environment and Sustainability: Understand the impact of professional computer engineering solutions in societal and environmental contexts and demonstrate knowledge of and need for sustainable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Ethics: Apply ethical principles and commit to professional ethics and responsibilities and norms of computer engineering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individual and Team Work: Function effectively as an individual, and as a member or leader in diverse teams and in multidisciplinary settings.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Management and Finance: Demonstrate knowledge and understanding of computer engineering and management principles and apply these to one's own work, as a member and leader in a team, to manage projects and in multidisciplinary environments.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Life-long Learning: Recognize the need for and have the preparation and ability to engage in independent and lifelong learning in the broadest context of technological change</w:t>
            </w:r>
          </w:p>
        </w:tc>
      </w:tr>
    </w:tbl>
    <w:p w:rsidR="00000000" w:rsidDel="00000000" w:rsidP="00000000" w:rsidRDefault="00000000" w:rsidRPr="00000000" w14:paraId="0000006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SPECIFIC OUTCOMES (PSOs)</w:t>
      </w:r>
    </w:p>
    <w:p w:rsidR="00000000" w:rsidDel="00000000" w:rsidP="00000000" w:rsidRDefault="00000000" w:rsidRPr="00000000" w14:paraId="0000006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Professional Skills - The ability to develop programs for computer based systems of varying complexity and domains using standard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Successful Career - The ability to adopt skills, languages, environment and platforms for creating innovative career paths, being successful entrepreneurs or for pursuing higher studies</w:t>
            </w:r>
          </w:p>
        </w:tc>
      </w:tr>
    </w:tbl>
    <w:p w:rsidR="00000000" w:rsidDel="00000000" w:rsidP="00000000" w:rsidRDefault="00000000" w:rsidRPr="00000000" w14:paraId="0000007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INFORMATION</w:t>
      </w:r>
    </w:p>
    <w:p w:rsidR="00000000" w:rsidDel="00000000" w:rsidP="00000000" w:rsidRDefault="00000000" w:rsidRPr="00000000" w14:paraId="0000007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tbl>
      <w:tblPr>
        <w:tblStyle w:val="Table4"/>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250"/>
        <w:gridCol w:w="1860"/>
        <w:gridCol w:w="1860"/>
        <w:gridCol w:w="2295"/>
        <w:tblGridChange w:id="0">
          <w:tblGrid>
            <w:gridCol w:w="1470"/>
            <w:gridCol w:w="2250"/>
            <w:gridCol w:w="1860"/>
            <w:gridCol w:w="186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UID/ERP NO 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Aaditya Raikar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Varun Budhani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Yash Jha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Shantanu Bhosale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with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D7C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9930062772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7020965092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90822349836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8669439954</w:t>
            </w:r>
          </w:p>
        </w:tc>
      </w:tr>
      <w:tr>
        <w:trPr>
          <w:cantSplit w:val="0"/>
          <w:trHeight w:val="145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2022.aaditya.raikar@ves.ac.in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2022.varun.budhani@ves.ac.in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2022.yash.jha@ves.ac.in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2022.shantanu.bhosale@ves.ac.in</w:t>
            </w:r>
          </w:p>
        </w:tc>
      </w:tr>
    </w:tbl>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INSTRUCTIONS TO STUDENTS: </w:t>
      </w:r>
    </w:p>
    <w:p w:rsidR="00000000" w:rsidDel="00000000" w:rsidP="00000000" w:rsidRDefault="00000000" w:rsidRPr="00000000" w14:paraId="000000A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The logbook must be submitted to the Guide or Co-Guide for verification and evaluation of project activities at least once in a week. </w:t>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Log books duly signed by the guide must be submitted with a project report for evaluation at the end of semester to the department</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DECLARATION</w:t>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Yours Faithfully,</w:t>
      </w:r>
    </w:p>
    <w:p w:rsidR="00000000" w:rsidDel="00000000" w:rsidP="00000000" w:rsidRDefault="00000000" w:rsidRPr="00000000" w14:paraId="000000AE">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Aaditya Raikar (54) </w:t>
      </w:r>
    </w:p>
    <w:p w:rsidR="00000000" w:rsidDel="00000000" w:rsidP="00000000" w:rsidRDefault="00000000" w:rsidRPr="00000000" w14:paraId="000000AF">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Varun Budhani (10) </w:t>
      </w:r>
    </w:p>
    <w:p w:rsidR="00000000" w:rsidDel="00000000" w:rsidP="00000000" w:rsidRDefault="00000000" w:rsidRPr="00000000" w14:paraId="000000B0">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Shantanu Bhosale (08) </w:t>
      </w:r>
    </w:p>
    <w:p w:rsidR="00000000" w:rsidDel="00000000" w:rsidP="00000000" w:rsidRDefault="00000000" w:rsidRPr="00000000" w14:paraId="000000B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Yash Jha (33)</w:t>
      </w:r>
    </w:p>
    <w:p w:rsidR="00000000" w:rsidDel="00000000" w:rsidP="00000000" w:rsidRDefault="00000000" w:rsidRPr="00000000" w14:paraId="000000B2">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6">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Teachers Signature </w:t>
      </w:r>
    </w:p>
    <w:p w:rsidR="00000000" w:rsidDel="00000000" w:rsidP="00000000" w:rsidRDefault="00000000" w:rsidRPr="00000000" w14:paraId="000000BB">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Letter of Acceptance</w:t>
      </w:r>
    </w:p>
    <w:p w:rsidR="00000000" w:rsidDel="00000000" w:rsidP="00000000" w:rsidRDefault="00000000" w:rsidRPr="00000000" w14:paraId="000000B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undersigned Prof </w:t>
        <w:tab/>
        <w:t xml:space="preserve">Mrs. Sujata Khandaskar working in the Computer Engineering department, willing to guide the project titled Immunoshiled for the mini project-I Semester III / IV respectively for the academic year 2023-24. The names of the students are: </w:t>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Varun Budhani</w:t>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Aditya Raikar</w:t>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Shantanu Bhosale </w:t>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Yash Jha</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_______________________     _____________________        ___________________</w:t>
      </w:r>
    </w:p>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Guide)                      (Mini Project Coordinator)                  (HOD Computer)</w:t>
      </w:r>
    </w:p>
    <w:p w:rsidR="00000000" w:rsidDel="00000000" w:rsidP="00000000" w:rsidRDefault="00000000" w:rsidRPr="00000000" w14:paraId="000000DC">
      <w:pPr>
        <w:ind w:left="288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32"/>
          <w:szCs w:val="32"/>
          <w:rtl w:val="0"/>
        </w:rPr>
        <w:t xml:space="preserve">COURSE OUTCOMES</w:t>
      </w:r>
    </w:p>
    <w:p w:rsidR="00000000" w:rsidDel="00000000" w:rsidP="00000000" w:rsidRDefault="00000000" w:rsidRPr="00000000" w14:paraId="000000D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32"/>
          <w:szCs w:val="3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635"/>
        <w:gridCol w:w="2040"/>
        <w:gridCol w:w="1545"/>
        <w:tblGridChange w:id="0">
          <w:tblGrid>
            <w:gridCol w:w="1140"/>
            <w:gridCol w:w="4635"/>
            <w:gridCol w:w="204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 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PSOs covered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Identify problems based on societal /research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PO1,PO2,PO4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PSO1,PSO2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 Knowledge and skill to solve societal problems in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PO1,PO2,PO4, PO5,PO6,PO8,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 PSO2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interpersonal skills to work as a member of a group or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PO1,PO2,PO4, PO9,PO11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PSO1, PSO2</w:t>
            </w:r>
            <w:r w:rsidDel="00000000" w:rsidR="00000000" w:rsidRPr="00000000">
              <w:rPr>
                <w:rFonts w:ascii="Times New Roman" w:cs="Times New Roman" w:eastAsia="Times New Roman" w:hAnsi="Times New Roman"/>
                <w:b w:val="1"/>
                <w:sz w:val="32"/>
                <w:szCs w:val="3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Draw the proper inferences from available results through theoretical/ experimental/simulations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PO1,PO2,PO4. PO5,PO6,PO12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 PSO2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Analyze the impact of solutions in societal and environmental context for sustainable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PO2,PO3,PO4, PO7, PO12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 PSO2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standard norms of engineering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PO1,PO2,PO4, PO12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Excel in written and oral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PO1,PO4,PO8, PO9,PO10, PO12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Demonstrate capabilities of self-learning in a group, which leads to lifelong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PO1,PO2,PO4, PO12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Demonstrate project management principles during project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PO1,PO2,PO4, PO11, PO12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 PSO2 </w:t>
            </w:r>
          </w:p>
        </w:tc>
      </w:tr>
    </w:tbl>
    <w:p w:rsidR="00000000" w:rsidDel="00000000" w:rsidP="00000000" w:rsidRDefault="00000000" w:rsidRPr="00000000" w14:paraId="0000010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CO-PO-PSO MAPPING</w:t>
      </w:r>
    </w:p>
    <w:p w:rsidR="00000000" w:rsidDel="00000000" w:rsidP="00000000" w:rsidRDefault="00000000" w:rsidRPr="00000000" w14:paraId="0000010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6"/>
          <w:szCs w:val="26"/>
        </w:rPr>
      </w:pPr>
      <w:r w:rsidDel="00000000" w:rsidR="00000000" w:rsidRPr="00000000">
        <w:rPr>
          <w:rtl w:val="0"/>
        </w:rPr>
      </w:r>
    </w:p>
    <w:tbl>
      <w:tblPr>
        <w:tblStyle w:val="Table6"/>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15"/>
        <w:gridCol w:w="615"/>
        <w:gridCol w:w="615"/>
        <w:gridCol w:w="615"/>
        <w:gridCol w:w="615"/>
        <w:gridCol w:w="615"/>
        <w:gridCol w:w="615"/>
        <w:gridCol w:w="615"/>
        <w:gridCol w:w="615"/>
        <w:gridCol w:w="795"/>
        <w:gridCol w:w="690"/>
        <w:gridCol w:w="870"/>
        <w:gridCol w:w="825"/>
        <w:gridCol w:w="810"/>
        <w:tblGridChange w:id="0">
          <w:tblGrid>
            <w:gridCol w:w="615"/>
            <w:gridCol w:w="615"/>
            <w:gridCol w:w="615"/>
            <w:gridCol w:w="615"/>
            <w:gridCol w:w="615"/>
            <w:gridCol w:w="615"/>
            <w:gridCol w:w="615"/>
            <w:gridCol w:w="615"/>
            <w:gridCol w:w="615"/>
            <w:gridCol w:w="615"/>
            <w:gridCol w:w="795"/>
            <w:gridCol w:w="690"/>
            <w:gridCol w:w="870"/>
            <w:gridCol w:w="82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1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SCHEDULE FOR MINI PROJECT</w:t>
      </w:r>
    </w:p>
    <w:p w:rsidR="00000000" w:rsidDel="00000000" w:rsidP="00000000" w:rsidRDefault="00000000" w:rsidRPr="00000000" w14:paraId="000001B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32"/>
          <w:szCs w:val="32"/>
        </w:rPr>
      </w:pPr>
      <w:r w:rsidDel="00000000" w:rsidR="00000000" w:rsidRPr="00000000">
        <w:rPr>
          <w:rtl w:val="0"/>
        </w:rPr>
      </w:r>
    </w:p>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20"/>
        <w:gridCol w:w="3270"/>
        <w:gridCol w:w="1935"/>
        <w:gridCol w:w="1350"/>
        <w:tblGridChange w:id="0">
          <w:tblGrid>
            <w:gridCol w:w="1425"/>
            <w:gridCol w:w="1320"/>
            <w:gridCol w:w="3270"/>
            <w:gridCol w:w="193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Guide 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1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Vaccine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2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Updating the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PDF Download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Progress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1E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C">
      <w:pPr>
        <w:jc w:val="cente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