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bookmarkStart w:colFirst="0" w:colLast="0" w:name="_rv01c7r006hs" w:id="0"/>
      <w:bookmarkEnd w:id="0"/>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An Autonomous Institute affiliated to University of Mumbai</w:t>
      </w:r>
    </w:p>
    <w:p w:rsidR="00000000" w:rsidDel="00000000" w:rsidP="00000000" w:rsidRDefault="00000000" w:rsidRPr="00000000" w14:paraId="00000003">
      <w:pPr>
        <w:widowControl w:val="0"/>
        <w:spacing w:line="360" w:lineRule="auto"/>
        <w:ind w:right="56"/>
        <w:jc w:val="center"/>
        <w:rPr>
          <w:rFonts w:ascii="Times New Roman" w:cs="Times New Roman" w:eastAsia="Times New Roman" w:hAnsi="Times New Roman"/>
          <w:b w:val="1"/>
          <w:color w:val="528bd2"/>
          <w:sz w:val="52"/>
          <w:szCs w:val="5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2952750</wp:posOffset>
            </wp:positionH>
            <wp:positionV relativeFrom="paragraph">
              <wp:posOffset>0</wp:posOffset>
            </wp:positionV>
            <wp:extent cx="793040" cy="1189560"/>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3040" cy="1189560"/>
                    </a:xfrm>
                    <a:prstGeom prst="rect"/>
                    <a:ln/>
                  </pic:spPr>
                </pic:pic>
              </a:graphicData>
            </a:graphic>
          </wp:anchor>
        </w:drawing>
      </w:r>
    </w:p>
    <w:p w:rsidR="00000000" w:rsidDel="00000000" w:rsidP="00000000" w:rsidRDefault="00000000" w:rsidRPr="00000000" w14:paraId="00000004">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5">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(CSM501: Mini Project 2 A)</w:t>
      </w:r>
    </w:p>
    <w:p w:rsidR="00000000" w:rsidDel="00000000" w:rsidP="00000000" w:rsidRDefault="00000000" w:rsidRPr="00000000" w14:paraId="00000006">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7">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8">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Tisha Jeswani (D12B-21)</w:t>
      </w:r>
    </w:p>
    <w:p w:rsidR="00000000" w:rsidDel="00000000" w:rsidP="00000000" w:rsidRDefault="00000000" w:rsidRPr="00000000" w14:paraId="0000000A">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Dinky Khatri (D12A-31)</w:t>
      </w:r>
    </w:p>
    <w:p w:rsidR="00000000" w:rsidDel="00000000" w:rsidP="00000000" w:rsidRDefault="00000000" w:rsidRPr="00000000" w14:paraId="0000000B">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Jiya Lund (D12A-37)</w:t>
      </w:r>
    </w:p>
    <w:p w:rsidR="00000000" w:rsidDel="00000000" w:rsidP="00000000" w:rsidRDefault="00000000" w:rsidRPr="00000000" w14:paraId="0000000C">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Varsha Makhija (D12C-43)</w:t>
      </w:r>
    </w:p>
    <w:p w:rsidR="00000000" w:rsidDel="00000000" w:rsidP="00000000" w:rsidRDefault="00000000" w:rsidRPr="00000000" w14:paraId="0000000D">
      <w:pPr>
        <w:widowControl w:val="0"/>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guidance of </w:t>
      </w: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Prashant Kanade</w:t>
      </w:r>
    </w:p>
    <w:p w:rsidR="00000000" w:rsidDel="00000000" w:rsidP="00000000" w:rsidRDefault="00000000" w:rsidRPr="00000000" w14:paraId="00000010">
      <w:pPr>
        <w:widowControl w:val="0"/>
        <w:spacing w:line="360" w:lineRule="auto"/>
        <w:ind w:right="4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Asst professor, Computer Engineering</w:t>
      </w:r>
    </w:p>
    <w:p w:rsidR="00000000" w:rsidDel="00000000" w:rsidP="00000000" w:rsidRDefault="00000000" w:rsidRPr="00000000" w14:paraId="00000011">
      <w:pPr>
        <w:widowControl w:val="0"/>
        <w:spacing w:line="360" w:lineRule="auto"/>
        <w:ind w:right="4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2">
      <w:pPr>
        <w:widowControl w:val="0"/>
        <w:spacing w:line="360" w:lineRule="auto"/>
        <w:ind w:left="90" w:right="453"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Department of Computer Engineering</w:t>
      </w:r>
    </w:p>
    <w:p w:rsidR="00000000" w:rsidDel="00000000" w:rsidP="00000000" w:rsidRDefault="00000000" w:rsidRPr="00000000" w14:paraId="00000013">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Vivekanand Education Society’s Institute of Technology,  </w:t>
      </w:r>
    </w:p>
    <w:p w:rsidR="00000000" w:rsidDel="00000000" w:rsidP="00000000" w:rsidRDefault="00000000" w:rsidRPr="00000000" w14:paraId="00000014">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HAMC, Collector’s Colony, Chembur, Mumbai-400074 </w:t>
      </w:r>
    </w:p>
    <w:p w:rsidR="00000000" w:rsidDel="00000000" w:rsidP="00000000" w:rsidRDefault="00000000" w:rsidRPr="00000000" w14:paraId="00000015">
      <w:pPr>
        <w:widowControl w:val="0"/>
        <w:spacing w:line="360" w:lineRule="auto"/>
        <w:ind w:left="90" w:firstLine="0"/>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University of Mumbai </w:t>
      </w:r>
      <w:r w:rsidDel="00000000" w:rsidR="00000000" w:rsidRPr="00000000">
        <w:rPr>
          <w:rFonts w:ascii="Times New Roman" w:cs="Times New Roman" w:eastAsia="Times New Roman" w:hAnsi="Times New Roman"/>
          <w:b w:val="1"/>
          <w:sz w:val="24"/>
          <w:szCs w:val="24"/>
          <w:rtl w:val="0"/>
        </w:rPr>
        <w:t xml:space="preserve">(AY 2023-24)</w:t>
      </w:r>
    </w:p>
    <w:p w:rsidR="00000000" w:rsidDel="00000000" w:rsidP="00000000" w:rsidRDefault="00000000" w:rsidRPr="00000000" w14:paraId="00000016">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A">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before="120" w:line="360" w:lineRule="auto"/>
        <w:ind w:left="962" w:right="-30" w:hanging="361"/>
        <w:jc w:val="both"/>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D">
      <w:pPr>
        <w:widowControl w:val="0"/>
        <w:numPr>
          <w:ilvl w:val="0"/>
          <w:numId w:val="3"/>
        </w:numPr>
        <w:tabs>
          <w:tab w:val="left" w:leader="none" w:pos="962"/>
          <w:tab w:val="left" w:leader="none" w:pos="963"/>
        </w:tabs>
        <w:spacing w:before="2" w:line="360" w:lineRule="auto"/>
        <w:ind w:left="962" w:right="-30" w:hanging="360"/>
        <w:jc w:val="both"/>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E">
      <w:pPr>
        <w:widowControl w:val="0"/>
        <w:numPr>
          <w:ilvl w:val="0"/>
          <w:numId w:val="3"/>
        </w:numPr>
        <w:tabs>
          <w:tab w:val="left" w:leader="none" w:pos="962"/>
          <w:tab w:val="left" w:leader="none" w:pos="963"/>
        </w:tabs>
        <w:spacing w:line="360" w:lineRule="auto"/>
        <w:ind w:left="962" w:right="-30" w:hanging="360"/>
        <w:jc w:val="both"/>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F">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3">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4">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line="360" w:lineRule="auto"/>
        <w:ind w:left="962" w:right="60" w:hanging="268"/>
        <w:jc w:val="both"/>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center of excellence</w:t>
      </w:r>
      <w:r w:rsidDel="00000000" w:rsidR="00000000" w:rsidRPr="00000000">
        <w:rPr>
          <w:rtl w:val="0"/>
        </w:rPr>
      </w:r>
    </w:p>
    <w:p w:rsidR="00000000" w:rsidDel="00000000" w:rsidP="00000000" w:rsidRDefault="00000000" w:rsidRPr="00000000" w14:paraId="00000026">
      <w:pPr>
        <w:widowControl w:val="0"/>
        <w:numPr>
          <w:ilvl w:val="1"/>
          <w:numId w:val="3"/>
        </w:numPr>
        <w:tabs>
          <w:tab w:val="left" w:leader="none" w:pos="963"/>
        </w:tabs>
        <w:spacing w:before="2" w:line="360" w:lineRule="auto"/>
        <w:ind w:left="962" w:right="60" w:hanging="268"/>
        <w:jc w:val="both"/>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7">
      <w:pPr>
        <w:widowControl w:val="0"/>
        <w:numPr>
          <w:ilvl w:val="1"/>
          <w:numId w:val="3"/>
        </w:numPr>
        <w:tabs>
          <w:tab w:val="left" w:leader="none" w:pos="963"/>
        </w:tabs>
        <w:spacing w:before="7" w:line="360" w:lineRule="auto"/>
        <w:ind w:left="962" w:right="60" w:hanging="268"/>
        <w:jc w:val="both"/>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8">
      <w:pPr>
        <w:widowControl w:val="0"/>
        <w:tabs>
          <w:tab w:val="left" w:leader="none" w:pos="963"/>
        </w:tabs>
        <w:spacing w:before="7" w:line="237" w:lineRule="auto"/>
        <w:ind w:right="669"/>
        <w:jc w:val="both"/>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963"/>
        </w:tabs>
        <w:spacing w:before="7" w:line="237" w:lineRule="auto"/>
        <w:ind w:right="669"/>
        <w:jc w:val="both"/>
        <w:rPr>
          <w:rFonts w:ascii="Times New Roman" w:cs="Times New Roman" w:eastAsia="Times New Roman" w:hAnsi="Times New Roman"/>
          <w:color w:val="000009"/>
          <w:sz w:val="24"/>
          <w:szCs w:val="24"/>
        </w:rPr>
        <w:sectPr>
          <w:type w:val="nextPage"/>
          <w:pgSz w:h="15840" w:w="12240" w:orient="portrait"/>
          <w:pgMar w:bottom="1500" w:top="1380" w:left="900" w:right="840" w:header="720" w:footer="720"/>
        </w:sectPr>
      </w:pP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B">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1"/>
          <w:trHeight w:val="1026" w:hRule="atLeast"/>
          <w:tblHeader w:val="1"/>
        </w:trPr>
        <w:tc>
          <w:tcPr/>
          <w:p w:rsidR="00000000" w:rsidDel="00000000" w:rsidP="00000000" w:rsidRDefault="00000000" w:rsidRPr="00000000" w14:paraId="0000002C">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D">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1"/>
          <w:trHeight w:val="1070" w:hRule="atLeast"/>
          <w:tblHeader w:val="1"/>
        </w:trPr>
        <w:tc>
          <w:tcPr/>
          <w:p w:rsidR="00000000" w:rsidDel="00000000" w:rsidP="00000000" w:rsidRDefault="00000000" w:rsidRPr="00000000" w14:paraId="0000002E">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F">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1"/>
          <w:trHeight w:val="1208" w:hRule="atLeast"/>
          <w:tblHeader w:val="1"/>
        </w:trPr>
        <w:tc>
          <w:tcPr/>
          <w:p w:rsidR="00000000" w:rsidDel="00000000" w:rsidP="00000000" w:rsidRDefault="00000000" w:rsidRPr="00000000" w14:paraId="00000030">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31">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1"/>
          <w:trHeight w:val="753" w:hRule="atLeast"/>
          <w:tblHeader w:val="1"/>
        </w:trPr>
        <w:tc>
          <w:tcPr/>
          <w:p w:rsidR="00000000" w:rsidDel="00000000" w:rsidP="00000000" w:rsidRDefault="00000000" w:rsidRPr="00000000" w14:paraId="00000032">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3">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6">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1"/>
          <w:trHeight w:val="1031" w:hRule="atLeast"/>
          <w:tblHeader w:val="1"/>
        </w:trPr>
        <w:tc>
          <w:tcPr>
            <w:tcBorders>
              <w:right w:color="000000" w:space="0" w:sz="4" w:val="single"/>
            </w:tcBorders>
          </w:tcPr>
          <w:p w:rsidR="00000000" w:rsidDel="00000000" w:rsidP="00000000" w:rsidRDefault="00000000" w:rsidRPr="00000000" w14:paraId="00000037">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1"/>
          <w:trHeight w:val="765" w:hRule="atLeast"/>
          <w:tblHeader w:val="1"/>
        </w:trPr>
        <w:tc>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C">
            <w:pPr>
              <w:widowControl w:val="0"/>
              <w:spacing w:line="360" w:lineRule="auto"/>
              <w:ind w:left="131" w:right="1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1"/>
          <w:trHeight w:val="1016" w:hRule="atLeast"/>
          <w:tblHeader w:val="1"/>
        </w:trPr>
        <w:tc>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F">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1"/>
          <w:trHeight w:val="1334" w:hRule="atLeast"/>
          <w:tblHeader w:val="1"/>
        </w:trPr>
        <w:tc>
          <w:tcPr/>
          <w:p w:rsidR="00000000" w:rsidDel="00000000" w:rsidP="00000000" w:rsidRDefault="00000000" w:rsidRPr="00000000" w14:paraId="00000040">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3">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1"/>
          <w:trHeight w:val="1022" w:hRule="atLeast"/>
          <w:tblHeader w:val="1"/>
        </w:trPr>
        <w:tc>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6">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7">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9">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A">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C">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1"/>
          <w:trHeight w:val="1017" w:hRule="atLeast"/>
          <w:tblHeader w:val="1"/>
        </w:trPr>
        <w:tc>
          <w:tcPr>
            <w:tcBorders>
              <w:top w:color="000000" w:space="0" w:sz="4" w:val="single"/>
            </w:tcBorders>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F">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0">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51">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2">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3">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6">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7">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B">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C">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D">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E">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1">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2">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1"/>
          <w:trHeight w:val="634" w:hRule="atLeast"/>
          <w:tblHeader w:val="1"/>
        </w:trPr>
        <w:tc>
          <w:tcPr>
            <w:vAlign w:val="center"/>
          </w:tcPr>
          <w:p w:rsidR="00000000" w:rsidDel="00000000" w:rsidP="00000000" w:rsidRDefault="00000000" w:rsidRPr="00000000" w14:paraId="00000063">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4">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5">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1"/>
          <w:trHeight w:val="955" w:hRule="atLeast"/>
          <w:tblHeader w:val="1"/>
        </w:trPr>
        <w:tc>
          <w:tcPr>
            <w:vAlign w:val="center"/>
          </w:tcPr>
          <w:p w:rsidR="00000000" w:rsidDel="00000000" w:rsidP="00000000" w:rsidRDefault="00000000" w:rsidRPr="00000000" w14:paraId="00000066">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7">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8">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widowControl w:val="0"/>
        <w:spacing w:before="1" w:lin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6B">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C">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D">
      <w:pPr>
        <w:pStyle w:val="Heading2"/>
        <w:keepNext w:val="0"/>
        <w:keepLines w:val="0"/>
        <w:widowControl w:val="0"/>
        <w:tabs>
          <w:tab w:val="left" w:leader="none" w:pos="2153"/>
          <w:tab w:val="left" w:leader="none" w:pos="9637"/>
        </w:tabs>
        <w:spacing w:after="0" w:before="1" w:line="240" w:lineRule="auto"/>
        <w:ind w:left="5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Project Title: Medicine Stock System For Health Centers</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E">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235"/>
        <w:gridCol w:w="2250"/>
        <w:gridCol w:w="2115"/>
        <w:gridCol w:w="2055"/>
        <w:tblGridChange w:id="0">
          <w:tblGrid>
            <w:gridCol w:w="1395"/>
            <w:gridCol w:w="2235"/>
            <w:gridCol w:w="2250"/>
            <w:gridCol w:w="2115"/>
            <w:gridCol w:w="2055"/>
          </w:tblGrid>
        </w:tblGridChange>
      </w:tblGrid>
      <w:tr>
        <w:trPr>
          <w:cantSplit w:val="1"/>
          <w:tblHeader w:val="1"/>
        </w:trPr>
        <w:tc>
          <w:tcPr/>
          <w:p w:rsidR="00000000" w:rsidDel="00000000" w:rsidP="00000000" w:rsidRDefault="00000000" w:rsidRPr="00000000" w14:paraId="0000006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71">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72">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3">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1"/>
          <w:trHeight w:val="446" w:hRule="atLeast"/>
          <w:tblHeader w:val="1"/>
        </w:trPr>
        <w:tc>
          <w:tcPr>
            <w:vAlign w:val="center"/>
          </w:tcPr>
          <w:p w:rsidR="00000000" w:rsidDel="00000000" w:rsidP="00000000" w:rsidRDefault="00000000" w:rsidRPr="00000000" w14:paraId="00000074">
            <w:pPr>
              <w:widowControl w:val="0"/>
              <w:spacing w:before="102"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Roll No.</w:t>
            </w:r>
          </w:p>
        </w:tc>
        <w:tc>
          <w:tcP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vAlign w:val="center"/>
          </w:tcPr>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vAlign w:val="center"/>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rPr>
          <w:cantSplit w:val="1"/>
          <w:trHeight w:val="450" w:hRule="atLeast"/>
          <w:tblHeader w:val="1"/>
        </w:trPr>
        <w:tc>
          <w:tcPr>
            <w:vAlign w:val="center"/>
          </w:tcPr>
          <w:p w:rsidR="00000000" w:rsidDel="00000000" w:rsidP="00000000" w:rsidRDefault="00000000" w:rsidRPr="00000000" w14:paraId="00000079">
            <w:pPr>
              <w:widowControl w:val="0"/>
              <w:spacing w:before="101"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vAlign w:val="center"/>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Tisha Jeswani</w:t>
            </w:r>
            <w:r w:rsidDel="00000000" w:rsidR="00000000" w:rsidRPr="00000000">
              <w:rPr>
                <w:rtl w:val="0"/>
              </w:rPr>
            </w:r>
          </w:p>
        </w:tc>
        <w:tc>
          <w:tcPr>
            <w:vAlign w:val="center"/>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Dinky Khatri</w:t>
            </w:r>
          </w:p>
        </w:tc>
        <w:tc>
          <w:tcPr>
            <w:vAlign w:val="center"/>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Jiya Lund</w:t>
            </w:r>
          </w:p>
        </w:tc>
        <w:tc>
          <w:tcP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Varsha Makhija</w:t>
            </w:r>
          </w:p>
        </w:tc>
      </w:tr>
      <w:tr>
        <w:trPr>
          <w:cantSplit w:val="1"/>
          <w:trHeight w:val="748" w:hRule="atLeast"/>
          <w:tblHeader w:val="1"/>
        </w:trPr>
        <w:tc>
          <w:tcPr>
            <w:vAlign w:val="center"/>
          </w:tcPr>
          <w:p w:rsidR="00000000" w:rsidDel="00000000" w:rsidP="00000000" w:rsidRDefault="00000000" w:rsidRPr="00000000" w14:paraId="0000007E">
            <w:pPr>
              <w:widowControl w:val="0"/>
              <w:spacing w:before="97" w:line="360" w:lineRule="auto"/>
              <w:ind w:right="40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D12B</w:t>
            </w:r>
            <w:r w:rsidDel="00000000" w:rsidR="00000000" w:rsidRPr="00000000">
              <w:rPr>
                <w:rtl w:val="0"/>
              </w:rPr>
            </w:r>
          </w:p>
        </w:tc>
        <w:tc>
          <w:tcP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D12A</w:t>
            </w:r>
          </w:p>
        </w:tc>
        <w:tc>
          <w:tcP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D12A</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r>
      <w:tr>
        <w:trPr>
          <w:cantSplit w:val="1"/>
          <w:trHeight w:val="446" w:hRule="atLeast"/>
          <w:tblHeader w:val="1"/>
        </w:trPr>
        <w:tc>
          <w:tcPr>
            <w:vAlign w:val="center"/>
          </w:tcPr>
          <w:p w:rsidR="00000000" w:rsidDel="00000000" w:rsidP="00000000" w:rsidRDefault="00000000" w:rsidRPr="00000000" w14:paraId="00000083">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9370638844</w:t>
            </w:r>
            <w:r w:rsidDel="00000000" w:rsidR="00000000" w:rsidRPr="00000000">
              <w:rPr>
                <w:rtl w:val="0"/>
              </w:rPr>
            </w:r>
          </w:p>
        </w:tc>
        <w:tc>
          <w:tcPr>
            <w:vAlign w:val="center"/>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9322309966</w:t>
            </w:r>
          </w:p>
        </w:tc>
        <w:tc>
          <w:tcPr>
            <w:vAlign w:val="center"/>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9960920021</w:t>
            </w:r>
          </w:p>
        </w:tc>
        <w:tc>
          <w:tcP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9325457766</w:t>
            </w:r>
          </w:p>
        </w:tc>
      </w:tr>
      <w:tr>
        <w:trPr>
          <w:cantSplit w:val="1"/>
          <w:trHeight w:val="450" w:hRule="atLeast"/>
          <w:tblHeader w:val="1"/>
        </w:trPr>
        <w:tc>
          <w:tcPr>
            <w:vAlign w:val="center"/>
          </w:tcPr>
          <w:p w:rsidR="00000000" w:rsidDel="00000000" w:rsidP="00000000" w:rsidRDefault="00000000" w:rsidRPr="00000000" w14:paraId="00000088">
            <w:pPr>
              <w:widowControl w:val="0"/>
              <w:spacing w:before="101"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2021.tisha.jeswani@ves.ac.in</w:t>
            </w:r>
            <w:r w:rsidDel="00000000" w:rsidR="00000000" w:rsidRPr="00000000">
              <w:rPr>
                <w:rtl w:val="0"/>
              </w:rPr>
            </w:r>
          </w:p>
        </w:tc>
        <w:tc>
          <w:tcP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2021.dinky.khatri@ves.ac.in</w:t>
            </w:r>
          </w:p>
        </w:tc>
        <w:tc>
          <w:tcP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2021.jiya.lund@ves.ac.in</w:t>
            </w:r>
          </w:p>
        </w:tc>
        <w:tc>
          <w:tcP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2021.varsha.makhija@ves.ac.in</w:t>
            </w:r>
          </w:p>
        </w:tc>
      </w:tr>
      <w:tr>
        <w:trPr>
          <w:cantSplit w:val="1"/>
          <w:trHeight w:val="446" w:hRule="atLeast"/>
          <w:tblHeader w:val="1"/>
        </w:trPr>
        <w:tc>
          <w:tcPr>
            <w:vMerge w:val="restart"/>
            <w:vAlign w:val="center"/>
          </w:tcPr>
          <w:p w:rsidR="00000000" w:rsidDel="00000000" w:rsidP="00000000" w:rsidRDefault="00000000" w:rsidRPr="00000000" w14:paraId="0000008D">
            <w:pPr>
              <w:widowControl w:val="0"/>
              <w:spacing w:before="97"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vAlign w:val="center"/>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apt,</w:t>
            </w:r>
            <w:r w:rsidDel="00000000" w:rsidR="00000000" w:rsidRPr="00000000">
              <w:rPr>
                <w:rtl w:val="0"/>
              </w:rPr>
            </w:r>
          </w:p>
        </w:tc>
        <w:tc>
          <w:tcPr>
            <w:vAlign w:val="center"/>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Bk.547, Room no.1, </w:t>
            </w:r>
          </w:p>
        </w:tc>
        <w:tc>
          <w:tcP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Bk.314, Room no.4,</w:t>
            </w:r>
          </w:p>
        </w:tc>
        <w:tc>
          <w:tcPr>
            <w:vAlign w:val="center"/>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Bk no-1049, </w:t>
            </w:r>
          </w:p>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no-22,</w:t>
            </w:r>
          </w:p>
        </w:tc>
      </w:tr>
      <w:tr>
        <w:trPr>
          <w:cantSplit w:val="1"/>
          <w:trHeight w:val="451" w:hRule="atLeast"/>
          <w:tblHeader w:val="1"/>
        </w:trPr>
        <w:tc>
          <w:tcPr>
            <w:vMerge w:val="continue"/>
            <w:vAlign w:val="center"/>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floor, 404</w:t>
            </w:r>
          </w:p>
        </w:tc>
        <w:tc>
          <w:tcPr>
            <w:vAlign w:val="center"/>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karachi Hotel</w:t>
            </w:r>
          </w:p>
        </w:tc>
        <w:tc>
          <w:tcPr>
            <w:vAlign w:val="center"/>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Siru chowk,</w:t>
            </w:r>
          </w:p>
        </w:tc>
        <w:tc>
          <w:tcPr>
            <w:vAlign w:val="center"/>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Sec-24, Near Ashok Anil Multiplex, </w:t>
            </w:r>
          </w:p>
        </w:tc>
      </w:tr>
      <w:tr>
        <w:trPr>
          <w:cantSplit w:val="1"/>
          <w:trHeight w:val="212" w:hRule="atLeast"/>
          <w:tblHeader w:val="1"/>
        </w:trPr>
        <w:tc>
          <w:tcPr>
            <w:vMerge w:val="continue"/>
            <w:vAlign w:val="center"/>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 section khemani</w:t>
            </w:r>
          </w:p>
        </w:tc>
        <w:tc>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Siru chowk,</w:t>
            </w:r>
          </w:p>
        </w:tc>
        <w:tc>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sonara galli,</w:t>
            </w:r>
          </w:p>
        </w:tc>
        <w:tc>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1"/>
          <w:trHeight w:val="450" w:hRule="atLeast"/>
          <w:tblHeader w:val="1"/>
        </w:trPr>
        <w:tc>
          <w:tcPr>
            <w:vMerge w:val="continue"/>
            <w:vAlign w:val="center"/>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ulhasnagar-421002</w:t>
            </w:r>
          </w:p>
        </w:tc>
        <w:tc>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ulhasnagar-421002</w:t>
            </w:r>
          </w:p>
        </w:tc>
        <w:tc>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ulhasnagar-421002</w:t>
            </w:r>
          </w:p>
        </w:tc>
        <w:tc>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Ulhasnagar-421003</w:t>
            </w:r>
          </w:p>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4">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A5">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widowControl w:val="0"/>
        <w:numPr>
          <w:ilvl w:val="0"/>
          <w:numId w:val="4"/>
        </w:numPr>
        <w:tabs>
          <w:tab w:val="left" w:leader="none" w:pos="905"/>
          <w:tab w:val="left" w:leader="none" w:pos="906"/>
        </w:tabs>
        <w:spacing w:line="360" w:lineRule="auto"/>
        <w:ind w:left="905" w:right="60" w:hanging="360"/>
        <w:jc w:val="both"/>
      </w:pPr>
      <w:r w:rsidDel="00000000" w:rsidR="00000000" w:rsidRPr="00000000">
        <w:rPr>
          <w:rFonts w:ascii="Times New Roman" w:cs="Times New Roman" w:eastAsia="Times New Roman" w:hAnsi="Times New Roman"/>
          <w:color w:val="000009"/>
          <w:sz w:val="24"/>
          <w:szCs w:val="24"/>
          <w:rtl w:val="0"/>
        </w:rPr>
        <w:t xml:space="preserve">The logbook must be submitted to the mentor or Co-Mentor for verification and evaluation of project activities at least once in a week.</w:t>
      </w:r>
      <w:r w:rsidDel="00000000" w:rsidR="00000000" w:rsidRPr="00000000">
        <w:rPr>
          <w:rtl w:val="0"/>
        </w:rPr>
      </w:r>
    </w:p>
    <w:p w:rsidR="00000000" w:rsidDel="00000000" w:rsidP="00000000" w:rsidRDefault="00000000" w:rsidRPr="00000000" w14:paraId="000000A7">
      <w:pPr>
        <w:widowControl w:val="0"/>
        <w:numPr>
          <w:ilvl w:val="0"/>
          <w:numId w:val="4"/>
        </w:numPr>
        <w:tabs>
          <w:tab w:val="left" w:leader="none" w:pos="905"/>
          <w:tab w:val="left" w:leader="none" w:pos="906"/>
        </w:tabs>
        <w:spacing w:line="360" w:lineRule="auto"/>
        <w:ind w:left="905" w:right="60" w:hanging="360"/>
        <w:jc w:val="both"/>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A">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B">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C">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1">
      <w:pPr>
        <w:widowControl w:val="0"/>
        <w:numPr>
          <w:ilvl w:val="0"/>
          <w:numId w:val="5"/>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Tisha Jeswani (D12B-21)</w:t>
      </w:r>
      <w:r w:rsidDel="00000000" w:rsidR="00000000" w:rsidRPr="00000000">
        <w:rPr>
          <w:rtl w:val="0"/>
        </w:rPr>
      </w:r>
    </w:p>
    <w:p w:rsidR="00000000" w:rsidDel="00000000" w:rsidP="00000000" w:rsidRDefault="00000000" w:rsidRPr="00000000" w14:paraId="000000B2">
      <w:pPr>
        <w:widowControl w:val="0"/>
        <w:numPr>
          <w:ilvl w:val="0"/>
          <w:numId w:val="5"/>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Dinky Khatri (D12A-31)</w:t>
      </w:r>
      <w:r w:rsidDel="00000000" w:rsidR="00000000" w:rsidRPr="00000000">
        <w:rPr>
          <w:rtl w:val="0"/>
        </w:rPr>
      </w:r>
    </w:p>
    <w:p w:rsidR="00000000" w:rsidDel="00000000" w:rsidP="00000000" w:rsidRDefault="00000000" w:rsidRPr="00000000" w14:paraId="000000B3">
      <w:pPr>
        <w:widowControl w:val="0"/>
        <w:numPr>
          <w:ilvl w:val="0"/>
          <w:numId w:val="5"/>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Jiya Lund (D12A-37)</w:t>
      </w:r>
      <w:r w:rsidDel="00000000" w:rsidR="00000000" w:rsidRPr="00000000">
        <w:rPr>
          <w:rtl w:val="0"/>
        </w:rPr>
      </w:r>
    </w:p>
    <w:p w:rsidR="00000000" w:rsidDel="00000000" w:rsidP="00000000" w:rsidRDefault="00000000" w:rsidRPr="00000000" w14:paraId="000000B4">
      <w:pPr>
        <w:widowControl w:val="0"/>
        <w:numPr>
          <w:ilvl w:val="0"/>
          <w:numId w:val="5"/>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Varsha Makhija (D12C-43)</w:t>
      </w:r>
      <w:r w:rsidDel="00000000" w:rsidR="00000000" w:rsidRPr="00000000">
        <w:rPr>
          <w:rtl w:val="0"/>
        </w:rPr>
      </w:r>
    </w:p>
    <w:p w:rsidR="00000000" w:rsidDel="00000000" w:rsidP="00000000" w:rsidRDefault="00000000" w:rsidRPr="00000000" w14:paraId="000000B5">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6">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BA">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D">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i w:val="1"/>
          <w:sz w:val="28"/>
          <w:szCs w:val="28"/>
          <w:rtl w:val="0"/>
        </w:rPr>
        <w:t xml:space="preserve">Dr. Prashant Kanade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sz w:val="32"/>
          <w:szCs w:val="32"/>
          <w:rtl w:val="0"/>
        </w:rPr>
        <w:t xml:space="preserve"> Medicine Stock System For Health Centers</w:t>
      </w:r>
      <w:r w:rsidDel="00000000" w:rsidR="00000000" w:rsidRPr="00000000">
        <w:rPr>
          <w:rFonts w:ascii="Times New Roman" w:cs="Times New Roman" w:eastAsia="Times New Roman" w:hAnsi="Times New Roman"/>
          <w:sz w:val="28"/>
          <w:szCs w:val="28"/>
          <w:rtl w:val="0"/>
        </w:rPr>
        <w:t xml:space="preserve"> for the Mini Project 2 A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2023-24.</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E">
      <w:pPr>
        <w:widowControl w:val="0"/>
        <w:numPr>
          <w:ilvl w:val="0"/>
          <w:numId w:val="2"/>
        </w:numPr>
        <w:tabs>
          <w:tab w:val="left" w:leader="none" w:pos="4631"/>
        </w:tabs>
        <w:spacing w:line="360" w:lineRule="auto"/>
        <w:ind w:left="1710" w:right="453"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Tisha Jeswani (D12B-21)</w:t>
      </w:r>
      <w:r w:rsidDel="00000000" w:rsidR="00000000" w:rsidRPr="00000000">
        <w:rPr>
          <w:rtl w:val="0"/>
        </w:rPr>
      </w:r>
    </w:p>
    <w:p w:rsidR="00000000" w:rsidDel="00000000" w:rsidP="00000000" w:rsidRDefault="00000000" w:rsidRPr="00000000" w14:paraId="000000BF">
      <w:pPr>
        <w:widowControl w:val="0"/>
        <w:numPr>
          <w:ilvl w:val="0"/>
          <w:numId w:val="2"/>
        </w:numPr>
        <w:tabs>
          <w:tab w:val="left" w:leader="none" w:pos="4631"/>
        </w:tabs>
        <w:spacing w:line="360" w:lineRule="auto"/>
        <w:ind w:left="1710" w:right="45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Dinky Khatri (D12A-31)</w:t>
      </w:r>
    </w:p>
    <w:p w:rsidR="00000000" w:rsidDel="00000000" w:rsidP="00000000" w:rsidRDefault="00000000" w:rsidRPr="00000000" w14:paraId="000000C0">
      <w:pPr>
        <w:widowControl w:val="0"/>
        <w:numPr>
          <w:ilvl w:val="0"/>
          <w:numId w:val="2"/>
        </w:numPr>
        <w:tabs>
          <w:tab w:val="left" w:leader="none" w:pos="4631"/>
        </w:tabs>
        <w:spacing w:line="360" w:lineRule="auto"/>
        <w:ind w:left="1710" w:right="45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Jiya Lund (D12A-37)</w:t>
      </w:r>
    </w:p>
    <w:p w:rsidR="00000000" w:rsidDel="00000000" w:rsidP="00000000" w:rsidRDefault="00000000" w:rsidRPr="00000000" w14:paraId="000000C1">
      <w:pPr>
        <w:widowControl w:val="0"/>
        <w:numPr>
          <w:ilvl w:val="0"/>
          <w:numId w:val="2"/>
        </w:numPr>
        <w:tabs>
          <w:tab w:val="left" w:leader="none" w:pos="4631"/>
        </w:tabs>
        <w:spacing w:line="360" w:lineRule="auto"/>
        <w:ind w:left="1710" w:right="45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Varsha Makhija (D12C-43)</w:t>
      </w:r>
    </w:p>
    <w:p w:rsidR="00000000" w:rsidDel="00000000" w:rsidP="00000000" w:rsidRDefault="00000000" w:rsidRPr="00000000" w14:paraId="000000C2">
      <w:pPr>
        <w:widowControl w:val="0"/>
        <w:tabs>
          <w:tab w:val="left" w:leader="none" w:pos="4631"/>
        </w:tabs>
        <w:spacing w:line="360" w:lineRule="auto"/>
        <w:ind w:left="7200" w:right="453"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widowControl w:val="0"/>
        <w:spacing w:before="6"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D">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E">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Guide)</w:t>
        <w:tab/>
        <w:t xml:space="preserve">    (Mini Project Coordinator)</w:t>
        <w:tab/>
        <w:t xml:space="preserve">(HOD Computer)</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A">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1"/>
          <w:trHeight w:val="657" w:hRule="atLeast"/>
          <w:tblHeader w:val="1"/>
        </w:trPr>
        <w:tc>
          <w:tcPr>
            <w:vAlign w:val="center"/>
          </w:tcPr>
          <w:p w:rsidR="00000000" w:rsidDel="00000000" w:rsidP="00000000" w:rsidRDefault="00000000" w:rsidRPr="00000000" w14:paraId="000000DB">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DC">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D">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E">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1"/>
          <w:trHeight w:val="383" w:hRule="atLeast"/>
          <w:tblHeader w:val="1"/>
        </w:trPr>
        <w:tc>
          <w:tcPr>
            <w:vAlign w:val="center"/>
          </w:tcPr>
          <w:p w:rsidR="00000000" w:rsidDel="00000000" w:rsidP="00000000" w:rsidRDefault="00000000" w:rsidRPr="00000000" w14:paraId="000000E1">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E2">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E3">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E4">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1"/>
          <w:trHeight w:val="657" w:hRule="atLeast"/>
          <w:tblHeader w:val="1"/>
        </w:trPr>
        <w:tc>
          <w:tcPr>
            <w:vAlign w:val="center"/>
          </w:tcPr>
          <w:p w:rsidR="00000000" w:rsidDel="00000000" w:rsidP="00000000" w:rsidRDefault="00000000" w:rsidRPr="00000000" w14:paraId="000000E5">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E6">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1"/>
          <w:trHeight w:val="662" w:hRule="atLeast"/>
          <w:tblHeader w:val="1"/>
        </w:trPr>
        <w:tc>
          <w:tcPr>
            <w:vAlign w:val="center"/>
          </w:tcPr>
          <w:p w:rsidR="00000000" w:rsidDel="00000000" w:rsidP="00000000" w:rsidRDefault="00000000" w:rsidRPr="00000000" w14:paraId="000000EA">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EB">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1"/>
          <w:trHeight w:val="657" w:hRule="atLeast"/>
          <w:tblHeader w:val="1"/>
        </w:trPr>
        <w:tc>
          <w:tcPr>
            <w:vAlign w:val="center"/>
          </w:tcPr>
          <w:p w:rsidR="00000000" w:rsidDel="00000000" w:rsidP="00000000" w:rsidRDefault="00000000" w:rsidRPr="00000000" w14:paraId="000000EF">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F0">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1"/>
          <w:trHeight w:val="658" w:hRule="atLeast"/>
          <w:tblHeader w:val="1"/>
        </w:trPr>
        <w:tc>
          <w:tcPr>
            <w:vAlign w:val="center"/>
          </w:tcPr>
          <w:p w:rsidR="00000000" w:rsidDel="00000000" w:rsidP="00000000" w:rsidRDefault="00000000" w:rsidRPr="00000000" w14:paraId="000000F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F5">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1"/>
          <w:trHeight w:val="383" w:hRule="atLeast"/>
          <w:tblHeader w:val="1"/>
        </w:trPr>
        <w:tc>
          <w:tcPr>
            <w:vAlign w:val="center"/>
          </w:tcPr>
          <w:p w:rsidR="00000000" w:rsidDel="00000000" w:rsidP="00000000" w:rsidRDefault="00000000" w:rsidRPr="00000000" w14:paraId="000000F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FA">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383" w:hRule="atLeast"/>
          <w:tblHeader w:val="1"/>
        </w:trPr>
        <w:tc>
          <w:tcPr>
            <w:vAlign w:val="center"/>
          </w:tcPr>
          <w:p w:rsidR="00000000" w:rsidDel="00000000" w:rsidP="00000000" w:rsidRDefault="00000000" w:rsidRPr="00000000" w14:paraId="000000F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F">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657" w:hRule="atLeast"/>
          <w:tblHeader w:val="1"/>
        </w:trPr>
        <w:tc>
          <w:tcPr>
            <w:vAlign w:val="center"/>
          </w:tcPr>
          <w:p w:rsidR="00000000" w:rsidDel="00000000" w:rsidP="00000000" w:rsidRDefault="00000000" w:rsidRPr="00000000" w14:paraId="0000010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104">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1"/>
          <w:trHeight w:val="657" w:hRule="atLeast"/>
          <w:tblHeader w:val="1"/>
        </w:trPr>
        <w:tc>
          <w:tcPr>
            <w:vAlign w:val="center"/>
          </w:tcPr>
          <w:p w:rsidR="00000000" w:rsidDel="00000000" w:rsidP="00000000" w:rsidRDefault="00000000" w:rsidRPr="00000000" w14:paraId="0000010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109">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D">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E">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1"/>
          <w:trHeight w:val="441" w:hRule="atLeast"/>
          <w:tblHeader w:val="1"/>
        </w:trPr>
        <w:tc>
          <w:tcPr>
            <w:tcBorders>
              <w:right w:color="000000" w:space="0" w:sz="6" w:val="single"/>
            </w:tcBorders>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0">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11">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12">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13">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14">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15">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16">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17">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18">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19">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1A">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1B">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1C">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D">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1"/>
          <w:trHeight w:val="445" w:hRule="atLeast"/>
          <w:tblHeader w:val="1"/>
        </w:trPr>
        <w:tc>
          <w:tcPr>
            <w:tcBorders>
              <w:right w:color="000000" w:space="0" w:sz="6" w:val="single"/>
            </w:tcBorders>
          </w:tcPr>
          <w:p w:rsidR="00000000" w:rsidDel="00000000" w:rsidP="00000000" w:rsidRDefault="00000000" w:rsidRPr="00000000" w14:paraId="0000011E">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2D">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1"/>
          <w:trHeight w:val="446" w:hRule="atLeast"/>
          <w:tblHeader w:val="1"/>
        </w:trPr>
        <w:tc>
          <w:tcPr>
            <w:tcBorders>
              <w:right w:color="000000" w:space="0" w:sz="6" w:val="single"/>
            </w:tcBorders>
          </w:tcPr>
          <w:p w:rsidR="00000000" w:rsidDel="00000000" w:rsidP="00000000" w:rsidRDefault="00000000" w:rsidRPr="00000000" w14:paraId="0000013C">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4B">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1"/>
          <w:trHeight w:val="443" w:hRule="atLeast"/>
          <w:tblHeader w:val="1"/>
        </w:trPr>
        <w:tc>
          <w:tcPr>
            <w:tcBorders>
              <w:bottom w:color="000000" w:space="0" w:sz="6" w:val="single"/>
              <w:right w:color="000000" w:space="0" w:sz="6" w:val="single"/>
            </w:tcBorders>
          </w:tcPr>
          <w:p w:rsidR="00000000" w:rsidDel="00000000" w:rsidP="00000000" w:rsidRDefault="00000000" w:rsidRPr="00000000" w14:paraId="0000015A">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69">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78">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87">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96">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A5">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A6">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A7">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8">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930"/>
        <w:gridCol w:w="6030"/>
        <w:gridCol w:w="1455"/>
        <w:gridCol w:w="915"/>
        <w:tblGridChange w:id="0">
          <w:tblGrid>
            <w:gridCol w:w="930"/>
            <w:gridCol w:w="930"/>
            <w:gridCol w:w="6030"/>
            <w:gridCol w:w="1455"/>
            <w:gridCol w:w="915"/>
          </w:tblGrid>
        </w:tblGridChange>
      </w:tblGrid>
      <w:tr>
        <w:trPr>
          <w:cantSplit w:val="1"/>
          <w:trHeight w:val="782" w:hRule="atLeast"/>
          <w:tblHeader w:val="1"/>
        </w:trPr>
        <w:tc>
          <w:tcPr>
            <w:vAlign w:val="center"/>
          </w:tcPr>
          <w:p w:rsidR="00000000" w:rsidDel="00000000" w:rsidP="00000000" w:rsidRDefault="00000000" w:rsidRPr="00000000" w14:paraId="000001A9">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AA">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B">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C">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D">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1"/>
          <w:trHeight w:val="786" w:hRule="atLeast"/>
          <w:tblHeader w:val="1"/>
        </w:trPr>
        <w:tc>
          <w:tcPr>
            <w:vAlign w:val="center"/>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F">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B0">
            <w:pPr>
              <w:widowControl w:val="0"/>
              <w:spacing w:line="360" w:lineRule="auto"/>
              <w:ind w:left="720" w:firstLine="0"/>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B5">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A">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782" w:hRule="atLeast"/>
          <w:tblHeader w:val="1"/>
        </w:trPr>
        <w:tc>
          <w:tcP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E">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F">
            <w:pPr>
              <w:widowControl w:val="0"/>
              <w:spacing w:line="360" w:lineRule="auto"/>
              <w:ind w:left="720" w:firstLine="0"/>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3">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C4">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C">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465" w:hRule="atLeast"/>
          <w:tblHeader w:val="1"/>
        </w:trPr>
        <w:tc>
          <w:tcPr>
            <w:vAlign w:val="center"/>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0">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D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3">
            <w:pPr>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90" w:hRule="atLeast"/>
          <w:tblHeader w:val="1"/>
        </w:trPr>
        <w:tc>
          <w:tcPr>
            <w:vAlign w:val="cente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D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A">
            <w:pPr>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60" w:hRule="atLeast"/>
          <w:tblHeader w:val="1"/>
        </w:trPr>
        <w:tc>
          <w:tcPr>
            <w:vAlign w:val="center"/>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E">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E0">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1">
            <w:pPr>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315" w:hRule="atLeast"/>
          <w:tblHeader w:val="1"/>
        </w:trPr>
        <w:tc>
          <w:tcPr>
            <w:vAlign w:val="center"/>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5">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E7">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8">
            <w:pPr>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240" w:hRule="atLeast"/>
          <w:tblHeader w:val="1"/>
        </w:trPr>
        <w:tc>
          <w:tcPr>
            <w:vAlign w:val="center"/>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C">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EE">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F">
            <w:pPr>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3">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F5">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F6">
            <w:pPr>
              <w:widowControl w:val="0"/>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A">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B">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C">
      <w:pPr>
        <w:widowControl w:val="0"/>
        <w:spacing w:before="88" w:line="240" w:lineRule="auto"/>
        <w:ind w:left="0" w:right="44" w:firstLine="0"/>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FD">
      <w:pPr>
        <w:widowControl w:val="0"/>
        <w:spacing w:before="88" w:line="240" w:lineRule="auto"/>
        <w:ind w:left="2160" w:right="44"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F">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1"/>
          <w:trHeight w:val="472.4560546875" w:hRule="atLeast"/>
          <w:tblHeader w:val="1"/>
        </w:trPr>
        <w:tc>
          <w:tcPr>
            <w:gridSpan w:val="2"/>
            <w:vAlign w:val="center"/>
          </w:tcPr>
          <w:p w:rsidR="00000000" w:rsidDel="00000000" w:rsidP="00000000" w:rsidRDefault="00000000" w:rsidRPr="00000000" w14:paraId="00000200">
            <w:pPr>
              <w:widowControl w:val="0"/>
              <w:spacing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Medicine Stock System For Health Centers</w:t>
            </w:r>
            <w:r w:rsidDel="00000000" w:rsidR="00000000" w:rsidRPr="00000000">
              <w:rPr>
                <w:rFonts w:ascii="Times New Roman" w:cs="Times New Roman" w:eastAsia="Times New Roman" w:hAnsi="Times New Roman"/>
                <w:b w:val="1"/>
                <w:rtl w:val="0"/>
              </w:rPr>
              <w:t xml:space="preserve"> </w:t>
            </w:r>
          </w:p>
        </w:tc>
      </w:tr>
      <w:tr>
        <w:trPr>
          <w:cantSplit w:val="1"/>
          <w:trHeight w:val="729" w:hRule="atLeast"/>
          <w:tblHeader w:val="1"/>
        </w:trPr>
        <w:tc>
          <w:tcPr>
            <w:vMerge w:val="restart"/>
            <w:vAlign w:val="center"/>
          </w:tcPr>
          <w:p w:rsidR="00000000" w:rsidDel="00000000" w:rsidP="00000000" w:rsidRDefault="00000000" w:rsidRPr="00000000" w14:paraId="000002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14</w:t>
            </w:r>
            <w:r w:rsidDel="00000000" w:rsidR="00000000" w:rsidRPr="00000000">
              <w:rPr>
                <w:rtl w:val="0"/>
              </w:rPr>
            </w:r>
          </w:p>
        </w:tc>
        <w:tc>
          <w:tcPr>
            <w:vMerge w:val="restart"/>
            <w:vAlign w:val="center"/>
          </w:tcPr>
          <w:p w:rsidR="00000000" w:rsidDel="00000000" w:rsidP="00000000" w:rsidRDefault="00000000" w:rsidRPr="00000000" w14:paraId="00000203">
            <w:pPr>
              <w:widowControl w:val="0"/>
              <w:tabs>
                <w:tab w:val="left" w:leader="none" w:pos="4631"/>
              </w:tabs>
              <w:spacing w:line="360" w:lineRule="auto"/>
              <w:ind w:left="720" w:right="453"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widowControl w:val="0"/>
              <w:numPr>
                <w:ilvl w:val="0"/>
                <w:numId w:val="1"/>
              </w:numPr>
              <w:tabs>
                <w:tab w:val="left" w:leader="none" w:pos="4631"/>
              </w:tabs>
              <w:spacing w:line="360" w:lineRule="auto"/>
              <w:ind w:left="720" w:right="453"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Tisha Jeswani (D12B-21)</w:t>
            </w:r>
          </w:p>
          <w:p w:rsidR="00000000" w:rsidDel="00000000" w:rsidP="00000000" w:rsidRDefault="00000000" w:rsidRPr="00000000" w14:paraId="00000205">
            <w:pPr>
              <w:widowControl w:val="0"/>
              <w:numPr>
                <w:ilvl w:val="0"/>
                <w:numId w:val="1"/>
              </w:numPr>
              <w:tabs>
                <w:tab w:val="left" w:leader="none" w:pos="4631"/>
              </w:tabs>
              <w:spacing w:line="360" w:lineRule="auto"/>
              <w:ind w:left="720" w:right="453"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Dinky Khatri (D12A-31)</w:t>
            </w:r>
          </w:p>
          <w:p w:rsidR="00000000" w:rsidDel="00000000" w:rsidP="00000000" w:rsidRDefault="00000000" w:rsidRPr="00000000" w14:paraId="00000206">
            <w:pPr>
              <w:widowControl w:val="0"/>
              <w:numPr>
                <w:ilvl w:val="0"/>
                <w:numId w:val="1"/>
              </w:numPr>
              <w:tabs>
                <w:tab w:val="left" w:leader="none" w:pos="4631"/>
              </w:tabs>
              <w:spacing w:line="360" w:lineRule="auto"/>
              <w:ind w:left="720" w:right="453"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Jiya Lund (D12A-37)</w:t>
            </w:r>
          </w:p>
          <w:p w:rsidR="00000000" w:rsidDel="00000000" w:rsidP="00000000" w:rsidRDefault="00000000" w:rsidRPr="00000000" w14:paraId="00000207">
            <w:pPr>
              <w:widowControl w:val="0"/>
              <w:numPr>
                <w:ilvl w:val="0"/>
                <w:numId w:val="1"/>
              </w:numPr>
              <w:tabs>
                <w:tab w:val="left" w:leader="none" w:pos="4631"/>
              </w:tabs>
              <w:spacing w:line="360" w:lineRule="auto"/>
              <w:ind w:left="720" w:right="453"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Varsha Makhija (D12C-43)</w:t>
            </w:r>
          </w:p>
          <w:p w:rsidR="00000000" w:rsidDel="00000000" w:rsidP="00000000" w:rsidRDefault="00000000" w:rsidRPr="00000000" w14:paraId="00000208">
            <w:pPr>
              <w:widowControl w:val="0"/>
              <w:tabs>
                <w:tab w:val="left" w:leader="none" w:pos="4631"/>
              </w:tabs>
              <w:spacing w:line="360" w:lineRule="auto"/>
              <w:ind w:left="720" w:right="453" w:firstLine="0"/>
              <w:rPr>
                <w:rFonts w:ascii="Times New Roman" w:cs="Times New Roman" w:eastAsia="Times New Roman" w:hAnsi="Times New Roman"/>
                <w:b w:val="1"/>
                <w:sz w:val="28"/>
                <w:szCs w:val="28"/>
              </w:rPr>
            </w:pPr>
            <w:r w:rsidDel="00000000" w:rsidR="00000000" w:rsidRPr="00000000">
              <w:rPr>
                <w:rtl w:val="0"/>
              </w:rPr>
            </w:r>
          </w:p>
        </w:tc>
      </w:tr>
      <w:tr>
        <w:trPr>
          <w:cantSplit w:val="1"/>
          <w:trHeight w:val="725" w:hRule="atLeast"/>
          <w:tblHeader w:val="1"/>
        </w:trPr>
        <w:tc>
          <w:tcPr>
            <w:vMerge w:val="continue"/>
            <w:vAlign w:val="center"/>
          </w:tcPr>
          <w:p w:rsidR="00000000" w:rsidDel="00000000" w:rsidP="00000000" w:rsidRDefault="00000000" w:rsidRPr="00000000" w14:paraId="00000209">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A">
            <w:pPr>
              <w:widowControl w:val="0"/>
              <w:rPr>
                <w:rFonts w:ascii="Times New Roman" w:cs="Times New Roman" w:eastAsia="Times New Roman" w:hAnsi="Times New Roman"/>
                <w:b w:val="1"/>
                <w:sz w:val="24"/>
                <w:szCs w:val="24"/>
              </w:rPr>
            </w:pPr>
            <w:r w:rsidDel="00000000" w:rsidR="00000000" w:rsidRPr="00000000">
              <w:rPr>
                <w:rtl w:val="0"/>
              </w:rPr>
            </w:r>
          </w:p>
        </w:tc>
      </w:tr>
      <w:tr>
        <w:trPr>
          <w:cantSplit w:val="1"/>
          <w:trHeight w:val="729" w:hRule="atLeast"/>
          <w:tblHeader w:val="1"/>
        </w:trPr>
        <w:tc>
          <w:tcPr>
            <w:vMerge w:val="continue"/>
            <w:vAlign w:val="center"/>
          </w:tcPr>
          <w:p w:rsidR="00000000" w:rsidDel="00000000" w:rsidP="00000000" w:rsidRDefault="00000000" w:rsidRPr="00000000" w14:paraId="0000020B">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C">
            <w:pPr>
              <w:widowControl w:val="0"/>
              <w:rPr>
                <w:rFonts w:ascii="Times New Roman" w:cs="Times New Roman" w:eastAsia="Times New Roman" w:hAnsi="Times New Roman"/>
                <w:b w:val="1"/>
                <w:sz w:val="24"/>
                <w:szCs w:val="24"/>
              </w:rPr>
            </w:pPr>
            <w:r w:rsidDel="00000000" w:rsidR="00000000" w:rsidRPr="00000000">
              <w:rPr>
                <w:rtl w:val="0"/>
              </w:rPr>
            </w:r>
          </w:p>
        </w:tc>
      </w:tr>
      <w:tr>
        <w:trPr>
          <w:cantSplit w:val="1"/>
          <w:trHeight w:val="135" w:hRule="atLeast"/>
          <w:tblHeader w:val="1"/>
        </w:trPr>
        <w:tc>
          <w:tcPr>
            <w:vMerge w:val="continue"/>
            <w:vAlign w:val="center"/>
          </w:tcPr>
          <w:p w:rsidR="00000000" w:rsidDel="00000000" w:rsidP="00000000" w:rsidRDefault="00000000" w:rsidRPr="00000000" w14:paraId="0000020D">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E">
            <w:pPr>
              <w:widowControl w:val="0"/>
              <w:rPr>
                <w:rFonts w:ascii="Times New Roman" w:cs="Times New Roman" w:eastAsia="Times New Roman" w:hAnsi="Times New Roman"/>
                <w:b w:val="1"/>
                <w:sz w:val="24"/>
                <w:szCs w:val="24"/>
              </w:rPr>
            </w:pPr>
            <w:r w:rsidDel="00000000" w:rsidR="00000000" w:rsidRPr="00000000">
              <w:rPr>
                <w:rtl w:val="0"/>
              </w:rPr>
            </w:r>
          </w:p>
        </w:tc>
      </w:tr>
      <w:tr>
        <w:trPr>
          <w:cantSplit w:val="1"/>
          <w:trHeight w:val="525" w:hRule="atLeast"/>
          <w:tblHeader w:val="1"/>
        </w:trPr>
        <w:tc>
          <w:tcPr>
            <w:gridSpan w:val="2"/>
            <w:vAlign w:val="center"/>
          </w:tcPr>
          <w:p w:rsidR="00000000" w:rsidDel="00000000" w:rsidP="00000000" w:rsidRDefault="00000000" w:rsidRPr="00000000" w14:paraId="0000020F">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Supervisor:   Dr. Prashant Kanade</w:t>
            </w:r>
            <w:r w:rsidDel="00000000" w:rsidR="00000000" w:rsidRPr="00000000">
              <w:rPr>
                <w:rtl w:val="0"/>
              </w:rPr>
            </w:r>
          </w:p>
        </w:tc>
      </w:tr>
    </w:tbl>
    <w:p w:rsidR="00000000" w:rsidDel="00000000" w:rsidP="00000000" w:rsidRDefault="00000000" w:rsidRPr="00000000" w14:paraId="0000021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pPr w:leftFromText="180" w:rightFromText="180" w:topFromText="180" w:bottomFromText="180" w:vertAnchor="text" w:horzAnchor="text" w:tblpX="150" w:tblpY="0"/>
        <w:tblW w:w="105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960"/>
        <w:gridCol w:w="420"/>
        <w:gridCol w:w="480"/>
        <w:gridCol w:w="435"/>
        <w:gridCol w:w="465"/>
        <w:gridCol w:w="4365"/>
        <w:gridCol w:w="855"/>
        <w:gridCol w:w="1065"/>
        <w:gridCol w:w="1005"/>
        <w:tblGridChange w:id="0">
          <w:tblGrid>
            <w:gridCol w:w="465"/>
            <w:gridCol w:w="960"/>
            <w:gridCol w:w="420"/>
            <w:gridCol w:w="480"/>
            <w:gridCol w:w="435"/>
            <w:gridCol w:w="465"/>
            <w:gridCol w:w="4365"/>
            <w:gridCol w:w="855"/>
            <w:gridCol w:w="1065"/>
            <w:gridCol w:w="1005"/>
          </w:tblGrid>
        </w:tblGridChange>
      </w:tblGrid>
      <w:tr>
        <w:trPr>
          <w:cantSplit w:val="0"/>
          <w:trHeight w:val="465.12"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4">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6">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465.1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E">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1F">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0">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1">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2">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3">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4">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5">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6">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7">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8">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2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Progress : </w:t>
            </w:r>
          </w:p>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talked to our mentor about how our project is going and began learning about APIs to make our project better.</w:t>
            </w:r>
          </w:p>
          <w:p w:rsidR="00000000" w:rsidDel="00000000" w:rsidP="00000000" w:rsidRDefault="00000000" w:rsidRPr="00000000" w14:paraId="0000023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Suggestions : </w:t>
            </w:r>
          </w:p>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mentor advised us to continue with the project and provided guidance on how we should structure its flow and progression.</w:t>
            </w:r>
          </w:p>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w:t>
            </w:r>
          </w:p>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PO11,</w:t>
            </w:r>
          </w:p>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95.359999999999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A">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9/02/24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3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Progress : </w:t>
            </w:r>
          </w:p>
          <w:p w:rsidR="00000000" w:rsidDel="00000000" w:rsidP="00000000" w:rsidRDefault="00000000" w:rsidRPr="00000000" w14:paraId="000002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 we successfully added medicine entries to the backend database, marking a significant step forward in our project's development.</w:t>
            </w:r>
          </w:p>
          <w:p w:rsidR="00000000" w:rsidDel="00000000" w:rsidP="00000000" w:rsidRDefault="00000000" w:rsidRPr="00000000" w14:paraId="0000024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Suggestions : </w:t>
            </w:r>
          </w:p>
          <w:p w:rsidR="00000000" w:rsidDel="00000000" w:rsidP="00000000" w:rsidRDefault="00000000" w:rsidRPr="00000000" w14:paraId="000002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mentor recommended that we begin drafting an IEEE paper for our project.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w:t>
            </w:r>
          </w:p>
          <w:p w:rsidR="00000000" w:rsidDel="00000000" w:rsidP="00000000" w:rsidRDefault="00000000" w:rsidRPr="00000000" w14:paraId="0000024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PO4,PO5,</w:t>
            </w:r>
          </w:p>
          <w:p w:rsidR="00000000" w:rsidDel="00000000" w:rsidP="00000000" w:rsidRDefault="00000000" w:rsidRPr="00000000" w14:paraId="0000024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PO6,PO8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r>
      <w:tr>
        <w:trPr>
          <w:cantSplit w:val="0"/>
          <w:trHeight w:val="2892.23144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A">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10/02/24</w:t>
            </w:r>
          </w:p>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4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Progress : </w:t>
            </w: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We presented the current progress of our project to the reviewer, showcasing the implemented features and functionalities thus far.</w:t>
            </w: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Suggestions : </w:t>
            </w:r>
          </w:p>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our reviewer advised us to delve deeper into existing literature papers to enhance our understanding and to enrich our project with additional references. Additionally, they recommended completing the task of integrating barcode scanning functionality for medicines.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PO1,PO2,PO4,PO12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584.64000000000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8">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6/03/24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5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Progress : </w:t>
            </w:r>
          </w:p>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visited our mentor to have our IEEE paper reviewed and checked for any improvements or adjustments needed.</w:t>
            </w:r>
          </w:p>
          <w:p w:rsidR="00000000" w:rsidDel="00000000" w:rsidP="00000000" w:rsidRDefault="00000000" w:rsidRPr="00000000" w14:paraId="000002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Suggestions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 checked and told the corresponding changes.</w:t>
            </w:r>
          </w:p>
          <w:p w:rsidR="00000000" w:rsidDel="00000000" w:rsidP="00000000" w:rsidRDefault="00000000" w:rsidRPr="00000000" w14:paraId="00000262">
            <w:pPr>
              <w:widowControl w:val="0"/>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PO1,PO2,PO4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r>
      <w:tr>
        <w:trPr>
          <w:cantSplit w:val="1"/>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7">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9/03/24</w:t>
            </w:r>
          </w:p>
          <w:p w:rsidR="00000000" w:rsidDel="00000000" w:rsidP="00000000" w:rsidRDefault="00000000" w:rsidRPr="00000000" w14:paraId="0000026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II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6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Progress : </w:t>
            </w:r>
          </w:p>
          <w:p w:rsidR="00000000" w:rsidDel="00000000" w:rsidP="00000000" w:rsidRDefault="00000000" w:rsidRPr="00000000" w14:paraId="000002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second review, we successfully integrated barcode scanning functionality for medicines into our project. After scanning each correct 128-type barcode, the corresponding medicine information was displayed in the frontend below the scanner, demonstrating significant progress in our project's development.</w:t>
            </w:r>
          </w:p>
          <w:p w:rsidR="00000000" w:rsidDel="00000000" w:rsidP="00000000" w:rsidRDefault="00000000" w:rsidRPr="00000000" w14:paraId="0000027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b w:val="1"/>
                <w:rtl w:val="0"/>
              </w:rPr>
              <w:t xml:space="preserve">Suggestions : </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Sir appreciated our efforts and provided valuable feedback during the review. He encouraged us to continue integrating the project and emphasized the importance of completing the backend work tailored specifically for pharmacists.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7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w:t>
            </w:r>
          </w:p>
          <w:p w:rsidR="00000000" w:rsidDel="00000000" w:rsidP="00000000" w:rsidRDefault="00000000" w:rsidRPr="00000000" w14:paraId="0000027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PO8,PO9,</w:t>
            </w:r>
          </w:p>
          <w:p w:rsidR="00000000" w:rsidDel="00000000" w:rsidP="00000000" w:rsidRDefault="00000000" w:rsidRPr="00000000" w14:paraId="0000027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PO10,</w:t>
            </w:r>
          </w:p>
          <w:p w:rsidR="00000000" w:rsidDel="00000000" w:rsidP="00000000" w:rsidRDefault="00000000" w:rsidRPr="00000000" w14:paraId="0000027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27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PSO1</w:t>
            </w:r>
            <w:r w:rsidDel="00000000" w:rsidR="00000000" w:rsidRPr="00000000">
              <w:rPr>
                <w:rtl w:val="0"/>
              </w:rPr>
            </w:r>
          </w:p>
        </w:tc>
      </w:tr>
    </w:tbl>
    <w:p w:rsidR="00000000" w:rsidDel="00000000" w:rsidP="00000000" w:rsidRDefault="00000000" w:rsidRPr="00000000" w14:paraId="00000278">
      <w:pPr>
        <w:widowControl w:val="0"/>
        <w:spacing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79">
      <w:pPr>
        <w:widowControl w:val="0"/>
        <w:spacing w:before="87" w:line="240" w:lineRule="auto"/>
        <w:ind w:right="591"/>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Supervisor</w:t>
      </w:r>
    </w:p>
    <w:p w:rsidR="00000000" w:rsidDel="00000000" w:rsidP="00000000" w:rsidRDefault="00000000" w:rsidRPr="00000000" w14:paraId="0000027B">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7C">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7D">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7E">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7F">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80">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81">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82">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83">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1"/>
          <w:trHeight w:val="374" w:hRule="atLeast"/>
          <w:tblHeader w:val="1"/>
        </w:trPr>
        <w:tc>
          <w:tcPr>
            <w:gridSpan w:val="5"/>
          </w:tcPr>
          <w:p w:rsidR="00000000" w:rsidDel="00000000" w:rsidP="00000000" w:rsidRDefault="00000000" w:rsidRPr="00000000" w14:paraId="00000284">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1"/>
          <w:trHeight w:val="321" w:hRule="atLeast"/>
          <w:tblHeader w:val="1"/>
        </w:trPr>
        <w:tc>
          <w:tcPr/>
          <w:p w:rsidR="00000000" w:rsidDel="00000000" w:rsidP="00000000" w:rsidRDefault="00000000" w:rsidRPr="00000000" w14:paraId="00000289">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8A">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8B">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8C">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8D">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8E">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8F">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9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3">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94">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373" w:hRule="atLeast"/>
          <w:tblHeader w:val="1"/>
        </w:trPr>
        <w:tc>
          <w:tcPr/>
          <w:p w:rsidR="00000000" w:rsidDel="00000000" w:rsidP="00000000" w:rsidRDefault="00000000" w:rsidRPr="00000000" w14:paraId="00000298">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99">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9D">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9E">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9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2">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A3">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556" w:hRule="atLeast"/>
          <w:tblHeader w:val="1"/>
        </w:trPr>
        <w:tc>
          <w:tcPr/>
          <w:p w:rsidR="00000000" w:rsidDel="00000000" w:rsidP="00000000" w:rsidRDefault="00000000" w:rsidRPr="00000000" w14:paraId="000002A7">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A8">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C">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AD">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1">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B2">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1"/>
          <w:trHeight w:val="374" w:hRule="atLeast"/>
          <w:tblHeader w:val="1"/>
        </w:trPr>
        <w:tc>
          <w:tcPr/>
          <w:p w:rsidR="00000000" w:rsidDel="00000000" w:rsidP="00000000" w:rsidRDefault="00000000" w:rsidRPr="00000000" w14:paraId="000002B6">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B7">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C">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BD">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B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F">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2C0">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1">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2">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3">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C7">
      <w:pPr>
        <w:spacing w:line="276" w:lineRule="auto"/>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
      </w:pPr>
      <w:rPr>
        <w:rFonts w:ascii="Noto Sans Symbols" w:cs="Noto Sans Symbols" w:eastAsia="Noto Sans Symbols" w:hAnsi="Noto Sans Symbols"/>
        <w:color w:val="000009"/>
        <w:sz w:val="24"/>
        <w:szCs w:val="24"/>
      </w:rPr>
    </w:lvl>
    <w:lvl w:ilvl="2">
      <w:start w:val="1"/>
      <w:numFmt w:val="bullet"/>
      <w:lvlText w:val="•"/>
      <w:lvlJc w:val="left"/>
      <w:pPr>
        <w:ind w:left="2868" w:hanging="268"/>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5">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