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70" w:line="240" w:lineRule="auto"/>
        <w:ind w:left="1" w:right="46" w:firstLine="0"/>
        <w:jc w:val="center"/>
        <w:rPr>
          <w:rFonts w:ascii="Times New Roman" w:cs="Times New Roman" w:eastAsia="Times New Roman" w:hAnsi="Times New Roman"/>
          <w:b w:val="0"/>
          <w:sz w:val="45"/>
          <w:szCs w:val="45"/>
        </w:rPr>
      </w:pPr>
      <w:bookmarkStart w:colFirst="0" w:colLast="0" w:name="_heading=h.gjdgxs" w:id="0"/>
      <w:bookmarkEnd w:id="0"/>
      <w:r w:rsidDel="00000000" w:rsidR="00000000" w:rsidRPr="00000000">
        <w:rPr>
          <w:rFonts w:ascii="Times New Roman" w:cs="Times New Roman" w:eastAsia="Times New Roman" w:hAnsi="Times New Roman"/>
          <w:b w:val="0"/>
          <w:sz w:val="45"/>
          <w:szCs w:val="45"/>
          <w:rtl w:val="0"/>
        </w:rPr>
        <w:t xml:space="preserve">  Autocomplete-Driven: AI Integrated Terminal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07" w:lineRule="auto"/>
        <w:ind w:right="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Dr. Dashrath Mane</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,Aditi Dubey</w:t>
      </w: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Riya Firke</w:t>
      </w:r>
      <w:r w:rsidDel="00000000" w:rsidR="00000000" w:rsidRPr="00000000">
        <w:rPr>
          <w:rFonts w:ascii="Times New Roman" w:cs="Times New Roman" w:eastAsia="Times New Roman" w:hAnsi="Times New Roman"/>
          <w:color w:val="000000"/>
          <w:vertAlign w:val="superscript"/>
          <w:rtl w:val="0"/>
        </w:rPr>
        <w:t xml:space="preserve">#3</w:t>
      </w:r>
      <w:r w:rsidDel="00000000" w:rsidR="00000000" w:rsidRPr="00000000">
        <w:rPr>
          <w:rFonts w:ascii="Times New Roman" w:cs="Times New Roman" w:eastAsia="Times New Roman" w:hAnsi="Times New Roman"/>
          <w:color w:val="000000"/>
          <w:rtl w:val="0"/>
        </w:rPr>
        <w:t xml:space="preserve">, Nupur Pathare</w:t>
      </w:r>
      <w:r w:rsidDel="00000000" w:rsidR="00000000" w:rsidRPr="00000000">
        <w:rPr>
          <w:rFonts w:ascii="Times New Roman" w:cs="Times New Roman" w:eastAsia="Times New Roman" w:hAnsi="Times New Roman"/>
          <w:color w:val="000000"/>
          <w:vertAlign w:val="superscript"/>
          <w:rtl w:val="0"/>
        </w:rPr>
        <w:t xml:space="preserve">#4</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Parul Wanode</w:t>
      </w:r>
      <w:r w:rsidDel="00000000" w:rsidR="00000000" w:rsidRPr="00000000">
        <w:rPr>
          <w:rFonts w:ascii="Times New Roman" w:cs="Times New Roman" w:eastAsia="Times New Roman" w:hAnsi="Times New Roman"/>
          <w:color w:val="000000"/>
          <w:vertAlign w:val="superscript"/>
          <w:rtl w:val="0"/>
        </w:rPr>
        <w:t xml:space="preserve">#5</w:t>
      </w:r>
      <w:r w:rsidDel="00000000" w:rsidR="00000000" w:rsidRPr="00000000">
        <w:rPr>
          <w:rtl w:val="0"/>
        </w:rPr>
      </w:r>
    </w:p>
    <w:p w:rsidR="00000000" w:rsidDel="00000000" w:rsidP="00000000" w:rsidRDefault="00000000" w:rsidRPr="00000000" w14:paraId="00000004">
      <w:pPr>
        <w:spacing w:after="37" w:lineRule="auto"/>
        <w:ind w:left="2126" w:right="930" w:hanging="549"/>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Department of Computer Engineering,</w:t>
      </w:r>
    </w:p>
    <w:p w:rsidR="00000000" w:rsidDel="00000000" w:rsidP="00000000" w:rsidRDefault="00000000" w:rsidRPr="00000000" w14:paraId="00000005">
      <w:pPr>
        <w:spacing w:after="37" w:lineRule="auto"/>
        <w:ind w:left="2126" w:right="930" w:hanging="549"/>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Vivekanand Education Society’s Institute of</w:t>
      </w:r>
    </w:p>
    <w:p w:rsidR="00000000" w:rsidDel="00000000" w:rsidP="00000000" w:rsidRDefault="00000000" w:rsidRPr="00000000" w14:paraId="00000006">
      <w:pPr>
        <w:spacing w:after="37" w:lineRule="auto"/>
        <w:ind w:left="2126" w:right="930" w:hanging="549"/>
        <w:jc w:val="center"/>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Technology Mumbai, Maharashtra, India</w:t>
      </w:r>
    </w:p>
    <w:p w:rsidR="00000000" w:rsidDel="00000000" w:rsidP="00000000" w:rsidRDefault="00000000" w:rsidRPr="00000000" w14:paraId="00000007">
      <w:pPr>
        <w:spacing w:after="37" w:line="240" w:lineRule="auto"/>
        <w:ind w:left="2126" w:right="930" w:hanging="549"/>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vertAlign w:val="superscript"/>
          <w:rtl w:val="0"/>
        </w:rPr>
        <w:t xml:space="preserve">                              </w:t>
      </w:r>
      <w:r w:rsidDel="00000000" w:rsidR="00000000" w:rsidRPr="00000000">
        <w:rPr>
          <w:rFonts w:ascii="Courier New" w:cs="Courier New" w:eastAsia="Courier New" w:hAnsi="Courier New"/>
          <w:sz w:val="20"/>
          <w:szCs w:val="20"/>
          <w:vertAlign w:val="superscript"/>
          <w:rtl w:val="0"/>
        </w:rPr>
        <w:t xml:space="preserve"> </w:t>
      </w:r>
      <w:r w:rsidDel="00000000" w:rsidR="00000000" w:rsidRPr="00000000">
        <w:rPr>
          <w:rFonts w:ascii="Courier New" w:cs="Courier New" w:eastAsia="Courier New" w:hAnsi="Courier New"/>
          <w:color w:val="000000"/>
          <w:sz w:val="20"/>
          <w:szCs w:val="20"/>
          <w:vertAlign w:val="superscript"/>
          <w:rtl w:val="0"/>
        </w:rPr>
        <w:t xml:space="preserve">1</w:t>
      </w:r>
      <w:r w:rsidDel="00000000" w:rsidR="00000000" w:rsidRPr="00000000">
        <w:rPr>
          <w:rFonts w:ascii="Courier New" w:cs="Courier New" w:eastAsia="Courier New" w:hAnsi="Courier New"/>
          <w:color w:val="000000"/>
          <w:sz w:val="20"/>
          <w:szCs w:val="20"/>
          <w:rtl w:val="0"/>
        </w:rPr>
        <w:t xml:space="preserve">dashrath.mane@ves.ac.in</w:t>
      </w:r>
      <w:r w:rsidDel="00000000" w:rsidR="00000000" w:rsidRPr="00000000">
        <w:rPr>
          <w:rtl w:val="0"/>
        </w:rPr>
      </w:r>
    </w:p>
    <w:p w:rsidR="00000000" w:rsidDel="00000000" w:rsidP="00000000" w:rsidRDefault="00000000" w:rsidRPr="00000000" w14:paraId="00000008">
      <w:pPr>
        <w:spacing w:after="68" w:line="240" w:lineRule="auto"/>
        <w:ind w:left="10" w:right="4" w:hanging="1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vertAlign w:val="superscript"/>
          <w:rtl w:val="0"/>
        </w:rPr>
        <w:t xml:space="preserve">   </w:t>
      </w:r>
      <w:hyperlink r:id="rId7">
        <w:r w:rsidDel="00000000" w:rsidR="00000000" w:rsidRPr="00000000">
          <w:rPr>
            <w:rFonts w:ascii="Courier New" w:cs="Courier New" w:eastAsia="Courier New" w:hAnsi="Courier New"/>
            <w:sz w:val="18"/>
            <w:szCs w:val="18"/>
            <w:vertAlign w:val="superscript"/>
            <w:rtl w:val="0"/>
          </w:rPr>
          <w:t xml:space="preserve">2</w:t>
        </w:r>
      </w:hyperlink>
      <w:hyperlink r:id="rId8">
        <w:r w:rsidDel="00000000" w:rsidR="00000000" w:rsidRPr="00000000">
          <w:rPr>
            <w:rFonts w:ascii="Courier New" w:cs="Courier New" w:eastAsia="Courier New" w:hAnsi="Courier New"/>
            <w:sz w:val="18"/>
            <w:szCs w:val="18"/>
            <w:rtl w:val="0"/>
          </w:rPr>
          <w:t xml:space="preserve">2022.aditi.dubey@ves.ac.i</w:t>
        </w:r>
      </w:hyperlink>
      <w:r w:rsidDel="00000000" w:rsidR="00000000" w:rsidRPr="00000000">
        <w:rPr>
          <w:rFonts w:ascii="Courier New" w:cs="Courier New" w:eastAsia="Courier New" w:hAnsi="Courier New"/>
          <w:sz w:val="18"/>
          <w:szCs w:val="18"/>
          <w:rtl w:val="0"/>
        </w:rPr>
        <w:t xml:space="preserve">n</w:t>
      </w:r>
    </w:p>
    <w:p w:rsidR="00000000" w:rsidDel="00000000" w:rsidP="00000000" w:rsidRDefault="00000000" w:rsidRPr="00000000" w14:paraId="00000009">
      <w:pPr>
        <w:spacing w:after="68" w:line="240" w:lineRule="auto"/>
        <w:ind w:left="10" w:right="4" w:hanging="10"/>
        <w:jc w:val="left"/>
        <w:rPr>
          <w:rFonts w:ascii="Courier New" w:cs="Courier New" w:eastAsia="Courier New" w:hAnsi="Courier New"/>
          <w:color w:val="000000"/>
          <w:sz w:val="18"/>
          <w:szCs w:val="18"/>
        </w:rPr>
      </w:pPr>
      <w:r w:rsidDel="00000000" w:rsidR="00000000" w:rsidRPr="00000000">
        <w:rPr>
          <w:rFonts w:ascii="Courier New" w:cs="Courier New" w:eastAsia="Courier New" w:hAnsi="Courier New"/>
          <w:sz w:val="18"/>
          <w:szCs w:val="18"/>
          <w:rtl w:val="0"/>
        </w:rPr>
        <w:t xml:space="preserve">                                   </w:t>
      </w:r>
      <w:hyperlink r:id="rId9">
        <w:r w:rsidDel="00000000" w:rsidR="00000000" w:rsidRPr="00000000">
          <w:rPr>
            <w:rFonts w:ascii="Courier New" w:cs="Courier New" w:eastAsia="Courier New" w:hAnsi="Courier New"/>
            <w:color w:val="000000"/>
            <w:sz w:val="18"/>
            <w:szCs w:val="18"/>
            <w:u w:val="none"/>
            <w:vertAlign w:val="superscript"/>
            <w:rtl w:val="0"/>
          </w:rPr>
          <w:t xml:space="preserve">3</w:t>
        </w:r>
      </w:hyperlink>
      <w:hyperlink r:id="rId10">
        <w:r w:rsidDel="00000000" w:rsidR="00000000" w:rsidRPr="00000000">
          <w:rPr>
            <w:rFonts w:ascii="Courier New" w:cs="Courier New" w:eastAsia="Courier New" w:hAnsi="Courier New"/>
            <w:color w:val="000000"/>
            <w:sz w:val="18"/>
            <w:szCs w:val="18"/>
            <w:u w:val="none"/>
            <w:rtl w:val="0"/>
          </w:rPr>
          <w:t xml:space="preserve">2022.riya.firke@ves.ac.in</w:t>
        </w:r>
      </w:hyperlink>
      <w:r w:rsidDel="00000000" w:rsidR="00000000" w:rsidRPr="00000000">
        <w:rPr>
          <w:rtl w:val="0"/>
        </w:rPr>
      </w:r>
    </w:p>
    <w:p w:rsidR="00000000" w:rsidDel="00000000" w:rsidP="00000000" w:rsidRDefault="00000000" w:rsidRPr="00000000" w14:paraId="0000000A">
      <w:pPr>
        <w:spacing w:after="68" w:line="240" w:lineRule="auto"/>
        <w:ind w:left="10" w:right="4" w:hanging="10"/>
        <w:jc w:val="cente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vertAlign w:val="superscript"/>
          <w:rtl w:val="0"/>
        </w:rPr>
        <w:t xml:space="preserve">      4</w:t>
      </w:r>
      <w:r w:rsidDel="00000000" w:rsidR="00000000" w:rsidRPr="00000000">
        <w:rPr>
          <w:rFonts w:ascii="Courier New" w:cs="Courier New" w:eastAsia="Courier New" w:hAnsi="Courier New"/>
          <w:color w:val="000000"/>
          <w:sz w:val="18"/>
          <w:szCs w:val="18"/>
          <w:rtl w:val="0"/>
        </w:rPr>
        <w:t xml:space="preserve">2022.</w:t>
      </w:r>
      <w:hyperlink r:id="rId11">
        <w:r w:rsidDel="00000000" w:rsidR="00000000" w:rsidRPr="00000000">
          <w:rPr>
            <w:rFonts w:ascii="Courier New" w:cs="Courier New" w:eastAsia="Courier New" w:hAnsi="Courier New"/>
            <w:sz w:val="18"/>
            <w:szCs w:val="18"/>
            <w:rtl w:val="0"/>
          </w:rPr>
          <w:t xml:space="preserve">nupur.pathare</w:t>
        </w:r>
      </w:hyperlink>
      <w:r w:rsidDel="00000000" w:rsidR="00000000" w:rsidRPr="00000000">
        <w:rPr>
          <w:rFonts w:ascii="Courier New" w:cs="Courier New" w:eastAsia="Courier New" w:hAnsi="Courier New"/>
          <w:color w:val="000000"/>
          <w:sz w:val="18"/>
          <w:szCs w:val="18"/>
          <w:rtl w:val="0"/>
        </w:rPr>
        <w:t xml:space="preserve">@ves.ac.in</w:t>
      </w:r>
    </w:p>
    <w:p w:rsidR="00000000" w:rsidDel="00000000" w:rsidP="00000000" w:rsidRDefault="00000000" w:rsidRPr="00000000" w14:paraId="0000000B">
      <w:pPr>
        <w:spacing w:after="68" w:line="240" w:lineRule="auto"/>
        <w:ind w:left="10" w:right="4" w:hanging="10"/>
        <w:jc w:val="cente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vertAlign w:val="superscript"/>
          <w:rtl w:val="0"/>
        </w:rPr>
        <w:t xml:space="preserve">    5</w:t>
      </w:r>
      <w:r w:rsidDel="00000000" w:rsidR="00000000" w:rsidRPr="00000000">
        <w:rPr>
          <w:rFonts w:ascii="Courier New" w:cs="Courier New" w:eastAsia="Courier New" w:hAnsi="Courier New"/>
          <w:color w:val="000000"/>
          <w:sz w:val="18"/>
          <w:szCs w:val="18"/>
          <w:rtl w:val="0"/>
        </w:rPr>
        <w:t xml:space="preserve">2022.</w:t>
      </w:r>
      <w:r w:rsidDel="00000000" w:rsidR="00000000" w:rsidRPr="00000000">
        <w:rPr>
          <w:rFonts w:ascii="Courier New" w:cs="Courier New" w:eastAsia="Courier New" w:hAnsi="Courier New"/>
          <w:sz w:val="18"/>
          <w:szCs w:val="18"/>
          <w:rtl w:val="0"/>
        </w:rPr>
        <w:t xml:space="preserve">parul.wanode</w:t>
      </w:r>
      <w:r w:rsidDel="00000000" w:rsidR="00000000" w:rsidRPr="00000000">
        <w:rPr>
          <w:rFonts w:ascii="Courier New" w:cs="Courier New" w:eastAsia="Courier New" w:hAnsi="Courier New"/>
          <w:color w:val="000000"/>
          <w:sz w:val="18"/>
          <w:szCs w:val="18"/>
          <w:rtl w:val="0"/>
        </w:rPr>
        <w:t xml:space="preserve">@ves.ac.in</w:t>
      </w:r>
    </w:p>
    <w:p w:rsidR="00000000" w:rsidDel="00000000" w:rsidP="00000000" w:rsidRDefault="00000000" w:rsidRPr="00000000" w14:paraId="0000000C">
      <w:pPr>
        <w:spacing w:after="68" w:line="240" w:lineRule="auto"/>
        <w:ind w:left="10" w:right="4" w:hanging="10"/>
        <w:jc w:val="center"/>
        <w:rPr>
          <w:rFonts w:ascii="Courier New" w:cs="Courier New" w:eastAsia="Courier New" w:hAnsi="Courier New"/>
          <w:sz w:val="18"/>
          <w:szCs w:val="18"/>
        </w:rPr>
        <w:sectPr>
          <w:headerReference r:id="rId12" w:type="default"/>
          <w:pgSz w:h="16838" w:w="11906" w:orient="portrait"/>
          <w:pgMar w:bottom="2438" w:top="1077" w:left="812" w:right="812" w:header="709" w:footer="709"/>
          <w:pgNumType w:start="1"/>
        </w:sect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This research introduces an AI-integrated terminal that enhances user productivity through intelligent command suggestions using machine learning and natural language processing. Traditional CLIs require memorization and manual input, leading to inefficiencies and errors. The proposed system predicts and autocompletes commands based on partial input, adapting to context and user behavior. By analyzing historical execution, it refines suggestions, reduces cognitive load, and optimizes workflows. Key features include real-time error detection, syntax optimization, and alternative command suggestions. Using supervised and reinforcement learning, it improves prediction accuracy while ensuring seamless integration with existing shell environments. The study evaluates its impact on productivity and usability through benchmarking and user assessments.</w:t>
      </w:r>
    </w:p>
    <w:p w:rsidR="00000000" w:rsidDel="00000000" w:rsidP="00000000" w:rsidRDefault="00000000" w:rsidRPr="00000000" w14:paraId="0000000E">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Index Terms:</w:t>
      </w:r>
      <w:r w:rsidDel="00000000" w:rsidR="00000000" w:rsidRPr="00000000">
        <w:rPr>
          <w:rFonts w:ascii="Times New Roman" w:cs="Times New Roman" w:eastAsia="Times New Roman" w:hAnsi="Times New Roman"/>
          <w:b w:val="1"/>
          <w:sz w:val="18"/>
          <w:szCs w:val="18"/>
          <w:rtl w:val="0"/>
        </w:rPr>
        <w:t xml:space="preserve"> AI-integrated terminal, intelligent command suggestions, machine learning, Terminal Emulator, command prediction, autocompletion, personalized suggestions.</w:t>
      </w:r>
    </w:p>
    <w:p w:rsidR="00000000" w:rsidDel="00000000" w:rsidP="00000000" w:rsidRDefault="00000000" w:rsidRPr="00000000" w14:paraId="0000000F">
      <w:pPr>
        <w:jc w:val="both"/>
        <w:rPr>
          <w:rFonts w:ascii="Times New Roman" w:cs="Times New Roman" w:eastAsia="Times New Roman" w:hAnsi="Times New Roman"/>
          <w:color w:val="000000"/>
          <w:sz w:val="19"/>
          <w:szCs w:val="19"/>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Fonts w:ascii="Times New Roman" w:cs="Times New Roman" w:eastAsia="Times New Roman" w:hAnsi="Times New Roman"/>
          <w:color w:val="000000"/>
          <w:sz w:val="19"/>
          <w:szCs w:val="19"/>
          <w:rtl w:val="0"/>
        </w:rPr>
        <w:t xml:space="preserve"> I. INTRODUCTION</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Command-line interfaces (CLIs) are essential for software development and system administration, offering direct and efficient access to system functionality. However, their reliance on text-based inputs creates a steep learning curve, requiring users to memorize complex commands and syntax. This can be challenging for beginners and time-consuming for experienced users. Enhancing CLI usability is crucial for improving productivity and accessibility across different user groups. Traditional terminal emulators, while powerful, can be intimidating and inefficient, highlighting the need for intelligent enhancements that simplify interactions without compromising functionality.</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proposes an AI-integrated terminal that leverages machine learning, specifically the random forest algorithm, to provide intelligent command suggestions and autocompletion. By analyzing partial input, previous commands, and system context, the AI dynamically adapts to user needs, offering relevant and personalized       recommendations. The system also features advanced error detection and correction, reducing syntax errors and improving overall efficiency. By learning from individual usage patterns, the AI enhances accuracy over time, transforming the terminal into an intuitive and adaptive tool that benefits both novice and experienced users.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Beyond simple autocompletion, the AI-powered terminal introduces features like command grouping and context-aware shortcuts, further boosting productivity. It can suggest frequently used command sequences, adapt recommendations based on tasks, and refine suggestions through continuous learning. These capabilities bridge the gap between novice and expert users, making command-line interactions more accessible while streamlining workflows. By integrating AI-driven intelligence, this research aims to modernize the traditional terminal emulator, creating a more efficient, user-friendly environment for developers and system administrators working in complex technical landscapes.</w:t>
      </w:r>
    </w:p>
    <w:p w:rsidR="00000000" w:rsidDel="00000000" w:rsidP="00000000" w:rsidRDefault="00000000" w:rsidRPr="00000000" w14:paraId="00000013">
      <w:pPr>
        <w:pStyle w:val="Heading1"/>
        <w:ind w:left="0" w:right="92" w:firstLine="0"/>
        <w:jc w:val="left"/>
        <w:rPr>
          <w:sz w:val="20"/>
          <w:szCs w:val="20"/>
        </w:rPr>
      </w:pPr>
      <w:r w:rsidDel="00000000" w:rsidR="00000000" w:rsidRPr="00000000">
        <w:rPr>
          <w:sz w:val="20"/>
          <w:szCs w:val="20"/>
          <w:rtl w:val="0"/>
        </w:rPr>
        <w:t xml:space="preserve">                               II. LITERATURE SURVEY</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 (AI) has significantly enhanced command-line interfaces (CLIs) by integrating predictive text, error correction, and real-time assistance features. MacInnis et al. (2022) discuss the implementation of AI-driven auto completion systems in CLIs, which enhance usability by offering real-time command suggestions. Their research lays the groundwork for predictive algorithms that improve user efficiency and reduce cognitive load. By leveraging machine learning techniques, these autocompletion systems adapt to user behavior over time, ensuring more accurate and context-aware suggestions. Similarly, Jain et al. (2019) explore the integration of AI-based natural language processing models, such as the Wit API, into terminal bots to enhance user interactions and automate command execution, significantly reducing manual input efforts and improving workflow automation.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Tsolakis et al. (2022) investigate the role of AI in environmental sustainability, particularly in container port terminals. Their study focuses on optimizing logistics operations using AI-driven Automated Guided Vehicles (AGVs) and highlights the potential sustainability benefits of AI applications. While this research primarily examines port logistics, it provides valuable insights into AI’s role in improving operational efficiency in complex systems, including CLIs. By applying similar AI-driven optimization techniques, CLIs can benefit from enhanced resource allocation and automated workload distribution. Wang et al. (2024) further explore AI-based situational awareness in IT terminals, emphasizing global monitoring systems that integrate predictive analytics for enhanced decision-making. These monitoring systems enable real-time anomaly detection and proactive maintenance, crucial for ensuring robust CLI performance in enterprise environments.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et al. (2016) propose a human-computer interactive method that enhances CLIs by incorporating AI-powered contextual understanding. Their framework allows AI systems to tailor command recommendations based on users’ ongoing tasks, thereby improving accuracy and efficiency. By incorporating deep learning models, the proposed system dynamically adjusts to different command structures and usage patterns, resulting in a more intuitive CLI experience. Song et al. (2022) examine the convergence of AI computing and communication networks, which is particularly relevant to AI-integrated CLIs that require seamless data exchange between cloud and edge computing environments. Their findings underscore the necessity of efficient data handling mechanisms to maintain real-time responsiveness in AI-driven terminal applications.</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Pelleti et al. (2022) focus on AI-driven management information systems that improve decision-making and automation in terminal applications. Their study highlights the advantages of using AI in structuring and processing large datasets, which is crucial for predictive modeling in CLIs. By implementing AI-powered analytics, terminal systems can efficiently process command logs, identify usage patterns, and optimize workflow automation. Zhang et al. (2023) explore AI video analysis for intelligent terminal applications, demonstrating how AI can enhance safety monitoring and operational efficiency in various industries. The use of AI for visual recognition and anomaly detection can also be extended to CLI security monitoring, enabling real-time threat detection and mitigation.</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Zhao et al. (2021) discuss advancements in AI hardware, particularly synaptic transistor devices designed for AI applications. These developments contribute to more efficient AI processing, enabling CLIs to leverage AI capabilities with reduced latency and improved performance. Optimized AI hardware architectures facilitate the execution of complex machine learning models within CLI environments, ensuring seamless operation even in resource-constrained systems. Gu et al. (2024) present a comprehensive survey on AI-enhanced cloud-edge-terminal collaborative networks, emphasizing the importance of distributed AI systems for real-time command execution and automation in CLIs. Their research highlights the role of AI in enabling intelligent task delegation across computing nodes, optimizing processing efficiency in AI-augmented CLI environments.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integration of AI into CLIs has paved the way for intelligent command prediction, automated error handling, and enhanced user interactions. As AI technologies continue to evolve, future research should focus on optimizing the scalability and adaptability of AI-integrated CLIs to meet the growing demands of various computing environments. Advancements in AI-driven command execution, coupled with improved hardware acceleration, will further enhance the capabilities of modern CLIs, making them indispensable tools for developers and IT professionals.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pStyle w:val="Heading1"/>
        <w:ind w:left="0" w:firstLine="0"/>
        <w:jc w:val="left"/>
        <w:rPr>
          <w:sz w:val="20"/>
          <w:szCs w:val="20"/>
        </w:rPr>
      </w:pPr>
      <w:r w:rsidDel="00000000" w:rsidR="00000000" w:rsidRPr="00000000">
        <w:rPr>
          <w:sz w:val="20"/>
          <w:szCs w:val="20"/>
          <w:rtl w:val="0"/>
        </w:rPr>
        <w:t xml:space="preserve">                          III. METHODOLOGY</w:t>
      </w:r>
    </w:p>
    <w:p w:rsidR="00000000" w:rsidDel="00000000" w:rsidP="00000000" w:rsidRDefault="00000000" w:rsidRPr="00000000" w14:paraId="0000001C">
      <w:pPr>
        <w:pStyle w:val="Heading4"/>
        <w:keepNext w:val="0"/>
        <w:keepLines w:val="0"/>
        <w:rPr>
          <w:rFonts w:ascii="Times New Roman" w:cs="Times New Roman" w:eastAsia="Times New Roman" w:hAnsi="Times New Roman"/>
          <w:sz w:val="22"/>
          <w:szCs w:val="22"/>
        </w:rPr>
      </w:pPr>
      <w:bookmarkStart w:colFirst="0" w:colLast="0" w:name="_heading=h.5kjivhmfc3bv" w:id="1"/>
      <w:bookmarkEnd w:id="1"/>
      <w:r w:rsidDel="00000000" w:rsidR="00000000" w:rsidRPr="00000000">
        <w:rPr>
          <w:rFonts w:ascii="Times New Roman" w:cs="Times New Roman" w:eastAsia="Times New Roman" w:hAnsi="Times New Roman"/>
          <w:sz w:val="22"/>
          <w:szCs w:val="22"/>
          <w:rtl w:val="0"/>
        </w:rPr>
        <w:t xml:space="preserve">Step 1: Data Collection</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collected command datasets from various repositories, including Python, Java, and Linux command histories. These datasets contained frequently used commands, command sequences, and user interactions with different command-line interfaces.</w:t>
      </w:r>
    </w:p>
    <w:p w:rsidR="00000000" w:rsidDel="00000000" w:rsidP="00000000" w:rsidRDefault="00000000" w:rsidRPr="00000000" w14:paraId="0000001E">
      <w:pPr>
        <w:pStyle w:val="Heading4"/>
        <w:keepNext w:val="0"/>
        <w:keepLines w:val="0"/>
        <w:jc w:val="both"/>
        <w:rPr>
          <w:rFonts w:ascii="Times New Roman" w:cs="Times New Roman" w:eastAsia="Times New Roman" w:hAnsi="Times New Roman"/>
          <w:sz w:val="22"/>
          <w:szCs w:val="22"/>
        </w:rPr>
      </w:pPr>
      <w:bookmarkStart w:colFirst="0" w:colLast="0" w:name="_heading=h.r7ioazjyz2r2" w:id="2"/>
      <w:bookmarkEnd w:id="2"/>
      <w:r w:rsidDel="00000000" w:rsidR="00000000" w:rsidRPr="00000000">
        <w:rPr>
          <w:rFonts w:ascii="Times New Roman" w:cs="Times New Roman" w:eastAsia="Times New Roman" w:hAnsi="Times New Roman"/>
          <w:sz w:val="22"/>
          <w:szCs w:val="22"/>
          <w:rtl w:val="0"/>
        </w:rPr>
        <w:t xml:space="preserve">Step 2: Data Preprocessing</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data quality and consistency, we performed the following preprocessing steps:</w:t>
      </w:r>
    </w:p>
    <w:p w:rsidR="00000000" w:rsidDel="00000000" w:rsidP="00000000" w:rsidRDefault="00000000" w:rsidRPr="00000000" w14:paraId="00000020">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Data Cleaning:</w:t>
      </w:r>
      <w:r w:rsidDel="00000000" w:rsidR="00000000" w:rsidRPr="00000000">
        <w:rPr>
          <w:rFonts w:ascii="Times New Roman" w:cs="Times New Roman" w:eastAsia="Times New Roman" w:hAnsi="Times New Roman"/>
          <w:rtl w:val="0"/>
        </w:rPr>
        <w:t xml:space="preserve"> Removed duplicate commands, incorrect syntax, and irrelevant entries.</w:t>
      </w:r>
    </w:p>
    <w:p w:rsidR="00000000" w:rsidDel="00000000" w:rsidP="00000000" w:rsidRDefault="00000000" w:rsidRPr="00000000" w14:paraId="00000021">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Reduction:</w:t>
      </w:r>
      <w:r w:rsidDel="00000000" w:rsidR="00000000" w:rsidRPr="00000000">
        <w:rPr>
          <w:rFonts w:ascii="Times New Roman" w:cs="Times New Roman" w:eastAsia="Times New Roman" w:hAnsi="Times New Roman"/>
          <w:rtl w:val="0"/>
        </w:rPr>
        <w:t xml:space="preserve"> Filtered out infrequent or uncommon commands to focus on widely used ones.</w:t>
      </w:r>
    </w:p>
    <w:p w:rsidR="00000000" w:rsidDel="00000000" w:rsidP="00000000" w:rsidRDefault="00000000" w:rsidRPr="00000000" w14:paraId="00000022">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Merging:</w:t>
      </w:r>
      <w:r w:rsidDel="00000000" w:rsidR="00000000" w:rsidRPr="00000000">
        <w:rPr>
          <w:rFonts w:ascii="Times New Roman" w:cs="Times New Roman" w:eastAsia="Times New Roman" w:hAnsi="Times New Roman"/>
          <w:rtl w:val="0"/>
        </w:rPr>
        <w:t xml:space="preserve"> Combined datasets from different sources into a unified dataset.</w:t>
      </w:r>
    </w:p>
    <w:p w:rsidR="00000000" w:rsidDel="00000000" w:rsidP="00000000" w:rsidRDefault="00000000" w:rsidRPr="00000000" w14:paraId="00000023">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Data Formatting:</w:t>
      </w:r>
      <w:r w:rsidDel="00000000" w:rsidR="00000000" w:rsidRPr="00000000">
        <w:rPr>
          <w:rFonts w:ascii="Times New Roman" w:cs="Times New Roman" w:eastAsia="Times New Roman" w:hAnsi="Times New Roman"/>
          <w:rtl w:val="0"/>
        </w:rPr>
        <w:t xml:space="preserve"> Standardized command structures for consistency across different programming environments.</w:t>
      </w:r>
    </w:p>
    <w:p w:rsidR="00000000" w:rsidDel="00000000" w:rsidP="00000000" w:rsidRDefault="00000000" w:rsidRPr="00000000" w14:paraId="00000024">
      <w:pPr>
        <w:pStyle w:val="Heading4"/>
        <w:keepNext w:val="0"/>
        <w:keepLines w:val="0"/>
        <w:jc w:val="both"/>
        <w:rPr>
          <w:rFonts w:ascii="Times New Roman" w:cs="Times New Roman" w:eastAsia="Times New Roman" w:hAnsi="Times New Roman"/>
          <w:sz w:val="22"/>
          <w:szCs w:val="22"/>
        </w:rPr>
      </w:pPr>
      <w:bookmarkStart w:colFirst="0" w:colLast="0" w:name="_heading=h.a2awmwa8f0oi" w:id="3"/>
      <w:bookmarkEnd w:id="3"/>
      <w:r w:rsidDel="00000000" w:rsidR="00000000" w:rsidRPr="00000000">
        <w:rPr>
          <w:rFonts w:ascii="Times New Roman" w:cs="Times New Roman" w:eastAsia="Times New Roman" w:hAnsi="Times New Roman"/>
          <w:sz w:val="22"/>
          <w:szCs w:val="22"/>
          <w:rtl w:val="0"/>
        </w:rPr>
        <w:t xml:space="preserve">Step 3: Algorithm Selection &amp; Model Training</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experimented with various machine learning algorithms to determine the best fit for command prediction.</w:t>
      </w:r>
    </w:p>
    <w:p w:rsidR="00000000" w:rsidDel="00000000" w:rsidP="00000000" w:rsidRDefault="00000000" w:rsidRPr="00000000" w14:paraId="00000026">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Naïve Bayes Algorithm:</w:t>
      </w:r>
      <w:r w:rsidDel="00000000" w:rsidR="00000000" w:rsidRPr="00000000">
        <w:rPr>
          <w:rFonts w:ascii="Times New Roman" w:cs="Times New Roman" w:eastAsia="Times New Roman" w:hAnsi="Times New Roman"/>
          <w:rtl w:val="0"/>
        </w:rPr>
        <w:t xml:space="preserve"> Tested for command prediction but resulted in low accuracy.</w:t>
      </w:r>
    </w:p>
    <w:p w:rsidR="00000000" w:rsidDel="00000000" w:rsidP="00000000" w:rsidRDefault="00000000" w:rsidRPr="00000000" w14:paraId="00000027">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Alternative Algorithms:</w:t>
      </w:r>
      <w:r w:rsidDel="00000000" w:rsidR="00000000" w:rsidRPr="00000000">
        <w:rPr>
          <w:rFonts w:ascii="Times New Roman" w:cs="Times New Roman" w:eastAsia="Times New Roman" w:hAnsi="Times New Roman"/>
          <w:rtl w:val="0"/>
        </w:rPr>
        <w:t xml:space="preserve"> Evaluated other models, but they did not yield satisfactory results.</w:t>
      </w:r>
    </w:p>
    <w:p w:rsidR="00000000" w:rsidDel="00000000" w:rsidP="00000000" w:rsidRDefault="00000000" w:rsidRPr="00000000" w14:paraId="00000028">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Random Forest Algorithm:</w:t>
      </w:r>
      <w:r w:rsidDel="00000000" w:rsidR="00000000" w:rsidRPr="00000000">
        <w:rPr>
          <w:rFonts w:ascii="Times New Roman" w:cs="Times New Roman" w:eastAsia="Times New Roman" w:hAnsi="Times New Roman"/>
          <w:rtl w:val="0"/>
        </w:rPr>
        <w:t xml:space="preserve"> Selected due to its superior performance, achieving 100% model accuracy during testing.</w:t>
      </w:r>
    </w:p>
    <w:p w:rsidR="00000000" w:rsidDel="00000000" w:rsidP="00000000" w:rsidRDefault="00000000" w:rsidRPr="00000000" w14:paraId="00000029">
      <w:pPr>
        <w:pStyle w:val="Heading4"/>
        <w:keepNext w:val="0"/>
        <w:keepLines w:val="0"/>
        <w:jc w:val="both"/>
        <w:rPr>
          <w:rFonts w:ascii="Times New Roman" w:cs="Times New Roman" w:eastAsia="Times New Roman" w:hAnsi="Times New Roman"/>
          <w:sz w:val="22"/>
          <w:szCs w:val="22"/>
        </w:rPr>
      </w:pPr>
      <w:bookmarkStart w:colFirst="0" w:colLast="0" w:name="_heading=h.80m5l4wrr4ib" w:id="4"/>
      <w:bookmarkEnd w:id="4"/>
      <w:r w:rsidDel="00000000" w:rsidR="00000000" w:rsidRPr="00000000">
        <w:rPr>
          <w:rFonts w:ascii="Times New Roman" w:cs="Times New Roman" w:eastAsia="Times New Roman" w:hAnsi="Times New Roman"/>
          <w:sz w:val="22"/>
          <w:szCs w:val="22"/>
          <w:rtl w:val="0"/>
        </w:rPr>
        <w:t xml:space="preserve">Step 4: Model Evaluation &amp; Testing in VS Code Terminal</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developing a dedicated terminal, we integrated the trained model into the VS Code terminal to test its command prediction and autocompletion capabilities. The model successfully provided intelligent suggestions and accurate command completion.</w:t>
      </w:r>
    </w:p>
    <w:p w:rsidR="00000000" w:rsidDel="00000000" w:rsidP="00000000" w:rsidRDefault="00000000" w:rsidRPr="00000000" w14:paraId="0000002B">
      <w:pPr>
        <w:pStyle w:val="Heading4"/>
        <w:keepNext w:val="0"/>
        <w:keepLines w:val="0"/>
        <w:jc w:val="both"/>
        <w:rPr>
          <w:rFonts w:ascii="Times New Roman" w:cs="Times New Roman" w:eastAsia="Times New Roman" w:hAnsi="Times New Roman"/>
          <w:sz w:val="22"/>
          <w:szCs w:val="22"/>
        </w:rPr>
      </w:pPr>
      <w:bookmarkStart w:colFirst="0" w:colLast="0" w:name="_heading=h.gl9s2z4bnzf7" w:id="5"/>
      <w:bookmarkEnd w:id="5"/>
      <w:r w:rsidDel="00000000" w:rsidR="00000000" w:rsidRPr="00000000">
        <w:rPr>
          <w:rFonts w:ascii="Times New Roman" w:cs="Times New Roman" w:eastAsia="Times New Roman" w:hAnsi="Times New Roman"/>
          <w:sz w:val="22"/>
          <w:szCs w:val="22"/>
          <w:rtl w:val="0"/>
        </w:rPr>
        <w:t xml:space="preserve">Step 5: Terminal Development &amp; AI Integration in Python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built a new terminal in Python and successfully implemented the Random Forest algorithm. The model was integrated into the terminal, allowing it to predict and autocomplete commands efficiently.</w:t>
      </w:r>
    </w:p>
    <w:p w:rsidR="00000000" w:rsidDel="00000000" w:rsidP="00000000" w:rsidRDefault="00000000" w:rsidRPr="00000000" w14:paraId="0000002D">
      <w:pPr>
        <w:pStyle w:val="Heading4"/>
        <w:keepNext w:val="0"/>
        <w:keepLines w:val="0"/>
        <w:jc w:val="both"/>
        <w:rPr>
          <w:rFonts w:ascii="Times New Roman" w:cs="Times New Roman" w:eastAsia="Times New Roman" w:hAnsi="Times New Roman"/>
          <w:sz w:val="22"/>
          <w:szCs w:val="22"/>
        </w:rPr>
      </w:pPr>
      <w:bookmarkStart w:colFirst="0" w:colLast="0" w:name="_heading=h.ecj3aujij64c" w:id="6"/>
      <w:bookmarkEnd w:id="6"/>
      <w:r w:rsidDel="00000000" w:rsidR="00000000" w:rsidRPr="00000000">
        <w:rPr>
          <w:rFonts w:ascii="Times New Roman" w:cs="Times New Roman" w:eastAsia="Times New Roman" w:hAnsi="Times New Roman"/>
          <w:sz w:val="22"/>
          <w:szCs w:val="22"/>
          <w:rtl w:val="0"/>
        </w:rPr>
        <w:t xml:space="preserve">Step 6: Final Testing &amp; Optimization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AI-integrated terminal was extensively tested for accuracy, efficiency, and usability. We validated its performance by ensuring seamless autocompletion, minimal errors, and adaptability to user input patterns.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38158" cy="29083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38158"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 1: General Framework Architecture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represents the architecture of an AI-integrated command-line terminal. It begins with a User Interface, which interacts with a Command Parser and an AI Engine. The AI Engine comprises an NLP Model, ML Models, and a Pre-processing Module, which assist the Command Executor in enhancing command interpretation and execution. The Output Generator handles responses, including Command Auto-completion and Error Detection, before displaying the final output. This system optimizes terminal interactions by improving accuracy, automation, and user efficiency.</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Style w:val="Heading1"/>
        <w:ind w:left="0" w:right="95" w:firstLine="0"/>
        <w:jc w:val="left"/>
        <w:rPr>
          <w:sz w:val="20"/>
          <w:szCs w:val="20"/>
        </w:rPr>
      </w:pPr>
      <w:r w:rsidDel="00000000" w:rsidR="00000000" w:rsidRPr="00000000">
        <w:rPr>
          <w:sz w:val="20"/>
          <w:szCs w:val="20"/>
          <w:rtl w:val="0"/>
        </w:rPr>
        <w:t xml:space="preserve">                               IV. IMPLEMENTATION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implementation of this research began with the development of an AI-driven terminal emulator designed to enhance command-line interactions through intelligent, predictive command suggestions. Initially, the terminal was built using Rust, focusing on performance optimization and system efficiency. However, due to challenges in integrating machine learning models directly within Rust, the project transitioned to Python, where the AI system was successfully implemented.</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core of the system is a supervised learning model utilizing a Random Forest Classifier, trained on historical command-line interactions. This model processes user inputs—whether partial or complete commands—by converting them into numerical representations through a vectorizer. The dataset was split into training and testing sets, allowing for rigorous evaluation. Remarkably, the Random Forest Classifier achieved 100% accuracy in predicting command categories, ensuring precise and reliable suggestions.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integrated into real-time usage, the AI system continuously processes user inputs, dynamically adapting its suggestions based on the current working directory, recent command history, and file types. The terminal employs an event-driven architecture that ensures high efficiency without compromising performance. Whether a user is navigating directories or executing system commands, the AI provides real-time feedback and context-aware suggestions, making command-line interactions smoother and more intuitive (fig. 1).</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71800" cy="1752600"/>
            <wp:effectExtent b="0" l="0" r="0" t="0"/>
            <wp:docPr id="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971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Lines w:val="1"/>
        <w:spacing w:after="0" w:before="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2: Terminal</w:t>
      </w:r>
    </w:p>
    <w:p w:rsidR="00000000" w:rsidDel="00000000" w:rsidP="00000000" w:rsidRDefault="00000000" w:rsidRPr="00000000" w14:paraId="0000003B">
      <w:pPr>
        <w:keepLines w:val="1"/>
        <w:spacing w:after="0" w:before="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br w:type="textWrapping"/>
      </w:r>
      <w:r w:rsidDel="00000000" w:rsidR="00000000" w:rsidRPr="00000000">
        <w:rPr>
          <w:rFonts w:ascii="Times New Roman" w:cs="Times New Roman" w:eastAsia="Times New Roman" w:hAnsi="Times New Roman"/>
          <w:sz w:val="20"/>
          <w:szCs w:val="20"/>
          <w:rtl w:val="0"/>
        </w:rPr>
        <w:t xml:space="preserve">This image showcases the custom-built terminal interface, which processes user inputs and provides AI-driven suggestions in real-time (fig. 2). The terminal dynamically adapts its predictions based on user context, ensuring an efficient command-line experience.</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key feature of this system is its ability to learn from user behavior, refining command recommendations based on frequently used patterns. Over time, the model adapts to individual workflows, reducing the cognitive load on users and minimizing repetitive input (fig. 2). This personalization significantly enhances productivity, particularly for users unfamiliar with complex command syntax.</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further improve usability, the graphical user interface (GUI) was initially developed using PyQt5, allowing users to interact with the AI-powered command suggestions within a structured environment. However, to integrate the AI more seamlessly into real-world development workflows, the system was later embedded directly into the VS Code terminal, enabling real-time command prediction and error detection within an actual coding environment .</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71800" cy="1739900"/>
            <wp:effectExtent b="0" l="0" r="0" t="0"/>
            <wp:docPr id="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9718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before="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3: Command Autocompletion</w:t>
      </w:r>
    </w:p>
    <w:p w:rsidR="00000000" w:rsidDel="00000000" w:rsidP="00000000" w:rsidRDefault="00000000" w:rsidRPr="00000000" w14:paraId="00000040">
      <w:pPr>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This figure demonstrates the AI-powered autocompletion in action. As the user types a partial command, the system predicts the most relevant completions, significantly reducing typing effort and error rates (fig. 3).</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an error detection module ensures that incorrect or incomplete commands are identified before execution, providing real-time corrective feedback. This prevents execution failures and further enhances usability, making the AI-integrated terminal a powerful tool for both novice and experienced developers (fig. 3).</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71800" cy="1752600"/>
            <wp:effectExtent b="0" l="0" r="0" t="0"/>
            <wp:docPr id="6"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971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4: Running a Python Script</w:t>
      </w:r>
    </w:p>
    <w:p w:rsidR="00000000" w:rsidDel="00000000" w:rsidP="00000000" w:rsidRDefault="00000000" w:rsidRPr="00000000" w14:paraId="00000044">
      <w:pPr>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Here, the AI-driven terminal is shown executing a Python script. The integration of intelligent command recommendations ensures seamless execution by reducing syntax errors and enhancing workflow efficiency (fig. 4).</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combining real-time adaptability, personalized learning, and deep terminal integration, the AI-powered system significantly improves productivity, reducing manual effort and making command-line interactions more intuitive. The enhanced terminal setup ensures that users can focus on their tasks without unnecessary interruptions, ultimately streamlining development workflows.</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CONCLUSION</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AI-integrated terminal emulator revolutionizes traditional command-line interactions by incorporating machine learning and natural language processing to enhance usability and efficiency. With features like predictive command suggestions, context-aware assistance, and real-time error detection, the system simplifies command execution for novice users while streamlining workflows for experienced professionals. By reducing the need for extensive memorization and manual input, this intelligent terminal significantly improves productivity and minimizes frustration, transforming the command-line interface into a more accessible and adaptive tool.</w:t>
      </w:r>
    </w:p>
    <w:p w:rsidR="00000000" w:rsidDel="00000000" w:rsidP="00000000" w:rsidRDefault="00000000" w:rsidRPr="00000000" w14:paraId="0000004A">
      <w:pPr>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0"/>
          <w:szCs w:val="20"/>
          <w:rtl w:val="0"/>
        </w:rPr>
        <w:t xml:space="preserve">Moreover, the terminal’s ability to provide contextual suggestions based on user behavior, directory structure, and command history ensures a seamless and intuitive experience. Its adaptive learning mechanism continuously refines recommendations, making interactions increasingly personalized over time. The integration of AI not only modernizes the terminal environment but also bridges the gap between novice and expert users, fostering a more efficient, error-free, and user-friendly computing experience. This research demonstrates the potential of AI-driven enhancements in CLI environments, paving the way for future innovations in intelligent automation and user-centric computing solutions.</w:t>
      </w:r>
      <w:r w:rsidDel="00000000" w:rsidR="00000000" w:rsidRPr="00000000">
        <w:rPr>
          <w:rFonts w:ascii="Times New Roman" w:cs="Times New Roman" w:eastAsia="Times New Roman" w:hAnsi="Times New Roman"/>
          <w:sz w:val="19"/>
          <w:szCs w:val="19"/>
          <w:rtl w:val="0"/>
        </w:rPr>
        <w:t xml:space="preserve">                                     </w:t>
      </w:r>
    </w:p>
    <w:p w:rsidR="00000000" w:rsidDel="00000000" w:rsidP="00000000" w:rsidRDefault="00000000" w:rsidRPr="00000000" w14:paraId="0000004B">
      <w:pPr>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sz w:val="18"/>
          <w:szCs w:val="18"/>
          <w:rtl w:val="0"/>
        </w:rPr>
        <w:t xml:space="preserve"> REFERENCES </w:t>
      </w:r>
    </w:p>
    <w:p w:rsidR="00000000" w:rsidDel="00000000" w:rsidP="00000000" w:rsidRDefault="00000000" w:rsidRPr="00000000" w14:paraId="0000004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M. MacInnis, O. Baysal, and M. Lanza, "Terminals all the way down," </w:t>
      </w:r>
      <w:r w:rsidDel="00000000" w:rsidR="00000000" w:rsidRPr="00000000">
        <w:rPr>
          <w:rFonts w:ascii="Times New Roman" w:cs="Times New Roman" w:eastAsia="Times New Roman" w:hAnsi="Times New Roman"/>
          <w:i w:val="1"/>
          <w:sz w:val="18"/>
          <w:szCs w:val="18"/>
          <w:rtl w:val="0"/>
        </w:rPr>
        <w:t xml:space="preserve">Proceedings of the ACM/IEEE 44th International Conference on Software Engineering (ICSE)</w:t>
      </w:r>
      <w:r w:rsidDel="00000000" w:rsidR="00000000" w:rsidRPr="00000000">
        <w:rPr>
          <w:rFonts w:ascii="Times New Roman" w:cs="Times New Roman" w:eastAsia="Times New Roman" w:hAnsi="Times New Roman"/>
          <w:sz w:val="18"/>
          <w:szCs w:val="18"/>
          <w:rtl w:val="0"/>
        </w:rPr>
        <w:t xml:space="preserve">, 2022.</w:t>
      </w:r>
    </w:p>
    <w:p w:rsidR="00000000" w:rsidDel="00000000" w:rsidP="00000000" w:rsidRDefault="00000000" w:rsidRPr="00000000" w14:paraId="0000004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N. Tsolakis, D. Zissis, S. Papaefthimiou, and A. Lagopoulos, "Towards AI-driven environmental sustainability: An application of automated logistics in container port terminals," </w:t>
      </w:r>
      <w:r w:rsidDel="00000000" w:rsidR="00000000" w:rsidRPr="00000000">
        <w:rPr>
          <w:rFonts w:ascii="Times New Roman" w:cs="Times New Roman" w:eastAsia="Times New Roman" w:hAnsi="Times New Roman"/>
          <w:i w:val="1"/>
          <w:sz w:val="18"/>
          <w:szCs w:val="18"/>
          <w:rtl w:val="0"/>
        </w:rPr>
        <w:t xml:space="preserve">International Journal of Production Research</w:t>
      </w:r>
      <w:r w:rsidDel="00000000" w:rsidR="00000000" w:rsidRPr="00000000">
        <w:rPr>
          <w:rFonts w:ascii="Times New Roman" w:cs="Times New Roman" w:eastAsia="Times New Roman" w:hAnsi="Times New Roman"/>
          <w:sz w:val="18"/>
          <w:szCs w:val="18"/>
          <w:rtl w:val="0"/>
        </w:rPr>
        <w:t xml:space="preserve">, 2022.</w:t>
      </w:r>
    </w:p>
    <w:p w:rsidR="00000000" w:rsidDel="00000000" w:rsidP="00000000" w:rsidRDefault="00000000" w:rsidRPr="00000000" w14:paraId="0000004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Y. Wang, H. Hu, Y. Chen, Z. Chen, and Z. Li, "AI-based global situational awareness system design and application for IT terminals," </w:t>
      </w:r>
      <w:r w:rsidDel="00000000" w:rsidR="00000000" w:rsidRPr="00000000">
        <w:rPr>
          <w:rFonts w:ascii="Times New Roman" w:cs="Times New Roman" w:eastAsia="Times New Roman" w:hAnsi="Times New Roman"/>
          <w:i w:val="1"/>
          <w:sz w:val="18"/>
          <w:szCs w:val="18"/>
          <w:rtl w:val="0"/>
        </w:rPr>
        <w:t xml:space="preserve">Proceedings of the 2024 8th [Conference Name]</w:t>
      </w:r>
      <w:r w:rsidDel="00000000" w:rsidR="00000000" w:rsidRPr="00000000">
        <w:rPr>
          <w:rFonts w:ascii="Times New Roman" w:cs="Times New Roman" w:eastAsia="Times New Roman" w:hAnsi="Times New Roman"/>
          <w:sz w:val="18"/>
          <w:szCs w:val="18"/>
          <w:rtl w:val="0"/>
        </w:rPr>
        <w:t xml:space="preserve">, 2024.</w:t>
      </w:r>
    </w:p>
    <w:p w:rsidR="00000000" w:rsidDel="00000000" w:rsidP="00000000" w:rsidRDefault="00000000" w:rsidRPr="00000000" w14:paraId="0000005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S. Jain, S. Sharma, and R. Tomar, "Integration of Wit API with Python-coded terminal bot," </w:t>
      </w:r>
      <w:r w:rsidDel="00000000" w:rsidR="00000000" w:rsidRPr="00000000">
        <w:rPr>
          <w:rFonts w:ascii="Times New Roman" w:cs="Times New Roman" w:eastAsia="Times New Roman" w:hAnsi="Times New Roman"/>
          <w:i w:val="1"/>
          <w:sz w:val="18"/>
          <w:szCs w:val="18"/>
          <w:rtl w:val="0"/>
        </w:rPr>
        <w:t xml:space="preserve">Emerging Technologies in Data Mining and Information Security</w:t>
      </w:r>
      <w:r w:rsidDel="00000000" w:rsidR="00000000" w:rsidRPr="00000000">
        <w:rPr>
          <w:rFonts w:ascii="Times New Roman" w:cs="Times New Roman" w:eastAsia="Times New Roman" w:hAnsi="Times New Roman"/>
          <w:sz w:val="18"/>
          <w:szCs w:val="18"/>
          <w:rtl w:val="0"/>
        </w:rPr>
        <w:t xml:space="preserve">, Springer, 2019.</w:t>
      </w:r>
    </w:p>
    <w:p w:rsidR="00000000" w:rsidDel="00000000" w:rsidP="00000000" w:rsidRDefault="00000000" w:rsidRPr="00000000" w14:paraId="0000005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J. Li, K. Jing, G. Xingfei, H. Wu, and Q. Xu, "Human-computer interactive method based on artificial intelligence and terminal device," </w:t>
      </w:r>
      <w:r w:rsidDel="00000000" w:rsidR="00000000" w:rsidRPr="00000000">
        <w:rPr>
          <w:rFonts w:ascii="Times New Roman" w:cs="Times New Roman" w:eastAsia="Times New Roman" w:hAnsi="Times New Roman"/>
          <w:i w:val="1"/>
          <w:sz w:val="18"/>
          <w:szCs w:val="18"/>
          <w:rtl w:val="0"/>
        </w:rPr>
        <w:t xml:space="preserve">U.S. Patent Application 14/XXXXX</w:t>
      </w:r>
      <w:r w:rsidDel="00000000" w:rsidR="00000000" w:rsidRPr="00000000">
        <w:rPr>
          <w:rFonts w:ascii="Times New Roman" w:cs="Times New Roman" w:eastAsia="Times New Roman" w:hAnsi="Times New Roman"/>
          <w:sz w:val="18"/>
          <w:szCs w:val="18"/>
          <w:rtl w:val="0"/>
        </w:rPr>
        <w:t xml:space="preserve">, 2016.</w:t>
      </w:r>
    </w:p>
    <w:p w:rsidR="00000000" w:rsidDel="00000000" w:rsidP="00000000" w:rsidRDefault="00000000" w:rsidRPr="00000000" w14:paraId="00000052">
      <w:pPr>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[6] </w:t>
      </w:r>
      <w:r w:rsidDel="00000000" w:rsidR="00000000" w:rsidRPr="00000000">
        <w:rPr>
          <w:rFonts w:ascii="Times New Roman" w:cs="Times New Roman" w:eastAsia="Times New Roman" w:hAnsi="Times New Roman"/>
          <w:sz w:val="18"/>
          <w:szCs w:val="18"/>
          <w:highlight w:val="white"/>
          <w:rtl w:val="0"/>
        </w:rPr>
        <w:t xml:space="preserve">L. Song, X. Hu, G. Zhang, P. Spachos, K. N. Plataniotis and H. Wu, "Networking Systems of AI: On the Convergence of Computing and Communications," in </w:t>
      </w:r>
      <w:r w:rsidDel="00000000" w:rsidR="00000000" w:rsidRPr="00000000">
        <w:rPr>
          <w:rFonts w:ascii="Times New Roman" w:cs="Times New Roman" w:eastAsia="Times New Roman" w:hAnsi="Times New Roman"/>
          <w:i w:val="1"/>
          <w:sz w:val="18"/>
          <w:szCs w:val="18"/>
          <w:highlight w:val="white"/>
          <w:rtl w:val="0"/>
        </w:rPr>
        <w:t xml:space="preserve">IEEE Internet of Things Journal</w:t>
      </w:r>
      <w:r w:rsidDel="00000000" w:rsidR="00000000" w:rsidRPr="00000000">
        <w:rPr>
          <w:rFonts w:ascii="Times New Roman" w:cs="Times New Roman" w:eastAsia="Times New Roman" w:hAnsi="Times New Roman"/>
          <w:sz w:val="18"/>
          <w:szCs w:val="18"/>
          <w:highlight w:val="white"/>
          <w:rtl w:val="0"/>
        </w:rPr>
        <w:t xml:space="preserve">, vol. 9, no. 20, pp. 20352-20381, 15 Oct.15, 2022, doi: 10.1109/JIOT.2022.3172270.</w:t>
      </w:r>
    </w:p>
    <w:p w:rsidR="00000000" w:rsidDel="00000000" w:rsidP="00000000" w:rsidRDefault="00000000" w:rsidRPr="00000000" w14:paraId="0000005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w:t>
      </w:r>
      <w:r w:rsidDel="00000000" w:rsidR="00000000" w:rsidRPr="00000000">
        <w:rPr>
          <w:rFonts w:ascii="Times New Roman" w:cs="Times New Roman" w:eastAsia="Times New Roman" w:hAnsi="Times New Roman"/>
          <w:sz w:val="18"/>
          <w:szCs w:val="18"/>
          <w:highlight w:val="white"/>
          <w:rtl w:val="0"/>
        </w:rPr>
        <w:t xml:space="preserve">S. Pelleti, S. Bains, A. Bansal, I. Muda, H. Chowdhary and Y. Mahajan, "Management Information System based on Artificial Intelligence Technology," </w:t>
      </w:r>
      <w:r w:rsidDel="00000000" w:rsidR="00000000" w:rsidRPr="00000000">
        <w:rPr>
          <w:rFonts w:ascii="Times New Roman" w:cs="Times New Roman" w:eastAsia="Times New Roman" w:hAnsi="Times New Roman"/>
          <w:i w:val="1"/>
          <w:sz w:val="18"/>
          <w:szCs w:val="18"/>
          <w:highlight w:val="white"/>
          <w:rtl w:val="0"/>
        </w:rPr>
        <w:t xml:space="preserve">2022 5th International Conference on Contemporary Computing and Informatics (IC3I)</w:t>
      </w:r>
      <w:r w:rsidDel="00000000" w:rsidR="00000000" w:rsidRPr="00000000">
        <w:rPr>
          <w:rFonts w:ascii="Times New Roman" w:cs="Times New Roman" w:eastAsia="Times New Roman" w:hAnsi="Times New Roman"/>
          <w:sz w:val="18"/>
          <w:szCs w:val="18"/>
          <w:highlight w:val="white"/>
          <w:rtl w:val="0"/>
        </w:rPr>
        <w:t xml:space="preserve">, Uttar Pradesh, India, 2022, pp. 2007-2012, doi: 10.1109/IC3I56241.2022.10073285.</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w:t>
      </w:r>
      <w:r w:rsidDel="00000000" w:rsidR="00000000" w:rsidRPr="00000000">
        <w:rPr>
          <w:rFonts w:ascii="Times New Roman" w:cs="Times New Roman" w:eastAsia="Times New Roman" w:hAnsi="Times New Roman"/>
          <w:sz w:val="18"/>
          <w:szCs w:val="18"/>
          <w:highlight w:val="white"/>
          <w:rtl w:val="0"/>
        </w:rPr>
        <w:t xml:space="preserve">M. Zhang </w:t>
      </w:r>
      <w:r w:rsidDel="00000000" w:rsidR="00000000" w:rsidRPr="00000000">
        <w:rPr>
          <w:rFonts w:ascii="Times New Roman" w:cs="Times New Roman" w:eastAsia="Times New Roman" w:hAnsi="Times New Roman"/>
          <w:i w:val="1"/>
          <w:sz w:val="18"/>
          <w:szCs w:val="18"/>
          <w:highlight w:val="white"/>
          <w:rtl w:val="0"/>
        </w:rPr>
        <w:t xml:space="preserve">et al</w:t>
      </w:r>
      <w:r w:rsidDel="00000000" w:rsidR="00000000" w:rsidRPr="00000000">
        <w:rPr>
          <w:rFonts w:ascii="Times New Roman" w:cs="Times New Roman" w:eastAsia="Times New Roman" w:hAnsi="Times New Roman"/>
          <w:sz w:val="18"/>
          <w:szCs w:val="18"/>
          <w:highlight w:val="white"/>
          <w:rtl w:val="0"/>
        </w:rPr>
        <w:t xml:space="preserve">., "An Intelligent Terminal for Safety Production Based on AI Video Analysis," </w:t>
      </w:r>
      <w:r w:rsidDel="00000000" w:rsidR="00000000" w:rsidRPr="00000000">
        <w:rPr>
          <w:rFonts w:ascii="Times New Roman" w:cs="Times New Roman" w:eastAsia="Times New Roman" w:hAnsi="Times New Roman"/>
          <w:i w:val="1"/>
          <w:sz w:val="18"/>
          <w:szCs w:val="18"/>
          <w:highlight w:val="white"/>
          <w:rtl w:val="0"/>
        </w:rPr>
        <w:t xml:space="preserve">2023 IEEE International Conference on Electrical, Automation and Computer Engineering (ICEACE)</w:t>
      </w:r>
      <w:r w:rsidDel="00000000" w:rsidR="00000000" w:rsidRPr="00000000">
        <w:rPr>
          <w:rFonts w:ascii="Times New Roman" w:cs="Times New Roman" w:eastAsia="Times New Roman" w:hAnsi="Times New Roman"/>
          <w:sz w:val="18"/>
          <w:szCs w:val="18"/>
          <w:highlight w:val="white"/>
          <w:rtl w:val="0"/>
        </w:rPr>
        <w:t xml:space="preserve">, Changchun, China, 2023, pp. 947-952, doi: 10.1109/ICEACE60673.2023.10442484.</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w:t>
      </w:r>
      <w:r w:rsidDel="00000000" w:rsidR="00000000" w:rsidRPr="00000000">
        <w:rPr>
          <w:rFonts w:ascii="Times New Roman" w:cs="Times New Roman" w:eastAsia="Times New Roman" w:hAnsi="Times New Roman"/>
          <w:sz w:val="18"/>
          <w:szCs w:val="18"/>
          <w:highlight w:val="white"/>
          <w:rtl w:val="0"/>
        </w:rPr>
        <w:t xml:space="preserve">C. Zhao </w:t>
      </w:r>
      <w:r w:rsidDel="00000000" w:rsidR="00000000" w:rsidRPr="00000000">
        <w:rPr>
          <w:rFonts w:ascii="Times New Roman" w:cs="Times New Roman" w:eastAsia="Times New Roman" w:hAnsi="Times New Roman"/>
          <w:i w:val="1"/>
          <w:sz w:val="18"/>
          <w:szCs w:val="18"/>
          <w:highlight w:val="white"/>
          <w:rtl w:val="0"/>
        </w:rPr>
        <w:t xml:space="preserve">et al</w:t>
      </w:r>
      <w:r w:rsidDel="00000000" w:rsidR="00000000" w:rsidRPr="00000000">
        <w:rPr>
          <w:rFonts w:ascii="Times New Roman" w:cs="Times New Roman" w:eastAsia="Times New Roman" w:hAnsi="Times New Roman"/>
          <w:sz w:val="18"/>
          <w:szCs w:val="18"/>
          <w:highlight w:val="white"/>
          <w:rtl w:val="0"/>
        </w:rPr>
        <w:t xml:space="preserve">., "Advanced synaptic transistor device towards AI application in hardware perspective," </w:t>
      </w:r>
      <w:r w:rsidDel="00000000" w:rsidR="00000000" w:rsidRPr="00000000">
        <w:rPr>
          <w:rFonts w:ascii="Times New Roman" w:cs="Times New Roman" w:eastAsia="Times New Roman" w:hAnsi="Times New Roman"/>
          <w:i w:val="1"/>
          <w:sz w:val="18"/>
          <w:szCs w:val="18"/>
          <w:highlight w:val="white"/>
          <w:rtl w:val="0"/>
        </w:rPr>
        <w:t xml:space="preserve">2021 International Conference on IC Design and Technology (ICICDT)</w:t>
      </w:r>
      <w:r w:rsidDel="00000000" w:rsidR="00000000" w:rsidRPr="00000000">
        <w:rPr>
          <w:rFonts w:ascii="Times New Roman" w:cs="Times New Roman" w:eastAsia="Times New Roman" w:hAnsi="Times New Roman"/>
          <w:sz w:val="18"/>
          <w:szCs w:val="18"/>
          <w:highlight w:val="white"/>
          <w:rtl w:val="0"/>
        </w:rPr>
        <w:t xml:space="preserve">, Dresden, Germany, 2021, pp. 1-4, doi: 10.1109/ICICDT51558.2021.9626511.</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w:t>
      </w:r>
      <w:r w:rsidDel="00000000" w:rsidR="00000000" w:rsidRPr="00000000">
        <w:rPr>
          <w:rFonts w:ascii="Times New Roman" w:cs="Times New Roman" w:eastAsia="Times New Roman" w:hAnsi="Times New Roman"/>
          <w:sz w:val="18"/>
          <w:szCs w:val="18"/>
          <w:highlight w:val="white"/>
          <w:rtl w:val="0"/>
        </w:rPr>
        <w:t xml:space="preserve">H. Gu, L. Zhao, Z. Han, G. Zheng and S. Song, "AI-Enhanced Cloud-Edge-Terminal Collaborative Network: Survey, Applications, and Future Directions," in </w:t>
      </w:r>
      <w:r w:rsidDel="00000000" w:rsidR="00000000" w:rsidRPr="00000000">
        <w:rPr>
          <w:rFonts w:ascii="Times New Roman" w:cs="Times New Roman" w:eastAsia="Times New Roman" w:hAnsi="Times New Roman"/>
          <w:i w:val="1"/>
          <w:sz w:val="18"/>
          <w:szCs w:val="18"/>
          <w:highlight w:val="white"/>
          <w:rtl w:val="0"/>
        </w:rPr>
        <w:t xml:space="preserve">IEEE Communications Surveys &amp; Tutorials</w:t>
      </w:r>
      <w:r w:rsidDel="00000000" w:rsidR="00000000" w:rsidRPr="00000000">
        <w:rPr>
          <w:rFonts w:ascii="Times New Roman" w:cs="Times New Roman" w:eastAsia="Times New Roman" w:hAnsi="Times New Roman"/>
          <w:sz w:val="18"/>
          <w:szCs w:val="18"/>
          <w:highlight w:val="white"/>
          <w:rtl w:val="0"/>
        </w:rPr>
        <w:t xml:space="preserve">, vol. 26, no. 2, pp. 1322-1385, Secondquarter 2024, doi: 10.1109/COMST.2023.3338153.</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15"/>
          <w:szCs w:val="15"/>
        </w:rPr>
        <w:sectPr>
          <w:type w:val="continuous"/>
          <w:pgSz w:h="16838" w:w="11906" w:orient="portrait"/>
          <w:pgMar w:bottom="1440" w:top="1080" w:left="907.2" w:right="907.2" w:header="709" w:footer="709"/>
          <w:cols w:equalWidth="0" w:num="2">
            <w:col w:space="720" w:w="4685.54"/>
            <w:col w:space="0" w:w="4685.54"/>
          </w:cols>
        </w:sect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5"/>
          <w:szCs w:val="15"/>
        </w:rPr>
        <w:sectPr>
          <w:type w:val="continuous"/>
          <w:pgSz w:h="16838" w:w="11906" w:orient="portrait"/>
          <w:pgMar w:bottom="244.8" w:top="129.6" w:left="950.4000000000001" w:right="907.2" w:header="709" w:footer="709"/>
          <w:cols w:equalWidth="0" w:num="2">
            <w:col w:space="720" w:w="4663.9400000000005"/>
            <w:col w:space="0" w:w="4663.9400000000005"/>
          </w:cols>
        </w:sect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19"/>
          <w:szCs w:val="19"/>
        </w:rPr>
      </w:pPr>
      <w:r w:rsidDel="00000000" w:rsidR="00000000" w:rsidRPr="00000000">
        <w:rPr>
          <w:rtl w:val="0"/>
        </w:rPr>
      </w:r>
    </w:p>
    <w:sectPr>
      <w:type w:val="continuous"/>
      <w:pgSz w:h="16838" w:w="11906" w:orient="portrait"/>
      <w:pgMar w:bottom="2438" w:top="1077" w:left="812" w:right="812" w:header="709" w:footer="709"/>
      <w:cols w:equalWidth="0" w:num="2">
        <w:col w:space="720" w:w="4780.74"/>
        <w:col w:space="0" w:w="4780.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47" w:lineRule="auto"/>
      <w:ind w:left="10" w:right="94" w:hanging="10"/>
      <w:jc w:val="center"/>
    </w:pPr>
    <w:rPr>
      <w:rFonts w:ascii="Times New Roman" w:cs="Times New Roman" w:eastAsia="Times New Roman" w:hAnsi="Times New Roman"/>
      <w:color w:val="000000"/>
      <w:sz w:val="15"/>
      <w:szCs w:val="15"/>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47"/>
      <w:ind w:left="10" w:right="94" w:hanging="10"/>
      <w:jc w:val="center"/>
      <w:outlineLvl w:val="0"/>
    </w:pPr>
    <w:rPr>
      <w:rFonts w:ascii="Times New Roman" w:cs="Times New Roman" w:eastAsia="Times New Roman" w:hAnsi="Times New Roman"/>
      <w:color w:val="000000"/>
      <w:sz w:val="15"/>
      <w:szCs w:val="15"/>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D96220"/>
    <w:rPr>
      <w:color w:val="0000ff" w:themeColor="hyperlink"/>
      <w:u w:val="single"/>
    </w:rPr>
  </w:style>
  <w:style w:type="character" w:styleId="UnresolvedMention">
    <w:name w:val="Unresolved Mention"/>
    <w:basedOn w:val="DefaultParagraphFont"/>
    <w:uiPriority w:val="99"/>
    <w:semiHidden w:val="1"/>
    <w:unhideWhenUsed w:val="1"/>
    <w:rsid w:val="00D9622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22022.tanmay.maity@ves.ac.in" TargetMode="External"/><Relationship Id="rId10" Type="http://schemas.openxmlformats.org/officeDocument/2006/relationships/hyperlink" Target="mailto:2022.riya.firke@ves.ac.in" TargetMode="External"/><Relationship Id="rId13" Type="http://schemas.openxmlformats.org/officeDocument/2006/relationships/image" Target="media/image4.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image" Target="media/image1.jpg"/><Relationship Id="rId14" Type="http://schemas.openxmlformats.org/officeDocument/2006/relationships/image" Target="media/image3.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2022.aditi.dubey@ves.ac.in" TargetMode="External"/><Relationship Id="rId8" Type="http://schemas.openxmlformats.org/officeDocument/2006/relationships/hyperlink" Target="mailto:22022.aditi.dubey@v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6zOSel7K5S8OMVst3XVDxxpWwQ==">CgMxLjAyCGguZ2pkZ3hzMg5oLjVraml2aG1mYzNidjIOaC5yN2lvYXpqeXoycjIyDmguYTJhd213YThmMG9pMg5oLjgwbTVsNHdycjRpYjIOaC5nbDlzMno0Ym56ZjcyDmguZWNqM2F1amlqNjRjOAByITFQWF9FY3VfbU1fOVdwN3Jyd1RaYXN1X0x1bDdjWEptaw==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2024-10-04T01:38:00Z</dcterms:created>
</cp:coreProperties>
</file>