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</w:p>
    <w:p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</w:p>
    <w:p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  <w:r>
        <w:rPr>
          <w:b/>
          <w:bCs/>
          <w:sz w:val="44"/>
          <w:szCs w:val="44"/>
          <w:u w:val="double"/>
          <w:lang w:val="en-IN"/>
        </w:rPr>
        <w:t>IBM CLOUD DEVELOPMENT PROJECT</w:t>
      </w:r>
    </w:p>
    <w:p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</w:p>
    <w:p w:rsidR="008A3F86" w:rsidRPr="00AE44B3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</w:t>
      </w:r>
      <w:r>
        <w:rPr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3413760" cy="1554480"/>
            <wp:effectExtent l="0" t="0" r="0" b="7620"/>
            <wp:docPr id="3" name="Picture 3" descr="Description: A blue and white strip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blue and white strip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F86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                 </w:t>
      </w:r>
      <w:r>
        <w:rPr>
          <w:b/>
          <w:bCs/>
          <w:sz w:val="44"/>
          <w:szCs w:val="44"/>
          <w:lang w:val="en-IN"/>
        </w:rPr>
        <w:t xml:space="preserve">                      </w:t>
      </w:r>
      <w:r>
        <w:rPr>
          <w:b/>
          <w:bCs/>
          <w:szCs w:val="36"/>
          <w:lang w:val="en-IN"/>
        </w:rPr>
        <w:t>COLLEGE CODE: 4224</w:t>
      </w:r>
    </w:p>
    <w:p w:rsidR="008A3F86" w:rsidRPr="00AE44B3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Cs w:val="36"/>
          <w:lang w:val="en-IN"/>
        </w:rPr>
        <w:t xml:space="preserve">                                   </w:t>
      </w:r>
      <w:r>
        <w:rPr>
          <w:b/>
          <w:bCs/>
          <w:sz w:val="32"/>
          <w:szCs w:val="32"/>
          <w:lang w:val="en-IN"/>
        </w:rPr>
        <w:t>UNIVERSITY COLLEGE OF ENGINEERING TINDIVANAM</w:t>
      </w:r>
    </w:p>
    <w:p w:rsidR="008A3F86" w:rsidRDefault="008A3F86" w:rsidP="008A3F86">
      <w:pPr>
        <w:jc w:val="center"/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MELPAKKAM  604001</w:t>
      </w:r>
      <w:proofErr w:type="gramEnd"/>
      <w:r>
        <w:rPr>
          <w:b/>
          <w:bCs/>
          <w:sz w:val="32"/>
          <w:szCs w:val="32"/>
          <w:lang w:val="en-IN"/>
        </w:rPr>
        <w:t>.</w:t>
      </w:r>
    </w:p>
    <w:p w:rsidR="008A3F86" w:rsidRDefault="008A3F86" w:rsidP="008A3F86">
      <w:pPr>
        <w:ind w:left="0" w:firstLine="0"/>
        <w:rPr>
          <w:b/>
          <w:bCs/>
          <w:szCs w:val="36"/>
          <w:u w:val="single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Cs w:val="36"/>
          <w:u w:val="single"/>
          <w:lang w:val="en-IN"/>
        </w:rPr>
        <w:t xml:space="preserve">E-COMMERCE APPLICATION DEVELOPMENT WITH IBM CLOUD FOUNDRY  </w:t>
      </w:r>
    </w:p>
    <w:p w:rsidR="008A3F86" w:rsidRDefault="008A3F86" w:rsidP="008A3F86">
      <w:pPr>
        <w:ind w:left="0" w:firstLine="0"/>
        <w:rPr>
          <w:b/>
          <w:bCs/>
          <w:szCs w:val="36"/>
          <w:u w:val="single"/>
          <w:lang w:val="en-IN"/>
        </w:rPr>
      </w:pPr>
      <w:r>
        <w:rPr>
          <w:b/>
          <w:bCs/>
          <w:szCs w:val="36"/>
          <w:u w:val="single"/>
          <w:lang w:val="en-IN"/>
        </w:rPr>
        <w:t xml:space="preserve"> </w:t>
      </w:r>
    </w:p>
    <w:p w:rsidR="008A3F86" w:rsidRDefault="008A3F86" w:rsidP="008A3F86">
      <w:pPr>
        <w:ind w:left="0" w:firstLine="0"/>
        <w:rPr>
          <w:b/>
          <w:bCs/>
          <w:szCs w:val="36"/>
          <w:lang w:val="en-IN"/>
        </w:rPr>
      </w:pPr>
      <w:r w:rsidRPr="00874425">
        <w:rPr>
          <w:b/>
          <w:bCs/>
          <w:szCs w:val="36"/>
          <w:lang w:val="en-IN"/>
        </w:rPr>
        <w:t xml:space="preserve">                                  </w:t>
      </w:r>
      <w:r>
        <w:rPr>
          <w:b/>
          <w:bCs/>
          <w:szCs w:val="36"/>
          <w:lang w:val="en-IN"/>
        </w:rPr>
        <w:t xml:space="preserve">              </w:t>
      </w:r>
      <w:proofErr w:type="gramStart"/>
      <w:r w:rsidRPr="00874425">
        <w:rPr>
          <w:b/>
          <w:bCs/>
          <w:szCs w:val="36"/>
          <w:lang w:val="en-IN"/>
        </w:rPr>
        <w:t>C2S(</w:t>
      </w:r>
      <w:proofErr w:type="gramEnd"/>
      <w:r w:rsidRPr="00874425">
        <w:rPr>
          <w:b/>
          <w:bCs/>
          <w:szCs w:val="36"/>
          <w:lang w:val="en-IN"/>
        </w:rPr>
        <w:t>CONNECT2SELL)</w:t>
      </w:r>
      <w:r>
        <w:rPr>
          <w:b/>
          <w:bCs/>
          <w:szCs w:val="36"/>
          <w:lang w:val="en-IN"/>
        </w:rPr>
        <w:t xml:space="preserve"> </w:t>
      </w:r>
      <w:r>
        <w:rPr>
          <w:b/>
          <w:bCs/>
          <w:szCs w:val="36"/>
          <w:lang w:val="en-IN"/>
        </w:rPr>
        <w:br/>
        <w:t xml:space="preserve">                                                       (PHASE-2)</w:t>
      </w:r>
    </w:p>
    <w:p w:rsidR="008A3F86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Cs w:val="36"/>
          <w:lang w:val="en-IN"/>
        </w:rPr>
        <w:t xml:space="preserve">                                      </w:t>
      </w:r>
      <w:r>
        <w:rPr>
          <w:b/>
          <w:bCs/>
          <w:szCs w:val="36"/>
          <w:lang w:val="en-IN"/>
        </w:rPr>
        <w:t xml:space="preserve">         </w:t>
      </w:r>
    </w:p>
    <w:p w:rsidR="008A3F86" w:rsidRPr="00AE44B3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Cs w:val="36"/>
          <w:lang w:val="en-IN"/>
        </w:rPr>
        <w:t xml:space="preserve">                                                    </w:t>
      </w:r>
      <w:r w:rsidRPr="00874425">
        <w:rPr>
          <w:b/>
          <w:bCs/>
          <w:color w:val="1F497D"/>
          <w:szCs w:val="36"/>
          <w:lang w:val="en-IN"/>
        </w:rPr>
        <w:t>SUBMITTED BY</w:t>
      </w:r>
      <w:r w:rsidRPr="00874425">
        <w:rPr>
          <w:b/>
          <w:bCs/>
          <w:szCs w:val="36"/>
          <w:lang w:val="en-IN"/>
        </w:rPr>
        <w:t xml:space="preserve">                                        </w:t>
      </w:r>
      <w:r>
        <w:rPr>
          <w:b/>
          <w:bCs/>
          <w:szCs w:val="36"/>
          <w:lang w:val="en-IN"/>
        </w:rPr>
        <w:t xml:space="preserve">                             </w:t>
      </w:r>
    </w:p>
    <w:p w:rsidR="008A3F86" w:rsidRPr="008A3F86" w:rsidRDefault="008A3F86" w:rsidP="008A3F86">
      <w:pPr>
        <w:rPr>
          <w:b/>
          <w:bCs/>
          <w:caps/>
          <w:color w:val="FF0000"/>
          <w:sz w:val="28"/>
          <w:szCs w:val="28"/>
          <w:lang w:val="en-IN"/>
        </w:rPr>
      </w:pPr>
      <w:r>
        <w:rPr>
          <w:rFonts w:eastAsia="Times New Roman"/>
          <w:b/>
          <w:caps/>
          <w:color w:val="FF0000"/>
          <w:sz w:val="26"/>
          <w:szCs w:val="26"/>
          <w:lang w:eastAsia="en-IN"/>
        </w:rPr>
        <w:t xml:space="preserve">                                                                       </w:t>
      </w:r>
      <w:r w:rsidRPr="008A3F86">
        <w:rPr>
          <w:rFonts w:eastAsia="Times New Roman"/>
          <w:b/>
          <w:caps/>
          <w:color w:val="FF0000"/>
          <w:sz w:val="28"/>
          <w:szCs w:val="28"/>
          <w:lang w:eastAsia="en-IN"/>
        </w:rPr>
        <w:t>Mohamed Tariq S R</w:t>
      </w:r>
    </w:p>
    <w:p w:rsidR="008A3F86" w:rsidRDefault="008A3F86" w:rsidP="008A3F86">
      <w:pPr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aps/>
          <w:color w:val="FF0000"/>
          <w:sz w:val="28"/>
          <w:szCs w:val="28"/>
          <w:lang w:val="en-IN"/>
        </w:rPr>
        <w:t xml:space="preserve">                                         </w:t>
      </w:r>
      <w:r w:rsidR="00B163B2">
        <w:rPr>
          <w:b/>
          <w:bCs/>
          <w:caps/>
          <w:color w:val="FF0000"/>
          <w:sz w:val="28"/>
          <w:szCs w:val="28"/>
          <w:lang w:val="en-IN"/>
        </w:rPr>
        <w:t xml:space="preserve">                         </w:t>
      </w:r>
      <w:r w:rsidRPr="00526452">
        <w:rPr>
          <w:b/>
          <w:bCs/>
          <w:caps/>
          <w:color w:val="FF0000"/>
          <w:sz w:val="28"/>
          <w:szCs w:val="28"/>
          <w:lang w:val="en-IN"/>
        </w:rPr>
        <w:t xml:space="preserve">Vetrivel </w:t>
      </w:r>
      <w:r>
        <w:rPr>
          <w:b/>
          <w:bCs/>
          <w:color w:val="FF0000"/>
          <w:sz w:val="28"/>
          <w:szCs w:val="28"/>
          <w:lang w:val="en-IN"/>
        </w:rPr>
        <w:t>GANDHI P</w:t>
      </w:r>
    </w:p>
    <w:p w:rsidR="008A3F86" w:rsidRDefault="008A3F86" w:rsidP="008A3F86">
      <w:pPr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t xml:space="preserve">                                                          </w:t>
      </w:r>
      <w:r w:rsidR="00B163B2">
        <w:rPr>
          <w:b/>
          <w:bCs/>
          <w:color w:val="FF0000"/>
          <w:sz w:val="28"/>
          <w:szCs w:val="28"/>
          <w:lang w:val="en-IN"/>
        </w:rPr>
        <w:t xml:space="preserve">        </w:t>
      </w:r>
      <w:r>
        <w:rPr>
          <w:b/>
          <w:bCs/>
          <w:color w:val="FF0000"/>
          <w:sz w:val="28"/>
          <w:szCs w:val="28"/>
          <w:lang w:val="en-IN"/>
        </w:rPr>
        <w:t>KAVI VARMAN K</w:t>
      </w:r>
    </w:p>
    <w:p w:rsidR="00B163B2" w:rsidRDefault="00B163B2" w:rsidP="008A3F86">
      <w:pPr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t xml:space="preserve"> </w:t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  <w:t xml:space="preserve">         </w:t>
      </w:r>
      <w:r w:rsidR="008A3F86">
        <w:rPr>
          <w:b/>
          <w:bCs/>
          <w:color w:val="FF0000"/>
          <w:sz w:val="28"/>
          <w:szCs w:val="28"/>
          <w:lang w:val="en-IN"/>
        </w:rPr>
        <w:t>MANISH K</w:t>
      </w:r>
      <w:r w:rsidR="008A3F86">
        <w:rPr>
          <w:b/>
          <w:bCs/>
          <w:color w:val="FF0000"/>
          <w:sz w:val="28"/>
          <w:szCs w:val="28"/>
          <w:lang w:val="en-IN"/>
        </w:rPr>
        <w:t xml:space="preserve"> (T.L)</w:t>
      </w:r>
    </w:p>
    <w:p w:rsidR="00B163B2" w:rsidRDefault="00B163B2">
      <w:pPr>
        <w:spacing w:after="200" w:line="276" w:lineRule="auto"/>
        <w:ind w:left="0" w:right="0" w:firstLine="0"/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br w:type="page"/>
      </w:r>
    </w:p>
    <w:p w:rsidR="00B163B2" w:rsidRDefault="00B163B2" w:rsidP="00B163B2">
      <w:pPr>
        <w:spacing w:after="200" w:line="276" w:lineRule="auto"/>
        <w:ind w:left="0" w:right="0" w:firstLine="0"/>
        <w:jc w:val="center"/>
        <w:rPr>
          <w:b/>
          <w:bCs/>
          <w:color w:val="000000" w:themeColor="text1"/>
          <w:sz w:val="32"/>
          <w:szCs w:val="32"/>
          <w:lang w:val="en-IN"/>
        </w:rPr>
      </w:pPr>
      <w:proofErr w:type="gramStart"/>
      <w:r>
        <w:rPr>
          <w:b/>
          <w:bCs/>
          <w:color w:val="000000" w:themeColor="text1"/>
          <w:sz w:val="72"/>
          <w:szCs w:val="72"/>
          <w:lang w:val="en-IN"/>
        </w:rPr>
        <w:lastRenderedPageBreak/>
        <w:t>I</w:t>
      </w:r>
      <w:r w:rsidRPr="00B163B2">
        <w:rPr>
          <w:b/>
          <w:bCs/>
          <w:color w:val="000000" w:themeColor="text1"/>
          <w:sz w:val="72"/>
          <w:szCs w:val="72"/>
          <w:lang w:val="en-IN"/>
        </w:rPr>
        <w:t>nnovation</w:t>
      </w:r>
      <w:proofErr w:type="gramEnd"/>
      <w:r>
        <w:rPr>
          <w:b/>
          <w:bCs/>
          <w:color w:val="000000" w:themeColor="text1"/>
          <w:sz w:val="72"/>
          <w:szCs w:val="72"/>
          <w:lang w:val="en-IN"/>
        </w:rPr>
        <w:br/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>(</w:t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 xml:space="preserve">Integration of </w:t>
      </w:r>
      <w:r w:rsidRPr="00B163B2">
        <w:rPr>
          <w:b/>
          <w:bCs/>
          <w:color w:val="C00000"/>
          <w:sz w:val="32"/>
          <w:szCs w:val="32"/>
          <w:lang w:val="en-IN"/>
        </w:rPr>
        <w:t>A</w:t>
      </w:r>
      <w:r w:rsidRPr="00B163B2">
        <w:rPr>
          <w:b/>
          <w:bCs/>
          <w:caps/>
          <w:color w:val="C00000"/>
          <w:sz w:val="32"/>
          <w:szCs w:val="32"/>
          <w:lang w:val="en-IN"/>
        </w:rPr>
        <w:t>uction</w:t>
      </w:r>
      <w:r w:rsidRPr="00B163B2">
        <w:rPr>
          <w:b/>
          <w:bCs/>
          <w:caps/>
          <w:color w:val="000000" w:themeColor="text1"/>
          <w:sz w:val="32"/>
          <w:szCs w:val="32"/>
          <w:lang w:val="en-IN"/>
        </w:rPr>
        <w:t xml:space="preserve"> </w:t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>Section in "C2S (Connect to Sell</w:t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>"</w:t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>)</w:t>
      </w:r>
    </w:p>
    <w:p w:rsidR="00B163B2" w:rsidRPr="00B163B2" w:rsidRDefault="00B163B2" w:rsidP="00B163B2">
      <w:pPr>
        <w:spacing w:after="200" w:line="276" w:lineRule="auto"/>
        <w:ind w:left="0" w:right="0" w:firstLine="0"/>
        <w:jc w:val="center"/>
        <w:rPr>
          <w:b/>
          <w:bCs/>
          <w:color w:val="000000" w:themeColor="text1"/>
          <w:sz w:val="32"/>
          <w:szCs w:val="32"/>
          <w:lang w:val="en-IN"/>
        </w:rPr>
      </w:pP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B163B2">
        <w:rPr>
          <w:b/>
          <w:bCs/>
          <w:color w:val="000000" w:themeColor="text1"/>
          <w:szCs w:val="36"/>
          <w:lang w:val="en-IN"/>
        </w:rPr>
        <w:t>Introduction:</w:t>
      </w:r>
    </w:p>
    <w:p w:rsidR="00B163B2" w:rsidRPr="00B163B2" w:rsidRDefault="00B163B2" w:rsidP="00B163B2">
      <w:p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B163B2">
        <w:rPr>
          <w:bCs/>
          <w:color w:val="000000" w:themeColor="text1"/>
          <w:sz w:val="28"/>
          <w:szCs w:val="28"/>
          <w:lang w:val="en-IN"/>
        </w:rPr>
        <w:t xml:space="preserve">             </w:t>
      </w:r>
      <w:r w:rsidRPr="00B163B2">
        <w:rPr>
          <w:bCs/>
          <w:color w:val="000000" w:themeColor="text1"/>
          <w:sz w:val="28"/>
          <w:szCs w:val="28"/>
          <w:lang w:val="en-IN"/>
        </w:rPr>
        <w:t xml:space="preserve">We are excited to introduce a </w:t>
      </w:r>
      <w:proofErr w:type="spellStart"/>
      <w:r w:rsidRPr="00B163B2">
        <w:rPr>
          <w:bCs/>
          <w:color w:val="000000" w:themeColor="text1"/>
          <w:sz w:val="28"/>
          <w:szCs w:val="28"/>
          <w:lang w:val="en-IN"/>
        </w:rPr>
        <w:t>groundbreaking</w:t>
      </w:r>
      <w:proofErr w:type="spellEnd"/>
      <w:r w:rsidRPr="00B163B2">
        <w:rPr>
          <w:bCs/>
          <w:color w:val="000000" w:themeColor="text1"/>
          <w:sz w:val="28"/>
          <w:szCs w:val="28"/>
          <w:lang w:val="en-IN"/>
        </w:rPr>
        <w:t xml:space="preserve"> addition to our existing e-commerce platform, "C2S (Connect to Sell) for Reselling," by integrating an innovative auction section.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Cs w:val="36"/>
          <w:lang w:val="en-IN"/>
        </w:rPr>
        <w:t>Project Background: C2S for Reselling</w:t>
      </w:r>
      <w:r w:rsidRPr="00B163B2">
        <w:rPr>
          <w:b/>
          <w:bCs/>
          <w:color w:val="000000" w:themeColor="text1"/>
          <w:szCs w:val="36"/>
          <w:lang w:val="en-IN"/>
        </w:rPr>
        <w:t>:</w:t>
      </w:r>
      <w:r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IN"/>
        </w:rPr>
        <w:br/>
      </w:r>
      <w:r w:rsidRPr="00B163B2">
        <w:rPr>
          <w:bCs/>
          <w:color w:val="000000" w:themeColor="text1"/>
          <w:sz w:val="28"/>
          <w:szCs w:val="28"/>
          <w:lang w:val="en-IN"/>
        </w:rPr>
        <w:t xml:space="preserve">            </w:t>
      </w:r>
      <w:r w:rsidRPr="00B163B2">
        <w:rPr>
          <w:bCs/>
          <w:color w:val="000000" w:themeColor="text1"/>
          <w:sz w:val="28"/>
          <w:szCs w:val="28"/>
          <w:lang w:val="en-IN"/>
        </w:rPr>
        <w:t xml:space="preserve"> "C2S (Connect to Sell</w:t>
      </w:r>
      <w:proofErr w:type="gramStart"/>
      <w:r w:rsidRPr="00B163B2">
        <w:rPr>
          <w:bCs/>
          <w:color w:val="000000" w:themeColor="text1"/>
          <w:sz w:val="28"/>
          <w:szCs w:val="28"/>
          <w:lang w:val="en-IN"/>
        </w:rPr>
        <w:t>) "</w:t>
      </w:r>
      <w:proofErr w:type="gramEnd"/>
      <w:r w:rsidRPr="00B163B2">
        <w:rPr>
          <w:bCs/>
          <w:color w:val="000000" w:themeColor="text1"/>
          <w:sz w:val="28"/>
          <w:szCs w:val="28"/>
          <w:lang w:val="en-IN"/>
        </w:rPr>
        <w:t xml:space="preserve"> is our e-commerce platform designed to empower individuals and businesses to resell their products online, promoting sustainability and economic growth.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>
        <w:rPr>
          <w:b/>
          <w:bCs/>
          <w:color w:val="000000" w:themeColor="text1"/>
          <w:szCs w:val="36"/>
          <w:lang w:val="en-IN"/>
        </w:rPr>
        <w:t>The Auction Section (</w:t>
      </w:r>
      <w:r w:rsidRPr="002547E8">
        <w:rPr>
          <w:b/>
          <w:bCs/>
          <w:color w:val="C00000"/>
          <w:szCs w:val="36"/>
          <w:lang w:val="en-IN"/>
        </w:rPr>
        <w:t>Enhancing</w:t>
      </w:r>
      <w:r w:rsidRPr="00B163B2">
        <w:rPr>
          <w:b/>
          <w:bCs/>
          <w:color w:val="000000" w:themeColor="text1"/>
          <w:szCs w:val="36"/>
          <w:lang w:val="en-IN"/>
        </w:rPr>
        <w:t xml:space="preserve"> C2S</w:t>
      </w:r>
      <w:r>
        <w:rPr>
          <w:b/>
          <w:bCs/>
          <w:color w:val="000000" w:themeColor="text1"/>
          <w:szCs w:val="36"/>
          <w:lang w:val="en-IN"/>
        </w:rPr>
        <w:t>)</w:t>
      </w:r>
      <w:r w:rsidRPr="00B163B2">
        <w:rPr>
          <w:b/>
          <w:bCs/>
          <w:color w:val="000000" w:themeColor="text1"/>
          <w:szCs w:val="36"/>
          <w:lang w:val="en-IN"/>
        </w:rPr>
        <w:t>: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Cs/>
          <w:color w:val="000000" w:themeColor="text1"/>
          <w:sz w:val="28"/>
          <w:szCs w:val="28"/>
          <w:lang w:val="en-IN"/>
        </w:rPr>
        <w:t xml:space="preserve">   </w:t>
      </w:r>
      <w:r w:rsidRPr="00B163B2">
        <w:rPr>
          <w:bCs/>
          <w:color w:val="000000" w:themeColor="text1"/>
          <w:sz w:val="28"/>
          <w:szCs w:val="28"/>
          <w:lang w:val="en-IN"/>
        </w:rPr>
        <w:t>Our latest innovation involves integrating an auction section into our platform, offering a dynamic and engaging marketplace for both buyers and sellers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>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Benefits for Customers and Sellers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Customers: </w:t>
      </w:r>
      <w:r w:rsidRPr="002547E8">
        <w:rPr>
          <w:bCs/>
          <w:color w:val="000000" w:themeColor="text1"/>
          <w:sz w:val="28"/>
          <w:szCs w:val="28"/>
          <w:lang w:val="en-IN"/>
        </w:rPr>
        <w:t>With the auction feature, customers gain access to unique and limited items, enjoy competitive pricing through bidding, and experience an interactive shopping environment.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2547E8">
        <w:rPr>
          <w:b/>
          <w:bCs/>
          <w:color w:val="000000" w:themeColor="text1"/>
          <w:sz w:val="28"/>
          <w:szCs w:val="28"/>
          <w:lang w:val="en-IN"/>
        </w:rPr>
        <w:t>Sellers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Pr="002547E8">
        <w:rPr>
          <w:bCs/>
          <w:color w:val="000000" w:themeColor="text1"/>
          <w:sz w:val="28"/>
          <w:szCs w:val="28"/>
          <w:lang w:val="en-IN"/>
        </w:rPr>
        <w:t>Sellers benefit from increased visibility for their products, the potential for higher selling prices, and the ability to attract a larger customer base.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Key Features of the Auction Section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</w:p>
    <w:p w:rsidR="00B163B2" w:rsidRPr="00B163B2" w:rsidRDefault="002547E8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>The auction section boasts the following key features: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  </w:t>
      </w:r>
      <w:r w:rsidR="002547E8">
        <w:rPr>
          <w:b/>
          <w:bCs/>
          <w:color w:val="000000" w:themeColor="text1"/>
          <w:sz w:val="28"/>
          <w:szCs w:val="28"/>
          <w:lang w:val="en-IN"/>
        </w:rPr>
        <w:t>Bidding Functionality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Pr="002547E8">
        <w:rPr>
          <w:bCs/>
          <w:color w:val="000000" w:themeColor="text1"/>
          <w:sz w:val="28"/>
          <w:szCs w:val="28"/>
          <w:lang w:val="en-IN"/>
        </w:rPr>
        <w:t>Users can place bids on products.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  </w:t>
      </w:r>
      <w:r w:rsidR="002547E8">
        <w:rPr>
          <w:b/>
          <w:bCs/>
          <w:color w:val="000000" w:themeColor="text1"/>
          <w:sz w:val="28"/>
          <w:szCs w:val="28"/>
          <w:lang w:val="en-IN"/>
        </w:rPr>
        <w:t>Real-time Updates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Pr="002547E8">
        <w:rPr>
          <w:bCs/>
          <w:color w:val="000000" w:themeColor="text1"/>
          <w:sz w:val="28"/>
          <w:szCs w:val="28"/>
          <w:lang w:val="en-IN"/>
        </w:rPr>
        <w:t>Auction participants receive real-time updates on bid status.</w:t>
      </w:r>
    </w:p>
    <w:p w:rsidR="00B163B2" w:rsidRPr="00B163B2" w:rsidRDefault="002547E8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  Auction Item Listings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Sellers provide detailed product listings with category, description, images, and starting bid prices.</w:t>
      </w:r>
    </w:p>
    <w:p w:rsidR="00B163B2" w:rsidRPr="002547E8" w:rsidRDefault="002547E8" w:rsidP="00B163B2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lastRenderedPageBreak/>
        <w:t xml:space="preserve">  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User </w:t>
      </w:r>
      <w:r>
        <w:rPr>
          <w:b/>
          <w:bCs/>
          <w:color w:val="000000" w:themeColor="text1"/>
          <w:sz w:val="28"/>
          <w:szCs w:val="28"/>
          <w:lang w:val="en-IN"/>
        </w:rPr>
        <w:t>Profiles and Bidding Histories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Users can view bidding histories and track their auction activity.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Product Listing and Pre-Bidding Details</w:t>
      </w:r>
      <w:r w:rsidR="002547E8" w:rsidRPr="002547E8">
        <w:rPr>
          <w:b/>
          <w:bCs/>
          <w:color w:val="000000" w:themeColor="text1"/>
          <w:szCs w:val="36"/>
          <w:lang w:val="en-IN"/>
        </w:rPr>
        <w:t>:</w:t>
      </w:r>
    </w:p>
    <w:p w:rsidR="00B163B2" w:rsidRPr="00B163B2" w:rsidRDefault="002547E8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Sellers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are required to submit comprehensive product information at least one week before the auction. This information includes category, product description, images, and the starting bid price.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Cus</w:t>
      </w:r>
      <w:r w:rsidR="002547E8" w:rsidRPr="002547E8">
        <w:rPr>
          <w:b/>
          <w:bCs/>
          <w:color w:val="000000" w:themeColor="text1"/>
          <w:szCs w:val="36"/>
          <w:lang w:val="en-IN"/>
        </w:rPr>
        <w:t>tomer Search and Participation:</w:t>
      </w:r>
    </w:p>
    <w:p w:rsidR="00B163B2" w:rsidRPr="002547E8" w:rsidRDefault="00B163B2" w:rsidP="002547E8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Customers can easily search for products within their desired categories.</w:t>
      </w:r>
    </w:p>
    <w:p w:rsidR="00B163B2" w:rsidRPr="002547E8" w:rsidRDefault="00B163B2" w:rsidP="002547E8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b/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They can actively participate in relevant auctions by placing bids.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How the Auction Section Works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</w:p>
    <w:p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Users can seamlessly participate in auctions by following these steps:</w:t>
      </w:r>
    </w:p>
    <w:p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Browse auctions within their preferred categories.</w:t>
      </w:r>
    </w:p>
    <w:p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Place bids on products they desire.</w:t>
      </w:r>
    </w:p>
    <w:p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Receive real-time notifications and updates on their bids.</w:t>
      </w:r>
    </w:p>
    <w:p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/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Secure their winning items</w:t>
      </w:r>
      <w:r w:rsidRPr="002547E8">
        <w:rPr>
          <w:b/>
          <w:bCs/>
          <w:color w:val="000000" w:themeColor="text1"/>
          <w:sz w:val="28"/>
          <w:szCs w:val="28"/>
          <w:lang w:val="en-IN"/>
        </w:rPr>
        <w:t>.</w:t>
      </w:r>
    </w:p>
    <w:p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Security and Trust</w:t>
      </w:r>
      <w:r w:rsidR="002547E8" w:rsidRPr="002547E8">
        <w:rPr>
          <w:b/>
          <w:bCs/>
          <w:color w:val="000000" w:themeColor="text1"/>
          <w:szCs w:val="36"/>
          <w:lang w:val="en-IN"/>
        </w:rPr>
        <w:t>:</w:t>
      </w:r>
    </w:p>
    <w:p w:rsidR="00B163B2" w:rsidRPr="002547E8" w:rsidRDefault="002547E8" w:rsidP="00B163B2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We prioritize user security and trust by implementing robust security measures to ensure safe and secure transactio</w:t>
      </w:r>
      <w:r>
        <w:rPr>
          <w:bCs/>
          <w:color w:val="000000" w:themeColor="text1"/>
          <w:sz w:val="28"/>
          <w:szCs w:val="28"/>
          <w:lang w:val="en-IN"/>
        </w:rPr>
        <w:t>ns for both buyers and sellers.</w:t>
      </w: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Integrat</w:t>
      </w:r>
      <w:r w:rsidR="002547E8" w:rsidRPr="002547E8">
        <w:rPr>
          <w:b/>
          <w:bCs/>
          <w:color w:val="000000" w:themeColor="text1"/>
          <w:szCs w:val="36"/>
          <w:lang w:val="en-IN"/>
        </w:rPr>
        <w:t>ion with Existing C2S Platform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  <w:bookmarkStart w:id="0" w:name="_GoBack"/>
      <w:bookmarkEnd w:id="0"/>
    </w:p>
    <w:p w:rsidR="002547E8" w:rsidRPr="002547E8" w:rsidRDefault="002547E8" w:rsidP="00B163B2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 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 xml:space="preserve">The auction section seamlessly integrates with our existing "C2S (Connect to </w:t>
      </w:r>
      <w:proofErr w:type="gramStart"/>
      <w:r w:rsidR="00B163B2" w:rsidRPr="002547E8">
        <w:rPr>
          <w:bCs/>
          <w:color w:val="000000" w:themeColor="text1"/>
          <w:sz w:val="28"/>
          <w:szCs w:val="28"/>
          <w:lang w:val="en-IN"/>
        </w:rPr>
        <w:t>Sell</w:t>
      </w:r>
      <w:r>
        <w:rPr>
          <w:bCs/>
          <w:color w:val="000000" w:themeColor="text1"/>
          <w:sz w:val="28"/>
          <w:szCs w:val="28"/>
          <w:lang w:val="en-IN"/>
        </w:rPr>
        <w:t xml:space="preserve"> )</w:t>
      </w:r>
      <w:proofErr w:type="gramEnd"/>
      <w:r w:rsidR="00B163B2" w:rsidRPr="002547E8">
        <w:rPr>
          <w:bCs/>
          <w:color w:val="000000" w:themeColor="text1"/>
          <w:sz w:val="28"/>
          <w:szCs w:val="28"/>
          <w:lang w:val="en-IN"/>
        </w:rPr>
        <w:t>" infrastructure, offering a unified platform f</w:t>
      </w:r>
      <w:r w:rsidRPr="002547E8">
        <w:rPr>
          <w:bCs/>
          <w:color w:val="000000" w:themeColor="text1"/>
          <w:sz w:val="28"/>
          <w:szCs w:val="28"/>
          <w:lang w:val="en-IN"/>
        </w:rPr>
        <w:t>or both reselling and auctions.</w:t>
      </w:r>
    </w:p>
    <w:p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Conclusion</w:t>
      </w:r>
      <w:r w:rsidR="002547E8" w:rsidRPr="002547E8">
        <w:rPr>
          <w:b/>
          <w:bCs/>
          <w:color w:val="000000" w:themeColor="text1"/>
          <w:szCs w:val="36"/>
          <w:lang w:val="en-IN"/>
        </w:rPr>
        <w:t>:</w:t>
      </w:r>
    </w:p>
    <w:p w:rsidR="008A3F86" w:rsidRPr="002547E8" w:rsidRDefault="002547E8" w:rsidP="002547E8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 xml:space="preserve">The </w:t>
      </w:r>
      <w:r w:rsidR="00B163B2" w:rsidRPr="002547E8">
        <w:rPr>
          <w:b/>
          <w:bCs/>
          <w:color w:val="C00000"/>
          <w:sz w:val="28"/>
          <w:szCs w:val="28"/>
          <w:lang w:val="en-IN"/>
        </w:rPr>
        <w:t>integration of the auction</w:t>
      </w:r>
      <w:r w:rsidR="00B163B2" w:rsidRPr="002547E8">
        <w:rPr>
          <w:bCs/>
          <w:color w:val="C00000"/>
          <w:sz w:val="28"/>
          <w:szCs w:val="28"/>
          <w:lang w:val="en-IN"/>
        </w:rPr>
        <w:t xml:space="preserve"> </w:t>
      </w:r>
      <w:r w:rsidR="00B163B2" w:rsidRPr="002547E8">
        <w:rPr>
          <w:b/>
          <w:bCs/>
          <w:color w:val="C00000"/>
          <w:sz w:val="28"/>
          <w:szCs w:val="28"/>
          <w:lang w:val="en-IN"/>
        </w:rPr>
        <w:t>section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 xml:space="preserve"> into "C2S (Connect to Sell) " represents a significant step forward, offering a dynamic and engaging marketplace that be</w:t>
      </w:r>
      <w:r w:rsidRPr="002547E8">
        <w:rPr>
          <w:bCs/>
          <w:color w:val="000000" w:themeColor="text1"/>
          <w:sz w:val="28"/>
          <w:szCs w:val="28"/>
          <w:lang w:val="en-IN"/>
        </w:rPr>
        <w:t>nefits both buyers and sellers.</w:t>
      </w:r>
    </w:p>
    <w:p w:rsidR="0093326D" w:rsidRPr="00B163B2" w:rsidRDefault="0093326D">
      <w:pPr>
        <w:rPr>
          <w:color w:val="000000" w:themeColor="text1"/>
        </w:rPr>
      </w:pPr>
    </w:p>
    <w:sectPr w:rsidR="0093326D" w:rsidRPr="00B163B2" w:rsidSect="008A3F86">
      <w:pgSz w:w="11907" w:h="16839" w:code="9"/>
      <w:pgMar w:top="170" w:right="164" w:bottom="567" w:left="567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CE4"/>
    <w:multiLevelType w:val="hybridMultilevel"/>
    <w:tmpl w:val="195E9FA2"/>
    <w:lvl w:ilvl="0" w:tplc="2A4AE718">
      <w:start w:val="5"/>
      <w:numFmt w:val="bullet"/>
      <w:lvlText w:val="-"/>
      <w:lvlJc w:val="left"/>
      <w:pPr>
        <w:ind w:left="55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>
    <w:nsid w:val="4C40737A"/>
    <w:multiLevelType w:val="hybridMultilevel"/>
    <w:tmpl w:val="BB58A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00441"/>
    <w:multiLevelType w:val="hybridMultilevel"/>
    <w:tmpl w:val="BB785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86"/>
    <w:rsid w:val="002547E8"/>
    <w:rsid w:val="008A3F86"/>
    <w:rsid w:val="0093326D"/>
    <w:rsid w:val="00B1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86"/>
    <w:pPr>
      <w:spacing w:after="191" w:line="248" w:lineRule="auto"/>
      <w:ind w:left="10" w:right="214" w:hanging="10"/>
    </w:pPr>
    <w:rPr>
      <w:rFonts w:ascii="Calibri" w:eastAsia="Calibri" w:hAnsi="Calibri" w:cs="Calibri"/>
      <w:color w:val="000000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86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16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86"/>
    <w:pPr>
      <w:spacing w:after="191" w:line="248" w:lineRule="auto"/>
      <w:ind w:left="10" w:right="214" w:hanging="10"/>
    </w:pPr>
    <w:rPr>
      <w:rFonts w:ascii="Calibri" w:eastAsia="Calibri" w:hAnsi="Calibri" w:cs="Calibri"/>
      <w:color w:val="000000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86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1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2023-10-10T18:01:00Z</dcterms:created>
  <dcterms:modified xsi:type="dcterms:W3CDTF">2023-10-10T18:30:00Z</dcterms:modified>
</cp:coreProperties>
</file>