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Pernambuco - Campus Agreste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2480945</wp:posOffset>
            </wp:positionH>
            <wp:positionV relativeFrom="paragraph">
              <wp:posOffset>-697864</wp:posOffset>
            </wp:positionV>
            <wp:extent cx="1066800" cy="564776"/>
            <wp:effectExtent b="0" l="0" r="0" t="0"/>
            <wp:wrapSquare wrapText="bothSides" distB="0" distT="0" distL="0" distR="0"/>
            <wp:docPr descr="Risultato immagini per caa ufpe" id="8" name="image2.png"/>
            <a:graphic>
              <a:graphicData uri="http://schemas.openxmlformats.org/drawingml/2006/picture">
                <pic:pic>
                  <pic:nvPicPr>
                    <pic:cNvPr descr="Risultato immagini per caa ufp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64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1882140</wp:posOffset>
            </wp:positionH>
            <wp:positionV relativeFrom="paragraph">
              <wp:posOffset>-695324</wp:posOffset>
            </wp:positionV>
            <wp:extent cx="517795" cy="695325"/>
            <wp:effectExtent b="0" l="0" r="0" t="0"/>
            <wp:wrapNone/>
            <wp:docPr descr="Imagem relacionada" id="4" name="image1.png"/>
            <a:graphic>
              <a:graphicData uri="http://schemas.openxmlformats.org/drawingml/2006/picture">
                <pic:pic>
                  <pic:nvPicPr>
                    <pic:cNvPr descr="Imagem relacionad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9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Núcleo de Tecnologia – Curso de Engenharia de Produção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das Séries Temporais – Atividade 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Débora Nayanne e Vitor Ferreira Lins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Thyago Nepomuceno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0" w:right="0" w:hanging="1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função de autocorrelação parcial (PACF) fornece a correlação parcial de uma série temporal estacionária com seus próprios valores defasados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importante para escolha dos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significativos para estimação dos parâmetros auto regressivos em modelos ARIMA, em contraste com a função de autocorrelação que não controla outras defasagens. Utilize seu banco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para calcular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funções de autocorrelação e autocorrelação parcial no R. Interprete o Correlograma construído. Responda: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utilizados são referentes ao valor das exportações brasileiras ao final de cada mês dentro do período de novembro de 2010 a dezembro de 2020, foi aplicado um diferenciamento de primeiro grau para ajustar os dados ao modelo.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estacionaridade dos dados foi testada com um teste KPSS, os dados foram submetidos antes, a um diferenciamento de primeiro grau, e os resultados foram: Valor crítico: 0,0282 com lag 4. Aprovado com 3% de significância.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hanging="3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(atraso) você sugere para ajuste de um modelo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auto regressivo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 seu conjunto de dados? Apresente os coeficientes e correlograma que justifique sua resposta.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lag de apenas uma observação anterior AR(1), quanto o lag de até quatro observações anteriores AR(4), mostram-se relevantes para representar esta estimação, isso foi verificado a partir dos valores observados em AIC, AICc e BIC.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dessas informações, a relevância dos lags obtidos nos dados completos pode ser constatada no Quadro de Coeficientes e no gráfico da Função de Autocorrelação Parcial, respectivamente a seguir: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0" w:before="200" w:lineRule="auto"/>
        <w:rPr/>
      </w:pPr>
      <w:bookmarkStart w:colFirst="0" w:colLast="0" w:name="_8dtmd4vfg9c4" w:id="0"/>
      <w:bookmarkEnd w:id="0"/>
      <w:r w:rsidDel="00000000" w:rsidR="00000000" w:rsidRPr="00000000">
        <w:rPr>
          <w:rtl w:val="0"/>
        </w:rPr>
        <w:t xml:space="preserve">Coeficientes</w:t>
      </w:r>
    </w:p>
    <w:tbl>
      <w:tblPr>
        <w:tblStyle w:val="Table1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6.1754780652423"/>
        <w:gridCol w:w="882.1670416197978"/>
        <w:gridCol w:w="882.1670416197978"/>
        <w:gridCol w:w="882.1670416197978"/>
        <w:gridCol w:w="882.1670416197978"/>
        <w:gridCol w:w="882.1670416197978"/>
        <w:gridCol w:w="882.1670416197978"/>
        <w:gridCol w:w="882.1670416197978"/>
        <w:gridCol w:w="882.1670416197978"/>
        <w:tblGridChange w:id="0">
          <w:tblGrid>
            <w:gridCol w:w="1446.1754780652423"/>
            <w:gridCol w:w="882.1670416197978"/>
            <w:gridCol w:w="882.1670416197978"/>
            <w:gridCol w:w="882.1670416197978"/>
            <w:gridCol w:w="882.1670416197978"/>
            <w:gridCol w:w="882.1670416197978"/>
            <w:gridCol w:w="882.1670416197978"/>
            <w:gridCol w:w="882.1670416197978"/>
            <w:gridCol w:w="882.167041619797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 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-0,1644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0,1438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 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-0,3072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0,0442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-0,1993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ARIMA (1, 0,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0,5202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-0,8850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ARIMA (4, 0,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0,8179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0,3682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-0,5489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-0,2081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-1,4574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-0,0075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1,1498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-0,4860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pageBreakBefore w:val="0"/>
        <w:spacing w:after="0" w:before="200" w:lineRule="auto"/>
        <w:jc w:val="both"/>
        <w:rPr/>
      </w:pPr>
      <w:bookmarkStart w:colFirst="0" w:colLast="0" w:name="_32cyeicdcdg5" w:id="1"/>
      <w:bookmarkEnd w:id="1"/>
      <w:r w:rsidDel="00000000" w:rsidR="00000000" w:rsidRPr="00000000">
        <w:rPr>
          <w:rtl w:val="0"/>
        </w:rPr>
        <w:t xml:space="preserve">Função de A</w:t>
      </w:r>
      <w:r w:rsidDel="00000000" w:rsidR="00000000" w:rsidRPr="00000000">
        <w:rPr>
          <w:rtl w:val="0"/>
        </w:rPr>
        <w:t xml:space="preserve">utocorrelação Parcial (PACF)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087650" cy="2105187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2855" l="5475" r="3636" t="14846"/>
                    <a:stretch>
                      <a:fillRect/>
                    </a:stretch>
                  </pic:blipFill>
                  <pic:spPr>
                    <a:xfrm>
                      <a:off x="0" y="0"/>
                      <a:ext cx="4087650" cy="210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feito também um teste de ajuste, com os primeiros 80% dos dados, comparando a previsão dos modelos com os outros 20% dos dados, os modelos testados foram ARIMA (1, 0, 1), ARIMA (4, 0, 4), AR (4) e MEAN, este último para efeito de controle, como resultado, foram retiradas:</w:t>
      </w:r>
    </w:p>
    <w:p w:rsidR="00000000" w:rsidDel="00000000" w:rsidP="00000000" w:rsidRDefault="00000000" w:rsidRPr="00000000" w14:paraId="0000004F">
      <w:pPr>
        <w:pStyle w:val="Heading1"/>
        <w:pageBreakBefore w:val="0"/>
        <w:rPr>
          <w:rFonts w:ascii="Arial" w:cs="Arial" w:eastAsia="Arial" w:hAnsi="Arial"/>
          <w:sz w:val="20"/>
          <w:szCs w:val="20"/>
        </w:rPr>
      </w:pPr>
      <w:bookmarkStart w:colFirst="0" w:colLast="0" w:name="_ki7ul1q9gw7j" w:id="2"/>
      <w:bookmarkEnd w:id="2"/>
      <w:r w:rsidDel="00000000" w:rsidR="00000000" w:rsidRPr="00000000">
        <w:rPr>
          <w:rtl w:val="0"/>
        </w:rPr>
        <w:t xml:space="preserve">Estatísticas descritivas sobre os modelos que apresentaram maior acerto</w:t>
      </w:r>
      <w:r w:rsidDel="00000000" w:rsidR="00000000" w:rsidRPr="00000000">
        <w:rPr>
          <w:rtl w:val="0"/>
        </w:rPr>
      </w:r>
    </w:p>
    <w:tbl>
      <w:tblPr>
        <w:tblStyle w:val="Table2"/>
        <w:tblW w:w="8103.51181102362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.918810733943"/>
        <w:gridCol w:w="1"/>
        <w:gridCol w:w="1504.1635635846524"/>
        <w:gridCol w:w="1504.1635635846524"/>
        <w:gridCol w:w="1355.102309535723"/>
        <w:gridCol w:w="1504.1635635846524"/>
        <w:tblGridChange w:id="0">
          <w:tblGrid>
            <w:gridCol w:w="2235.918810733943"/>
            <w:gridCol w:w="1"/>
            <w:gridCol w:w="1504.1635635846524"/>
            <w:gridCol w:w="1504.1635635846524"/>
            <w:gridCol w:w="1355.102309535723"/>
            <w:gridCol w:w="1504.16356358465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*valores em Milhão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Arima 4,0,4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Arima 1,0,1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Erro total (ideal =0):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-67,561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-24.517,899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-1.385,684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-138,994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Erro médio (ideal =0):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-2,815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-1.021,579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-57,737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-5,791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Desvio padrão dos erros: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172,405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2.882,006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397,734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165,097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spacing w:after="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observa-se que dentre os modelos viáveis para os os lags observados no gráfico PACF, os modelos ARIMA(4, 0, 4) e AR (4) apresentam, desconsiderando a previsão através da média, um melhor ajuste aos dados.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hanging="3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gjdgxs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Construa o modelo sugerido pela escolha do melhor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item anterior e transcreva (manualmente) a próxima previsão (para o caso de um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apenas) ou as próximas previsões (para o caso de mais de um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a frente. Apresente a equação do seu modelo auto regressivo e realize a conta manualmente.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dwb21aiztnmt" w:id="4"/>
      <w:bookmarkEnd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cálculos foram realizados com o modelo AR(4), já que o modelo ARIMA(4, 0, 4) apresenta mais empecilhos para ter seus valores calculados, além de sua parte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Moving Average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ter sido abordada em sala de aula até o momento de elaboração deste trabalho.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xg71vuy36eo" w:id="5"/>
      <w:bookmarkEnd w:id="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Fórmula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p9ajtxc4ekr" w:id="6"/>
      <w:bookmarkEnd w:id="6"/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030153" cy="28388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153" cy="28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ageBreakBefore w:val="0"/>
        <w:spacing w:after="0" w:before="200" w:lineRule="auto"/>
        <w:jc w:val="both"/>
        <w:rPr/>
      </w:pPr>
      <w:bookmarkStart w:colFirst="0" w:colLast="0" w:name="_7962e72uxfs4" w:id="7"/>
      <w:bookmarkEnd w:id="7"/>
      <w:r w:rsidDel="00000000" w:rsidR="00000000" w:rsidRPr="00000000">
        <w:rPr>
          <w:rtl w:val="0"/>
        </w:rPr>
        <w:t xml:space="preserve">Previsão 1 passo à frente: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ze57dor1vbr1" w:id="8"/>
      <w:bookmarkEnd w:id="8"/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399730" cy="127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spacing w:after="0" w:before="200" w:lineRule="auto"/>
        <w:jc w:val="both"/>
        <w:rPr/>
      </w:pPr>
      <w:bookmarkStart w:colFirst="0" w:colLast="0" w:name="_xbxsrxcokm03" w:id="9"/>
      <w:bookmarkEnd w:id="9"/>
      <w:r w:rsidDel="00000000" w:rsidR="00000000" w:rsidRPr="00000000">
        <w:rPr>
          <w:rtl w:val="0"/>
        </w:rPr>
        <w:t xml:space="preserve">Previsão 2 passos à frente: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epstsengxv26" w:id="10"/>
      <w:bookmarkEnd w:id="10"/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399730" cy="1257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ageBreakBefore w:val="0"/>
        <w:spacing w:after="0" w:before="200" w:lineRule="auto"/>
        <w:jc w:val="both"/>
        <w:rPr/>
      </w:pPr>
      <w:bookmarkStart w:colFirst="0" w:colLast="0" w:name="_90b38tg6lchq" w:id="11"/>
      <w:bookmarkEnd w:id="11"/>
      <w:r w:rsidDel="00000000" w:rsidR="00000000" w:rsidRPr="00000000">
        <w:rPr>
          <w:rtl w:val="0"/>
        </w:rPr>
        <w:t xml:space="preserve">Previsão 3 passos à frente: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xzrmywufbp3n" w:id="12"/>
      <w:bookmarkEnd w:id="12"/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399730" cy="1282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pageBreakBefore w:val="0"/>
        <w:spacing w:after="0" w:before="200" w:lineRule="auto"/>
        <w:jc w:val="both"/>
        <w:rPr/>
      </w:pPr>
      <w:bookmarkStart w:colFirst="0" w:colLast="0" w:name="_2bujb7oatgx" w:id="13"/>
      <w:bookmarkEnd w:id="13"/>
      <w:r w:rsidDel="00000000" w:rsidR="00000000" w:rsidRPr="00000000">
        <w:rPr>
          <w:rtl w:val="0"/>
        </w:rPr>
        <w:t xml:space="preserve">Previsão 4 passos à frente: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d7msoco2w8v4" w:id="14"/>
      <w:bookmarkEnd w:id="14"/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399730" cy="1308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0" w:right="0" w:hanging="3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Realize três simulações de seu modelo estimado modificando levemente o(s) parâmetro(s) auto regressivo(s). Como a tendência, ciclo ou sazonalidade dos dados se modifica? Interprete sua análise de sensibilidade.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do modelo ARIMA (4, 0, 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parâmetros autoregressivos originais apresentam um comportamento não sazonal e com tendência constante, mesmo com modificações nos parâmetros, este comportamento se mantém. Isso se dá pela natureza dos dados, que são referentes ao mercado financeiro e ainda são observados em intervalos relativamente pequenos.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783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83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