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5C749" w14:textId="77777777" w:rsidR="000E1658" w:rsidRDefault="00A2387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Universidade Federal de Pernambuco </w:t>
      </w:r>
      <w:r>
        <w:rPr>
          <w:noProof/>
        </w:rPr>
        <w:drawing>
          <wp:anchor distT="0" distB="0" distL="114300" distR="114300" simplePos="0" relativeHeight="251658240" behindDoc="0" locked="0" layoutInCell="1" hidden="0" allowOverlap="1" wp14:anchorId="6893A9DB" wp14:editId="03E82202">
            <wp:simplePos x="0" y="0"/>
            <wp:positionH relativeFrom="column">
              <wp:posOffset>-171449</wp:posOffset>
            </wp:positionH>
            <wp:positionV relativeFrom="paragraph">
              <wp:posOffset>52388</wp:posOffset>
            </wp:positionV>
            <wp:extent cx="671891" cy="1252538"/>
            <wp:effectExtent l="0" t="0" r="0" b="0"/>
            <wp:wrapNone/>
            <wp:docPr id="9" name="image9.png" descr="Imagem relacionada"/>
            <wp:cNvGraphicFramePr/>
            <a:graphic xmlns:a="http://schemas.openxmlformats.org/drawingml/2006/main">
              <a:graphicData uri="http://schemas.openxmlformats.org/drawingml/2006/picture">
                <pic:pic xmlns:pic="http://schemas.openxmlformats.org/drawingml/2006/picture">
                  <pic:nvPicPr>
                    <pic:cNvPr id="0" name="image9.png" descr="Imagem relacionada"/>
                    <pic:cNvPicPr preferRelativeResize="0"/>
                  </pic:nvPicPr>
                  <pic:blipFill>
                    <a:blip r:embed="rId4"/>
                    <a:srcRect/>
                    <a:stretch>
                      <a:fillRect/>
                    </a:stretch>
                  </pic:blipFill>
                  <pic:spPr>
                    <a:xfrm>
                      <a:off x="0" y="0"/>
                      <a:ext cx="671891" cy="1252538"/>
                    </a:xfrm>
                    <a:prstGeom prst="rect">
                      <a:avLst/>
                    </a:prstGeom>
                    <a:ln/>
                  </pic:spPr>
                </pic:pic>
              </a:graphicData>
            </a:graphic>
          </wp:anchor>
        </w:drawing>
      </w:r>
    </w:p>
    <w:p w14:paraId="39EB2013" w14:textId="77777777" w:rsidR="000E1658" w:rsidRDefault="00A2387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Campus Acadêmico do Agreste </w:t>
      </w:r>
      <w:r>
        <w:rPr>
          <w:noProof/>
        </w:rPr>
        <w:drawing>
          <wp:anchor distT="0" distB="0" distL="114300" distR="114300" simplePos="0" relativeHeight="251659264" behindDoc="0" locked="0" layoutInCell="1" hidden="0" allowOverlap="1" wp14:anchorId="7B6D6C55" wp14:editId="2FE1EF44">
            <wp:simplePos x="0" y="0"/>
            <wp:positionH relativeFrom="column">
              <wp:posOffset>5138738</wp:posOffset>
            </wp:positionH>
            <wp:positionV relativeFrom="paragraph">
              <wp:posOffset>86017</wp:posOffset>
            </wp:positionV>
            <wp:extent cx="1328738" cy="714083"/>
            <wp:effectExtent l="0" t="0" r="0" b="0"/>
            <wp:wrapNone/>
            <wp:docPr id="6" name="image1.gif" descr="Resultado de imagem para simbolo caa"/>
            <wp:cNvGraphicFramePr/>
            <a:graphic xmlns:a="http://schemas.openxmlformats.org/drawingml/2006/main">
              <a:graphicData uri="http://schemas.openxmlformats.org/drawingml/2006/picture">
                <pic:pic xmlns:pic="http://schemas.openxmlformats.org/drawingml/2006/picture">
                  <pic:nvPicPr>
                    <pic:cNvPr id="0" name="image1.gif" descr="Resultado de imagem para simbolo caa"/>
                    <pic:cNvPicPr preferRelativeResize="0"/>
                  </pic:nvPicPr>
                  <pic:blipFill>
                    <a:blip r:embed="rId5"/>
                    <a:srcRect l="24979"/>
                    <a:stretch>
                      <a:fillRect/>
                    </a:stretch>
                  </pic:blipFill>
                  <pic:spPr>
                    <a:xfrm>
                      <a:off x="0" y="0"/>
                      <a:ext cx="1328738" cy="714083"/>
                    </a:xfrm>
                    <a:prstGeom prst="rect">
                      <a:avLst/>
                    </a:prstGeom>
                    <a:ln/>
                  </pic:spPr>
                </pic:pic>
              </a:graphicData>
            </a:graphic>
          </wp:anchor>
        </w:drawing>
      </w:r>
    </w:p>
    <w:p w14:paraId="0C3A499B" w14:textId="77777777" w:rsidR="000E1658" w:rsidRDefault="00A23876">
      <w:pPr>
        <w:tabs>
          <w:tab w:val="center" w:pos="4252"/>
          <w:tab w:val="right" w:pos="8504"/>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Núcleo de Tecnologia – Curso de Engenharia de Produção</w:t>
      </w:r>
    </w:p>
    <w:p w14:paraId="33266479" w14:textId="77777777" w:rsidR="000E1658" w:rsidRDefault="00A23876">
      <w:pPr>
        <w:tabs>
          <w:tab w:val="center" w:pos="4252"/>
          <w:tab w:val="right" w:pos="8504"/>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Disciplina: Análise das Séries Temporais</w:t>
      </w:r>
    </w:p>
    <w:p w14:paraId="62E95364" w14:textId="77777777" w:rsidR="000E1658" w:rsidRDefault="00A23876">
      <w:pPr>
        <w:tabs>
          <w:tab w:val="center" w:pos="4252"/>
          <w:tab w:val="right" w:pos="8504"/>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Professor: </w:t>
      </w:r>
      <w:proofErr w:type="spellStart"/>
      <w:r>
        <w:rPr>
          <w:rFonts w:ascii="Times New Roman" w:eastAsia="Times New Roman" w:hAnsi="Times New Roman" w:cs="Times New Roman"/>
          <w:b/>
          <w:sz w:val="28"/>
          <w:szCs w:val="28"/>
        </w:rPr>
        <w:t>Thyago</w:t>
      </w:r>
      <w:proofErr w:type="spellEnd"/>
      <w:r>
        <w:rPr>
          <w:rFonts w:ascii="Times New Roman" w:eastAsia="Times New Roman" w:hAnsi="Times New Roman" w:cs="Times New Roman"/>
          <w:b/>
          <w:sz w:val="28"/>
          <w:szCs w:val="28"/>
        </w:rPr>
        <w:t xml:space="preserve"> Nepomuceno</w:t>
      </w:r>
    </w:p>
    <w:p w14:paraId="2C311093"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7155AACB"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7E863450"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7D91E9F4"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61C93072"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7E547A86"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09ED6337" w14:textId="77777777" w:rsidR="000E1658" w:rsidRDefault="00A23876">
      <w:pPr>
        <w:tabs>
          <w:tab w:val="center" w:pos="4252"/>
          <w:tab w:val="right" w:pos="8504"/>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DÉBORA NAYANNE DA SILVA</w:t>
      </w:r>
    </w:p>
    <w:p w14:paraId="7303E442" w14:textId="77777777" w:rsidR="000E1658" w:rsidRDefault="00A23876">
      <w:pPr>
        <w:tabs>
          <w:tab w:val="center" w:pos="4252"/>
          <w:tab w:val="right" w:pos="8504"/>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VITOR FERREIRA LINS</w:t>
      </w:r>
    </w:p>
    <w:p w14:paraId="7758A96A"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1F684803"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7E9F6258"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438CC035"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09B67D03" w14:textId="77777777" w:rsidR="000E1658" w:rsidRDefault="000E1658">
      <w:pPr>
        <w:tabs>
          <w:tab w:val="center" w:pos="4252"/>
          <w:tab w:val="right" w:pos="8504"/>
        </w:tabs>
        <w:spacing w:line="360" w:lineRule="auto"/>
        <w:rPr>
          <w:rFonts w:ascii="Times New Roman" w:eastAsia="Times New Roman" w:hAnsi="Times New Roman" w:cs="Times New Roman"/>
          <w:b/>
          <w:sz w:val="24"/>
          <w:szCs w:val="24"/>
        </w:rPr>
      </w:pPr>
    </w:p>
    <w:p w14:paraId="38E681B4" w14:textId="77777777" w:rsidR="000E1658" w:rsidRDefault="00A23876">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MODELOS DE PREVISÃO, UMA ANÁLISE PARA O MERCADO DE AÇÕES DA COMPANHIA VALE DO RIO DOCE</w:t>
      </w:r>
    </w:p>
    <w:p w14:paraId="7E0AB745"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7C25CCF2"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51345BEB"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60B737E3"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6FE7E06B"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2D996AB9"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71A00CCD"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24180D42" w14:textId="77777777" w:rsidR="000E1658" w:rsidRDefault="000E1658">
      <w:pPr>
        <w:widowControl w:val="0"/>
        <w:spacing w:line="360" w:lineRule="auto"/>
        <w:jc w:val="center"/>
        <w:rPr>
          <w:rFonts w:ascii="Times New Roman" w:eastAsia="Times New Roman" w:hAnsi="Times New Roman" w:cs="Times New Roman"/>
          <w:b/>
          <w:sz w:val="28"/>
          <w:szCs w:val="28"/>
        </w:rPr>
      </w:pPr>
    </w:p>
    <w:p w14:paraId="49C16F53" w14:textId="77777777" w:rsidR="000E1658" w:rsidRDefault="000E1658">
      <w:pPr>
        <w:widowControl w:val="0"/>
        <w:spacing w:line="360" w:lineRule="auto"/>
        <w:rPr>
          <w:rFonts w:ascii="Times New Roman" w:eastAsia="Times New Roman" w:hAnsi="Times New Roman" w:cs="Times New Roman"/>
          <w:b/>
          <w:sz w:val="28"/>
          <w:szCs w:val="28"/>
        </w:rPr>
      </w:pPr>
    </w:p>
    <w:p w14:paraId="1CD88E88" w14:textId="77777777" w:rsidR="000E1658" w:rsidRDefault="00A23876">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Caruaru</w:t>
      </w:r>
    </w:p>
    <w:p w14:paraId="3AE0C6E8" w14:textId="77777777" w:rsidR="000E1658" w:rsidRDefault="00A23876">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p w14:paraId="5C3B8167" w14:textId="77777777" w:rsidR="000E1658" w:rsidRDefault="00A23876">
      <w:pPr>
        <w:pStyle w:val="Ttulo"/>
      </w:pPr>
      <w:bookmarkStart w:id="0" w:name="_o19xwc72jok0" w:colFirst="0" w:colLast="0"/>
      <w:bookmarkEnd w:id="0"/>
      <w:r>
        <w:lastRenderedPageBreak/>
        <w:t>1. INTRODUÇÃO</w:t>
      </w:r>
    </w:p>
    <w:p w14:paraId="71E0456D" w14:textId="77777777" w:rsidR="000E1658" w:rsidRDefault="000E1658">
      <w:pPr>
        <w:spacing w:line="360" w:lineRule="auto"/>
        <w:ind w:left="720"/>
        <w:rPr>
          <w:rFonts w:ascii="Times New Roman" w:eastAsia="Times New Roman" w:hAnsi="Times New Roman" w:cs="Times New Roman"/>
          <w:sz w:val="24"/>
          <w:szCs w:val="24"/>
        </w:rPr>
      </w:pPr>
    </w:p>
    <w:p w14:paraId="43D44DD9" w14:textId="77777777" w:rsidR="000E1658" w:rsidRDefault="000E1658">
      <w:pPr>
        <w:spacing w:line="360" w:lineRule="auto"/>
        <w:ind w:left="720"/>
        <w:rPr>
          <w:rFonts w:ascii="Times New Roman" w:eastAsia="Times New Roman" w:hAnsi="Times New Roman" w:cs="Times New Roman"/>
          <w:sz w:val="24"/>
          <w:szCs w:val="24"/>
        </w:rPr>
      </w:pPr>
    </w:p>
    <w:p w14:paraId="42BB635C"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haver crescimento econômico é necessário investimento, evidência disto são as maiores economias do mundo, que tem um sistema financeiro extremamente evoluído. A partir do início do plano real, na década de 1990, o Brasil começou a atrair investimentos</w:t>
      </w:r>
      <w:r>
        <w:rPr>
          <w:rFonts w:ascii="Times New Roman" w:eastAsia="Times New Roman" w:hAnsi="Times New Roman" w:cs="Times New Roman"/>
          <w:sz w:val="24"/>
          <w:szCs w:val="24"/>
          <w:highlight w:val="white"/>
        </w:rPr>
        <w:t>, o país possui soberania na produção de vários produtos primários, a exemplo da Companhia Vale do Rio doce, que até o atual momento deste trabalho, é a maior produtora de minério de ferro, de pelotas e de níquel, além de também ser mundialmente responsáve</w:t>
      </w:r>
      <w:r>
        <w:rPr>
          <w:rFonts w:ascii="Times New Roman" w:eastAsia="Times New Roman" w:hAnsi="Times New Roman" w:cs="Times New Roman"/>
          <w:sz w:val="24"/>
          <w:szCs w:val="24"/>
          <w:highlight w:val="white"/>
        </w:rPr>
        <w:t xml:space="preserve">l por parte considerável da produção de outros metais. </w:t>
      </w:r>
    </w:p>
    <w:p w14:paraId="29DF9EFC"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mercado de capitais é um meio eficiente de distribuição de valores mobiliários, nele, é possível obter liquidez para os títulos e ações. Todos os agentes econômicos podem investir, a empresa recepto</w:t>
      </w:r>
      <w:r>
        <w:rPr>
          <w:rFonts w:ascii="Times New Roman" w:eastAsia="Times New Roman" w:hAnsi="Times New Roman" w:cs="Times New Roman"/>
          <w:sz w:val="24"/>
          <w:szCs w:val="24"/>
          <w:highlight w:val="white"/>
        </w:rPr>
        <w:t>ra deste investimento pode aplicar a entrada de capital nos seus processos, consiste em um autofinanciamento menos oneroso que um empréstimo. Os agentes podem vender a qualquer momento os seus títulos, o lucro caberá a habilidade do comprador em identifica</w:t>
      </w:r>
      <w:r>
        <w:rPr>
          <w:rFonts w:ascii="Times New Roman" w:eastAsia="Times New Roman" w:hAnsi="Times New Roman" w:cs="Times New Roman"/>
          <w:sz w:val="24"/>
          <w:szCs w:val="24"/>
          <w:highlight w:val="white"/>
        </w:rPr>
        <w:t>r os momentos certos de compra e venda.</w:t>
      </w:r>
    </w:p>
    <w:p w14:paraId="02E2E5DE" w14:textId="0DEF8DFA"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preço das ações no mercado financeiro depende do fluxo de caixa da empresa e do fluxo de caixa esperado, no caso do Brasil, o preço das commodities também é considerado, além disso, o valor das ações também responde</w:t>
      </w:r>
      <w:r>
        <w:rPr>
          <w:rFonts w:ascii="Times New Roman" w:eastAsia="Times New Roman" w:hAnsi="Times New Roman" w:cs="Times New Roman"/>
          <w:sz w:val="24"/>
          <w:szCs w:val="24"/>
          <w:highlight w:val="white"/>
        </w:rPr>
        <w:t xml:space="preserve"> a uma questão de oferta e demanda, se a ação é muito demandada, o preço dela tende a subir.</w:t>
      </w:r>
    </w:p>
    <w:p w14:paraId="55993197"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Brasil, a Companhia Vale do Rio Doce, resumidamente chamada apenas de Vale, desempenha um papel de grande importância no mercado de ações, até este ano de 202</w:t>
      </w:r>
      <w:r>
        <w:rPr>
          <w:rFonts w:ascii="Times New Roman" w:eastAsia="Times New Roman" w:hAnsi="Times New Roman" w:cs="Times New Roman"/>
          <w:sz w:val="24"/>
          <w:szCs w:val="24"/>
          <w:highlight w:val="white"/>
        </w:rPr>
        <w:t>1 a empresa já movimentou cerca de 1,3 trilhões de reais neste mercado. Por estas razões, ela será o modelo de nosso estudo.</w:t>
      </w:r>
    </w:p>
    <w:p w14:paraId="711053AF"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Após o estudo das características dos dados, neste trabalho, faz-se uso de métodos estatísticos e econométricos. Este trabalho arg</w:t>
      </w:r>
      <w:r>
        <w:rPr>
          <w:rFonts w:ascii="Times New Roman" w:eastAsia="Times New Roman" w:hAnsi="Times New Roman" w:cs="Times New Roman"/>
          <w:sz w:val="24"/>
          <w:szCs w:val="24"/>
        </w:rPr>
        <w:t>umenta sobre o uso de variáveis e os seus respectivos tratamentos, são realizadas uma série de testes e comparações entre modelos lineares e ARIMA.O objetivo é avaliar se a previsão do preço das ações da Vale por meio de uma regressão linear com fatores ex</w:t>
      </w:r>
      <w:r>
        <w:rPr>
          <w:rFonts w:ascii="Times New Roman" w:eastAsia="Times New Roman" w:hAnsi="Times New Roman" w:cs="Times New Roman"/>
          <w:sz w:val="24"/>
          <w:szCs w:val="24"/>
        </w:rPr>
        <w:t>ternos é mais ou menos relevante que um modelo auto regressivo.</w:t>
      </w:r>
    </w:p>
    <w:p w14:paraId="1A674BA6" w14:textId="77777777" w:rsidR="000E1658" w:rsidRDefault="000E1658">
      <w:pPr>
        <w:spacing w:line="360" w:lineRule="auto"/>
        <w:ind w:firstLine="720"/>
        <w:jc w:val="both"/>
        <w:rPr>
          <w:rFonts w:ascii="Times New Roman" w:eastAsia="Times New Roman" w:hAnsi="Times New Roman" w:cs="Times New Roman"/>
          <w:b/>
          <w:sz w:val="24"/>
          <w:szCs w:val="24"/>
        </w:rPr>
      </w:pPr>
    </w:p>
    <w:p w14:paraId="07CDE883" w14:textId="77777777" w:rsidR="000E1658" w:rsidRDefault="000E1658">
      <w:pPr>
        <w:spacing w:line="360" w:lineRule="auto"/>
        <w:ind w:firstLine="720"/>
        <w:jc w:val="both"/>
        <w:rPr>
          <w:rFonts w:ascii="Times New Roman" w:eastAsia="Times New Roman" w:hAnsi="Times New Roman" w:cs="Times New Roman"/>
          <w:b/>
          <w:sz w:val="24"/>
          <w:szCs w:val="24"/>
        </w:rPr>
      </w:pPr>
    </w:p>
    <w:p w14:paraId="30AA1C8E" w14:textId="77777777" w:rsidR="00A23876" w:rsidRDefault="00A23876">
      <w:pPr>
        <w:rPr>
          <w:rFonts w:ascii="Times New Roman" w:eastAsia="Times New Roman" w:hAnsi="Times New Roman" w:cs="Times New Roman"/>
          <w:b/>
          <w:sz w:val="24"/>
          <w:szCs w:val="24"/>
        </w:rPr>
      </w:pPr>
      <w:bookmarkStart w:id="1" w:name="_jwilzk8yr7bm" w:colFirst="0" w:colLast="0"/>
      <w:bookmarkEnd w:id="1"/>
      <w:r>
        <w:br w:type="page"/>
      </w:r>
    </w:p>
    <w:p w14:paraId="015DAED4" w14:textId="31CD6BB7" w:rsidR="000E1658" w:rsidRDefault="00A23876">
      <w:pPr>
        <w:pStyle w:val="Ttulo"/>
        <w:jc w:val="both"/>
      </w:pPr>
      <w:r>
        <w:lastRenderedPageBreak/>
        <w:t>2. A VALE</w:t>
      </w:r>
    </w:p>
    <w:p w14:paraId="0208A834" w14:textId="77777777" w:rsidR="000E1658" w:rsidRDefault="000E1658">
      <w:pPr>
        <w:spacing w:line="360" w:lineRule="auto"/>
        <w:ind w:firstLine="720"/>
        <w:jc w:val="both"/>
        <w:rPr>
          <w:rFonts w:ascii="Times New Roman" w:eastAsia="Times New Roman" w:hAnsi="Times New Roman" w:cs="Times New Roman"/>
          <w:b/>
          <w:sz w:val="24"/>
          <w:szCs w:val="24"/>
        </w:rPr>
      </w:pPr>
    </w:p>
    <w:p w14:paraId="21297450" w14:textId="77777777" w:rsidR="000E1658" w:rsidRDefault="000E1658">
      <w:pPr>
        <w:spacing w:line="360" w:lineRule="auto"/>
        <w:ind w:firstLine="720"/>
        <w:jc w:val="both"/>
        <w:rPr>
          <w:rFonts w:ascii="Times New Roman" w:eastAsia="Times New Roman" w:hAnsi="Times New Roman" w:cs="Times New Roman"/>
          <w:b/>
          <w:sz w:val="24"/>
          <w:szCs w:val="24"/>
        </w:rPr>
      </w:pPr>
    </w:p>
    <w:p w14:paraId="4E5FE07D"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Vale do Rio Doce é uma empresa que teve origem no ano de 1942 como uma estatal criada pelo presidente Getúlio Vargas, atualmente, ela está presente em mais de 20 países, suas funções são, em resumo, mineração (principal atividade), logística, energia e s</w:t>
      </w:r>
      <w:r>
        <w:rPr>
          <w:rFonts w:ascii="Times New Roman" w:eastAsia="Times New Roman" w:hAnsi="Times New Roman" w:cs="Times New Roman"/>
          <w:sz w:val="24"/>
          <w:szCs w:val="24"/>
        </w:rPr>
        <w:t xml:space="preserve">iderurgia. </w:t>
      </w:r>
    </w:p>
    <w:p w14:paraId="4F33E82C" w14:textId="77777777" w:rsidR="000E1658" w:rsidRDefault="000E1658">
      <w:pPr>
        <w:spacing w:line="360" w:lineRule="auto"/>
        <w:jc w:val="both"/>
        <w:rPr>
          <w:rFonts w:ascii="Times New Roman" w:eastAsia="Times New Roman" w:hAnsi="Times New Roman" w:cs="Times New Roman"/>
          <w:sz w:val="24"/>
          <w:szCs w:val="24"/>
        </w:rPr>
      </w:pPr>
    </w:p>
    <w:p w14:paraId="155ED088" w14:textId="77777777" w:rsidR="000E1658" w:rsidRDefault="00A23876">
      <w:pPr>
        <w:pStyle w:val="Ttulo2"/>
      </w:pPr>
      <w:bookmarkStart w:id="2" w:name="_ejprs0j003q6" w:colFirst="0" w:colLast="0"/>
      <w:bookmarkEnd w:id="2"/>
      <w:r>
        <w:t>GRÁFICO 1 - Lucro da Vale (em milhões de US$)</w:t>
      </w:r>
    </w:p>
    <w:p w14:paraId="71729E23" w14:textId="77777777" w:rsidR="000E1658" w:rsidRDefault="00A238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A4DD3F" wp14:editId="14C86FB0">
            <wp:extent cx="5734050" cy="2741451"/>
            <wp:effectExtent l="0" t="0" r="0" b="0"/>
            <wp:docPr id="5" name="image3.png" descr="Gráfico"/>
            <wp:cNvGraphicFramePr/>
            <a:graphic xmlns:a="http://schemas.openxmlformats.org/drawingml/2006/main">
              <a:graphicData uri="http://schemas.openxmlformats.org/drawingml/2006/picture">
                <pic:pic xmlns:pic="http://schemas.openxmlformats.org/drawingml/2006/picture">
                  <pic:nvPicPr>
                    <pic:cNvPr id="0" name="image3.png" descr="Gráfico"/>
                    <pic:cNvPicPr preferRelativeResize="0"/>
                  </pic:nvPicPr>
                  <pic:blipFill>
                    <a:blip r:embed="rId6"/>
                    <a:srcRect b="2764"/>
                    <a:stretch>
                      <a:fillRect/>
                    </a:stretch>
                  </pic:blipFill>
                  <pic:spPr>
                    <a:xfrm>
                      <a:off x="0" y="0"/>
                      <a:ext cx="5734050" cy="2741451"/>
                    </a:xfrm>
                    <a:prstGeom prst="rect">
                      <a:avLst/>
                    </a:prstGeom>
                    <a:ln/>
                  </pic:spPr>
                </pic:pic>
              </a:graphicData>
            </a:graphic>
          </wp:inline>
        </w:drawing>
      </w:r>
    </w:p>
    <w:p w14:paraId="55298F69" w14:textId="77777777" w:rsidR="000E1658" w:rsidRDefault="00A23876">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Fonte: Relatório anual geral da Vale, 2010-2020. Elaboração dos autores.</w:t>
      </w:r>
    </w:p>
    <w:p w14:paraId="366FA229" w14:textId="77777777" w:rsidR="000E1658" w:rsidRDefault="000E1658">
      <w:pPr>
        <w:spacing w:line="360" w:lineRule="auto"/>
        <w:jc w:val="both"/>
        <w:rPr>
          <w:rFonts w:ascii="Times New Roman" w:eastAsia="Times New Roman" w:hAnsi="Times New Roman" w:cs="Times New Roman"/>
          <w:sz w:val="24"/>
          <w:szCs w:val="24"/>
        </w:rPr>
      </w:pPr>
    </w:p>
    <w:p w14:paraId="73ACD1C3" w14:textId="1701502E"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um recente recorte temporal (de 2010 a 2020) utilizando os relatórios</w:t>
      </w:r>
      <w:r>
        <w:rPr>
          <w:rFonts w:ascii="Times New Roman" w:eastAsia="Times New Roman" w:hAnsi="Times New Roman" w:cs="Times New Roman"/>
          <w:sz w:val="24"/>
          <w:szCs w:val="24"/>
        </w:rPr>
        <w:t xml:space="preserve"> da Vale, é possível obter uma visualização gráfica do lucro da Vale (gráfico 1). Os pontos negativos são reflexos dos desastres ambientais dos rompimentos das barragens, o primeiro </w:t>
      </w:r>
      <w:r>
        <w:rPr>
          <w:rFonts w:ascii="Times New Roman" w:eastAsia="Times New Roman" w:hAnsi="Times New Roman" w:cs="Times New Roman"/>
          <w:sz w:val="24"/>
          <w:szCs w:val="24"/>
        </w:rPr>
        <w:t>evento ocorreu em novembro de 2015, na cidade de Mariana no estado de Minas Gerais, este foi considerado o maior desastre ambiental na área de mineração do mundo segundo o jornal El País (2015). em janeiro</w:t>
      </w:r>
      <w:r>
        <w:rPr>
          <w:rFonts w:ascii="Times New Roman" w:eastAsia="Times New Roman" w:hAnsi="Times New Roman" w:cs="Times New Roman"/>
          <w:sz w:val="24"/>
          <w:szCs w:val="24"/>
        </w:rPr>
        <w:t xml:space="preserve"> de 2019 novamente a tragédia se repete, desta vez </w:t>
      </w:r>
      <w:r>
        <w:rPr>
          <w:rFonts w:ascii="Times New Roman" w:eastAsia="Times New Roman" w:hAnsi="Times New Roman" w:cs="Times New Roman"/>
          <w:sz w:val="24"/>
          <w:szCs w:val="24"/>
        </w:rPr>
        <w:t>na barragem de Brumadinho também em Minas Gerais. A Vale vem investindo pesadamente na sua autopropaganda a fim de não perder os seus investidores.</w:t>
      </w:r>
    </w:p>
    <w:p w14:paraId="47F821FF"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Outra informação de relevância nos dados operacionais é a participação do minério de ferro na receita da Val</w:t>
      </w:r>
      <w:r>
        <w:rPr>
          <w:rFonts w:ascii="Times New Roman" w:eastAsia="Times New Roman" w:hAnsi="Times New Roman" w:cs="Times New Roman"/>
          <w:sz w:val="24"/>
          <w:szCs w:val="24"/>
        </w:rPr>
        <w:t xml:space="preserve">e, em média, de 2010 a 2020, esta produção significou 57,31% de toda a receita da empresa </w:t>
      </w:r>
      <w:r>
        <w:rPr>
          <w:rFonts w:ascii="Times New Roman" w:eastAsia="Times New Roman" w:hAnsi="Times New Roman" w:cs="Times New Roman"/>
          <w:sz w:val="24"/>
          <w:szCs w:val="24"/>
          <w:highlight w:val="white"/>
        </w:rPr>
        <w:t>(VALE, RELATÓRIO ANUAL, 2010-2020).</w:t>
      </w:r>
    </w:p>
    <w:p w14:paraId="153D0CBB" w14:textId="77777777" w:rsidR="000E1658" w:rsidRDefault="000E1658">
      <w:pPr>
        <w:spacing w:line="360" w:lineRule="auto"/>
        <w:ind w:firstLine="720"/>
        <w:jc w:val="both"/>
        <w:rPr>
          <w:rFonts w:ascii="Times New Roman" w:eastAsia="Times New Roman" w:hAnsi="Times New Roman" w:cs="Times New Roman"/>
          <w:sz w:val="24"/>
          <w:szCs w:val="24"/>
        </w:rPr>
      </w:pPr>
    </w:p>
    <w:p w14:paraId="621E1449" w14:textId="77777777" w:rsidR="000E1658" w:rsidRDefault="00A23876">
      <w:pPr>
        <w:pStyle w:val="Ttulo1"/>
        <w:jc w:val="both"/>
      </w:pPr>
      <w:bookmarkStart w:id="3" w:name="_cvq31xp0ye7m" w:colFirst="0" w:colLast="0"/>
      <w:bookmarkEnd w:id="3"/>
      <w:r>
        <w:lastRenderedPageBreak/>
        <w:t>2.1. Fatores de risco de investimento</w:t>
      </w:r>
    </w:p>
    <w:p w14:paraId="36FD10C2" w14:textId="77777777" w:rsidR="000E1658" w:rsidRDefault="000E1658">
      <w:pPr>
        <w:spacing w:line="360" w:lineRule="auto"/>
        <w:ind w:firstLine="720"/>
        <w:jc w:val="both"/>
        <w:rPr>
          <w:rFonts w:ascii="Times New Roman" w:eastAsia="Times New Roman" w:hAnsi="Times New Roman" w:cs="Times New Roman"/>
          <w:sz w:val="24"/>
          <w:szCs w:val="24"/>
        </w:rPr>
      </w:pPr>
    </w:p>
    <w:p w14:paraId="2578ACF5"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Nos próprios relatórios gerais da Vale, a empresa expõe os riscos que os acionistas devem </w:t>
      </w:r>
      <w:r>
        <w:rPr>
          <w:rFonts w:ascii="Times New Roman" w:eastAsia="Times New Roman" w:hAnsi="Times New Roman" w:cs="Times New Roman"/>
          <w:sz w:val="24"/>
          <w:szCs w:val="24"/>
        </w:rPr>
        <w:t xml:space="preserve">considerar. No que é pertinente verificar neste trabalho, são observados os riscos relacionados com o câmbio e com o preço dos produtos. </w:t>
      </w:r>
      <w:r>
        <w:rPr>
          <w:rFonts w:ascii="Times New Roman" w:eastAsia="Times New Roman" w:hAnsi="Times New Roman" w:cs="Times New Roman"/>
          <w:sz w:val="24"/>
          <w:szCs w:val="24"/>
          <w:highlight w:val="white"/>
        </w:rPr>
        <w:t>Existem outros muitos fatores de risco no investimento na Vale, alguns deles não são tão previsíveis, ou favoráveis, co</w:t>
      </w:r>
      <w:r>
        <w:rPr>
          <w:rFonts w:ascii="Times New Roman" w:eastAsia="Times New Roman" w:hAnsi="Times New Roman" w:cs="Times New Roman"/>
          <w:sz w:val="24"/>
          <w:szCs w:val="24"/>
          <w:highlight w:val="white"/>
        </w:rPr>
        <w:t>mo por exemplo, a crise econômica política no Brasil ou em países compradores dos produtos da Vale, outro exemplo é o acontecimento de desastres naturais.</w:t>
      </w:r>
    </w:p>
    <w:p w14:paraId="218FFB9D" w14:textId="77777777" w:rsidR="000E1658" w:rsidRDefault="000E1658">
      <w:pPr>
        <w:spacing w:line="360" w:lineRule="auto"/>
        <w:jc w:val="both"/>
        <w:rPr>
          <w:rFonts w:ascii="Times New Roman" w:eastAsia="Times New Roman" w:hAnsi="Times New Roman" w:cs="Times New Roman"/>
          <w:sz w:val="24"/>
          <w:szCs w:val="24"/>
        </w:rPr>
      </w:pPr>
    </w:p>
    <w:p w14:paraId="2BB469E3" w14:textId="77777777" w:rsidR="000E1658" w:rsidRDefault="00A23876">
      <w:pPr>
        <w:pStyle w:val="Ttulo3"/>
        <w:rPr>
          <w:highlight w:val="white"/>
        </w:rPr>
      </w:pPr>
      <w:bookmarkStart w:id="4" w:name="_k6cmk1xds6qe" w:colFirst="0" w:colLast="0"/>
      <w:bookmarkEnd w:id="4"/>
      <w:r>
        <w:t xml:space="preserve">2.1.1. </w:t>
      </w:r>
      <w:r>
        <w:rPr>
          <w:highlight w:val="white"/>
        </w:rPr>
        <w:t>Câmbio</w:t>
      </w:r>
    </w:p>
    <w:p w14:paraId="434EF79D" w14:textId="77777777" w:rsidR="000E1658" w:rsidRDefault="000E1658">
      <w:pPr>
        <w:spacing w:line="360" w:lineRule="auto"/>
        <w:jc w:val="both"/>
        <w:rPr>
          <w:rFonts w:ascii="Times New Roman" w:eastAsia="Times New Roman" w:hAnsi="Times New Roman" w:cs="Times New Roman"/>
          <w:sz w:val="24"/>
          <w:szCs w:val="24"/>
          <w:highlight w:val="white"/>
        </w:rPr>
      </w:pPr>
    </w:p>
    <w:p w14:paraId="477E2D2F" w14:textId="491F9F72"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 trabalhar com exportação de minérios, boa parte da receita da Vale se dá em dóla</w:t>
      </w:r>
      <w:r>
        <w:rPr>
          <w:rFonts w:ascii="Times New Roman" w:eastAsia="Times New Roman" w:hAnsi="Times New Roman" w:cs="Times New Roman"/>
          <w:sz w:val="24"/>
          <w:szCs w:val="24"/>
        </w:rPr>
        <w:t>r, variações no câmbio podem afetar os resultados operacionais da empresa. No relatório, é separado dois tipos de riscos: a) perdas na dívida líquida e nas contas a receber; e b) perdas por venda, como os produtos são precificados a dólar, apreciação do re</w:t>
      </w:r>
      <w:r>
        <w:rPr>
          <w:rFonts w:ascii="Times New Roman" w:eastAsia="Times New Roman" w:hAnsi="Times New Roman" w:cs="Times New Roman"/>
          <w:sz w:val="24"/>
          <w:szCs w:val="24"/>
        </w:rPr>
        <w:t>al acarretaria em perdas deste tipo. Da mesma forma que a relação real-dólar afeta os resultados operacionais, as relações do dólar com o dólar canadense, com o Euro e com o Yuan chinês, também afetam</w:t>
      </w:r>
      <w:r>
        <w:rPr>
          <w:rFonts w:ascii="Times New Roman" w:eastAsia="Times New Roman" w:hAnsi="Times New Roman" w:cs="Times New Roman"/>
          <w:sz w:val="24"/>
          <w:szCs w:val="24"/>
        </w:rPr>
        <w:t>.</w:t>
      </w:r>
    </w:p>
    <w:p w14:paraId="4E98342C"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“Nossos resultados são afetados de várias maneiras por </w:t>
      </w:r>
      <w:r>
        <w:rPr>
          <w:rFonts w:ascii="Times New Roman" w:eastAsia="Times New Roman" w:hAnsi="Times New Roman" w:cs="Times New Roman"/>
          <w:sz w:val="24"/>
          <w:szCs w:val="24"/>
          <w:highlight w:val="white"/>
        </w:rPr>
        <w:t>mudanças no valor do real brasileiro. As variações cambiais no encerramento do exercício influenciam nossos resultados financeiros, enquanto a taxa de câmbio média afeta nosso desempenho operacional.” (VALE, RELATÓRIO ANUAL, 2019, p. 99).</w:t>
      </w:r>
    </w:p>
    <w:p w14:paraId="40165C7E" w14:textId="77777777" w:rsidR="000E1658" w:rsidRDefault="000E1658">
      <w:pPr>
        <w:spacing w:line="360" w:lineRule="auto"/>
        <w:jc w:val="both"/>
        <w:rPr>
          <w:rFonts w:ascii="Times New Roman" w:eastAsia="Times New Roman" w:hAnsi="Times New Roman" w:cs="Times New Roman"/>
          <w:sz w:val="24"/>
          <w:szCs w:val="24"/>
          <w:highlight w:val="white"/>
        </w:rPr>
      </w:pPr>
    </w:p>
    <w:p w14:paraId="34E725D1" w14:textId="77777777" w:rsidR="000E1658" w:rsidRDefault="00A23876">
      <w:pPr>
        <w:pStyle w:val="Ttulo3"/>
      </w:pPr>
      <w:bookmarkStart w:id="5" w:name="_bf2f0a2akg8t" w:colFirst="0" w:colLast="0"/>
      <w:bookmarkEnd w:id="5"/>
      <w:r>
        <w:t>2.1.2. Preços ba</w:t>
      </w:r>
      <w:r>
        <w:t>ixos</w:t>
      </w:r>
    </w:p>
    <w:p w14:paraId="22A286D0" w14:textId="77777777" w:rsidR="000E1658" w:rsidRDefault="000E1658">
      <w:pPr>
        <w:spacing w:line="360" w:lineRule="auto"/>
        <w:jc w:val="both"/>
        <w:rPr>
          <w:rFonts w:ascii="Times New Roman" w:eastAsia="Times New Roman" w:hAnsi="Times New Roman" w:cs="Times New Roman"/>
          <w:sz w:val="24"/>
          <w:szCs w:val="24"/>
          <w:highlight w:val="white"/>
        </w:rPr>
      </w:pPr>
    </w:p>
    <w:p w14:paraId="501AA2C4"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Como toda empresa, a Vale depende do preço dos seus produtos, o risco de diminuição destes, seja por queda na demanda ou por baixa do preço do dólar, deve ser considerado como fator de risco por influenciar no fluxo de caixa da empresa.</w:t>
      </w:r>
    </w:p>
    <w:p w14:paraId="28E324CD" w14:textId="77777777" w:rsidR="000E1658" w:rsidRDefault="000E1658">
      <w:pPr>
        <w:spacing w:line="360" w:lineRule="auto"/>
        <w:jc w:val="both"/>
        <w:rPr>
          <w:rFonts w:ascii="Times New Roman" w:eastAsia="Times New Roman" w:hAnsi="Times New Roman" w:cs="Times New Roman"/>
          <w:sz w:val="24"/>
          <w:szCs w:val="24"/>
          <w:highlight w:val="white"/>
        </w:rPr>
      </w:pPr>
    </w:p>
    <w:p w14:paraId="2D07A005" w14:textId="77777777" w:rsidR="000E1658" w:rsidRDefault="000E1658">
      <w:pPr>
        <w:spacing w:line="360" w:lineRule="auto"/>
        <w:jc w:val="both"/>
        <w:rPr>
          <w:rFonts w:ascii="Times New Roman" w:eastAsia="Times New Roman" w:hAnsi="Times New Roman" w:cs="Times New Roman"/>
          <w:sz w:val="24"/>
          <w:szCs w:val="24"/>
          <w:highlight w:val="white"/>
        </w:rPr>
      </w:pPr>
    </w:p>
    <w:p w14:paraId="34F8FF0D" w14:textId="77777777" w:rsidR="00A23876" w:rsidRDefault="00A23876">
      <w:pPr>
        <w:rPr>
          <w:rFonts w:ascii="Times New Roman" w:eastAsia="Times New Roman" w:hAnsi="Times New Roman" w:cs="Times New Roman"/>
          <w:b/>
          <w:sz w:val="24"/>
          <w:szCs w:val="24"/>
        </w:rPr>
      </w:pPr>
      <w:bookmarkStart w:id="6" w:name="_ato3s1yrnhfq" w:colFirst="0" w:colLast="0"/>
      <w:bookmarkEnd w:id="6"/>
      <w:r>
        <w:br w:type="page"/>
      </w:r>
    </w:p>
    <w:p w14:paraId="1892A79A" w14:textId="09163B99" w:rsidR="000E1658" w:rsidRDefault="00A23876">
      <w:pPr>
        <w:pStyle w:val="Ttulo"/>
        <w:jc w:val="both"/>
      </w:pPr>
      <w:r>
        <w:lastRenderedPageBreak/>
        <w:t>3. REVISÃO</w:t>
      </w:r>
      <w:r>
        <w:t xml:space="preserve"> TEÓRICA</w:t>
      </w:r>
    </w:p>
    <w:p w14:paraId="4D3472DF" w14:textId="77777777" w:rsidR="000E1658" w:rsidRDefault="000E1658">
      <w:pPr>
        <w:spacing w:line="360" w:lineRule="auto"/>
        <w:jc w:val="both"/>
        <w:rPr>
          <w:rFonts w:ascii="Times New Roman" w:eastAsia="Times New Roman" w:hAnsi="Times New Roman" w:cs="Times New Roman"/>
          <w:sz w:val="24"/>
          <w:szCs w:val="24"/>
          <w:highlight w:val="white"/>
        </w:rPr>
      </w:pPr>
    </w:p>
    <w:p w14:paraId="7027AA21" w14:textId="77777777" w:rsidR="000E1658" w:rsidRDefault="000E1658">
      <w:pPr>
        <w:spacing w:line="360" w:lineRule="auto"/>
        <w:jc w:val="both"/>
        <w:rPr>
          <w:rFonts w:ascii="Times New Roman" w:eastAsia="Times New Roman" w:hAnsi="Times New Roman" w:cs="Times New Roman"/>
          <w:sz w:val="24"/>
          <w:szCs w:val="24"/>
          <w:highlight w:val="white"/>
        </w:rPr>
      </w:pPr>
    </w:p>
    <w:p w14:paraId="3CB69B04" w14:textId="77777777" w:rsidR="000E1658" w:rsidRDefault="00A23876">
      <w:pPr>
        <w:pStyle w:val="Ttulo1"/>
        <w:jc w:val="both"/>
      </w:pPr>
      <w:bookmarkStart w:id="7" w:name="_gj443r5uzllx" w:colFirst="0" w:colLast="0"/>
      <w:bookmarkEnd w:id="7"/>
      <w:r>
        <w:t>3.1 Estratégia de momento</w:t>
      </w:r>
    </w:p>
    <w:p w14:paraId="4465B900"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0D7718F5"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Estratégia de Momento é uma forma diferente de predição do futuro das ações, a mais aceita é a de mercados eficientes, pois, este último, assume que os agentes tomam decisões racionais, respondendo em tempo real as novas informações. Porém, é possível ob</w:t>
      </w:r>
      <w:r>
        <w:rPr>
          <w:rFonts w:ascii="Times New Roman" w:eastAsia="Times New Roman" w:hAnsi="Times New Roman" w:cs="Times New Roman"/>
          <w:sz w:val="24"/>
          <w:szCs w:val="24"/>
        </w:rPr>
        <w:t>ter previsões de ganhos com base em informações passadas, isto chama-se estratégia de momento.</w:t>
      </w:r>
    </w:p>
    <w:p w14:paraId="2D052E52" w14:textId="7614BA3D" w:rsidR="000E1658" w:rsidRDefault="00A23876">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Minard</w:t>
      </w:r>
      <w:proofErr w:type="spellEnd"/>
      <w:r>
        <w:rPr>
          <w:rFonts w:ascii="Times New Roman" w:eastAsia="Times New Roman" w:hAnsi="Times New Roman" w:cs="Times New Roman"/>
          <w:sz w:val="24"/>
          <w:szCs w:val="24"/>
        </w:rPr>
        <w:t xml:space="preserve"> (2004) faz uma revisão histórica sobre a abordagem desta visão, vale destacar que, já nos anos 70 e 80, autores como Black (1973) e </w:t>
      </w:r>
      <w:proofErr w:type="spellStart"/>
      <w:r>
        <w:rPr>
          <w:rFonts w:ascii="Times New Roman" w:eastAsia="Times New Roman" w:hAnsi="Times New Roman" w:cs="Times New Roman"/>
          <w:sz w:val="24"/>
          <w:szCs w:val="24"/>
        </w:rPr>
        <w:t>Copeland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Mayers</w:t>
      </w:r>
      <w:proofErr w:type="spellEnd"/>
      <w:r>
        <w:rPr>
          <w:rFonts w:ascii="Times New Roman" w:eastAsia="Times New Roman" w:hAnsi="Times New Roman" w:cs="Times New Roman"/>
          <w:sz w:val="24"/>
          <w:szCs w:val="24"/>
        </w:rPr>
        <w:t xml:space="preserve"> (1982), já produziam trabalhos a fim de verificar este tipo de estratégia, eles perceberam que se o</w:t>
      </w:r>
      <w:r>
        <w:rPr>
          <w:rFonts w:ascii="Times New Roman" w:eastAsia="Times New Roman" w:hAnsi="Times New Roman" w:cs="Times New Roman"/>
          <w:sz w:val="24"/>
          <w:szCs w:val="24"/>
        </w:rPr>
        <w:t xml:space="preserve"> investidor insiste em comprar títulos que tem um histórico de ganhos monetários, este investidor tende a ter ganhos anormais. </w:t>
      </w:r>
      <w:proofErr w:type="spellStart"/>
      <w:r>
        <w:rPr>
          <w:rFonts w:ascii="Times New Roman" w:eastAsia="Times New Roman" w:hAnsi="Times New Roman" w:cs="Times New Roman"/>
          <w:sz w:val="24"/>
          <w:szCs w:val="24"/>
        </w:rPr>
        <w:t>Jegadeesh</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Titman</w:t>
      </w:r>
      <w:proofErr w:type="spellEnd"/>
      <w:r>
        <w:rPr>
          <w:rFonts w:ascii="Times New Roman" w:eastAsia="Times New Roman" w:hAnsi="Times New Roman" w:cs="Times New Roman"/>
          <w:sz w:val="24"/>
          <w:szCs w:val="24"/>
        </w:rPr>
        <w:t xml:space="preserve"> (1993)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são ainda mais precisos, eles afirmam que a melhor maneira de se obter ganhos no mercado de ações é obs</w:t>
      </w:r>
      <w:r>
        <w:rPr>
          <w:rFonts w:ascii="Times New Roman" w:eastAsia="Times New Roman" w:hAnsi="Times New Roman" w:cs="Times New Roman"/>
          <w:sz w:val="24"/>
          <w:szCs w:val="24"/>
        </w:rPr>
        <w:t>ervando a performance das empresas por seis meses, se este for considerado um investimento promissor, compra-se a ação vender-se-á</w:t>
      </w:r>
      <w:r>
        <w:rPr>
          <w:rFonts w:ascii="Times New Roman" w:eastAsia="Times New Roman" w:hAnsi="Times New Roman" w:cs="Times New Roman"/>
          <w:sz w:val="24"/>
          <w:szCs w:val="24"/>
        </w:rPr>
        <w:t xml:space="preserve"> após outros seis meses, a carteira de investimento deve ser montada seguindo este padrão. </w:t>
      </w:r>
    </w:p>
    <w:p w14:paraId="3ACEC5EC" w14:textId="77777777" w:rsidR="000E1658" w:rsidRDefault="000E1658">
      <w:pPr>
        <w:spacing w:line="360" w:lineRule="auto"/>
        <w:ind w:firstLine="720"/>
        <w:jc w:val="both"/>
        <w:rPr>
          <w:rFonts w:ascii="Times New Roman" w:eastAsia="Times New Roman" w:hAnsi="Times New Roman" w:cs="Times New Roman"/>
          <w:sz w:val="24"/>
          <w:szCs w:val="24"/>
        </w:rPr>
      </w:pPr>
    </w:p>
    <w:p w14:paraId="298BC92D" w14:textId="77777777" w:rsidR="000E1658" w:rsidRDefault="00A23876">
      <w:pPr>
        <w:pStyle w:val="Ttulo1"/>
        <w:jc w:val="both"/>
      </w:pPr>
      <w:bookmarkStart w:id="8" w:name="_h4oxc6jpx7a0" w:colFirst="0" w:colLast="0"/>
      <w:bookmarkEnd w:id="8"/>
      <w:r>
        <w:t>3.2. Variáveis macroeconômicas</w:t>
      </w:r>
    </w:p>
    <w:p w14:paraId="72B18009" w14:textId="77777777" w:rsidR="000E1658" w:rsidRDefault="000E1658">
      <w:pPr>
        <w:spacing w:line="360" w:lineRule="auto"/>
        <w:ind w:firstLine="720"/>
        <w:jc w:val="both"/>
        <w:rPr>
          <w:rFonts w:ascii="Times New Roman" w:eastAsia="Times New Roman" w:hAnsi="Times New Roman" w:cs="Times New Roman"/>
          <w:sz w:val="24"/>
          <w:szCs w:val="24"/>
        </w:rPr>
      </w:pPr>
    </w:p>
    <w:p w14:paraId="1E89DE6B"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câmbio interfere na economia como um todo, em uma economia aberta, como o Brasil, os agentes econômicos têm a total liberdade de escolher decidir quais bens e serviços obter, sendo assim, os agentes tendem a agir racionalmente e escolher consumir os bens m</w:t>
      </w:r>
      <w:r>
        <w:rPr>
          <w:rFonts w:ascii="Times New Roman" w:eastAsia="Times New Roman" w:hAnsi="Times New Roman" w:cs="Times New Roman"/>
          <w:sz w:val="24"/>
          <w:szCs w:val="24"/>
        </w:rPr>
        <w:t xml:space="preserve">ais baratos do mercado. </w:t>
      </w:r>
    </w:p>
    <w:p w14:paraId="2A26802C"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Supondo uma situação de desvalorização cambial do real, os bens nacionais ficam relativamente mais baratos que os bens estrangeiros, desse modo, há uma tendência de declínio nas importações e aumento nas exportações, com isto, a re</w:t>
      </w:r>
      <w:r>
        <w:rPr>
          <w:rFonts w:ascii="Times New Roman" w:eastAsia="Times New Roman" w:hAnsi="Times New Roman" w:cs="Times New Roman"/>
          <w:sz w:val="24"/>
          <w:szCs w:val="24"/>
        </w:rPr>
        <w:t>nda interna fica maior do que quando o câmbio não havia sido desvalorizado. Esses movimentos macroeconômicos acarretam em uma série de modificações, vale destacar aqui a inflação e o aumento na taxa de juros (no cenário que foi suposto anteriormente).</w:t>
      </w:r>
    </w:p>
    <w:p w14:paraId="220FCE89"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A i</w:t>
      </w:r>
      <w:r>
        <w:rPr>
          <w:rFonts w:ascii="Times New Roman" w:eastAsia="Times New Roman" w:hAnsi="Times New Roman" w:cs="Times New Roman"/>
          <w:sz w:val="24"/>
          <w:szCs w:val="24"/>
        </w:rPr>
        <w:t xml:space="preserve">nflação, a taxa de juros e a taxa de câmbio, assim como outras variáveis macroeconômicas, são estudadas por pesquisadores na área de investimentos em títulos. Vale destacar o trabalho de </w:t>
      </w:r>
      <w:proofErr w:type="spellStart"/>
      <w:r>
        <w:rPr>
          <w:rFonts w:ascii="Times New Roman" w:eastAsia="Times New Roman" w:hAnsi="Times New Roman" w:cs="Times New Roman"/>
          <w:sz w:val="24"/>
          <w:szCs w:val="24"/>
          <w:highlight w:val="white"/>
        </w:rPr>
        <w:t>Mukherjee</w:t>
      </w:r>
      <w:proofErr w:type="spellEnd"/>
      <w:r>
        <w:rPr>
          <w:rFonts w:ascii="Times New Roman" w:eastAsia="Times New Roman" w:hAnsi="Times New Roman" w:cs="Times New Roman"/>
          <w:sz w:val="24"/>
          <w:szCs w:val="24"/>
          <w:highlight w:val="white"/>
        </w:rPr>
        <w:t xml:space="preserve"> e </w:t>
      </w:r>
      <w:proofErr w:type="spellStart"/>
      <w:r>
        <w:rPr>
          <w:rFonts w:ascii="Times New Roman" w:eastAsia="Times New Roman" w:hAnsi="Times New Roman" w:cs="Times New Roman"/>
          <w:sz w:val="24"/>
          <w:szCs w:val="24"/>
          <w:highlight w:val="white"/>
        </w:rPr>
        <w:t>Naka</w:t>
      </w:r>
      <w:proofErr w:type="spellEnd"/>
      <w:r>
        <w:rPr>
          <w:rFonts w:ascii="Times New Roman" w:eastAsia="Times New Roman" w:hAnsi="Times New Roman" w:cs="Times New Roman"/>
          <w:sz w:val="24"/>
          <w:szCs w:val="24"/>
          <w:highlight w:val="white"/>
        </w:rPr>
        <w:t xml:space="preserve"> (1995), eles observaram a correlação entre variáveis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macroeconômicas japonesas (taxa de câmbio, oferta de moeda, inflação, produção industrial e a taxa de títulos do governo de longo prazo) e a bolsa de valores de Tóquio, utilizando de um método chamado Vector </w:t>
      </w:r>
      <w:proofErr w:type="spellStart"/>
      <w:r>
        <w:rPr>
          <w:rFonts w:ascii="Times New Roman" w:eastAsia="Times New Roman" w:hAnsi="Times New Roman" w:cs="Times New Roman"/>
          <w:sz w:val="24"/>
          <w:szCs w:val="24"/>
          <w:highlight w:val="white"/>
        </w:rPr>
        <w:t>Error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Correction</w:t>
      </w:r>
      <w:proofErr w:type="spellEnd"/>
      <w:r>
        <w:rPr>
          <w:rFonts w:ascii="Times New Roman" w:eastAsia="Times New Roman" w:hAnsi="Times New Roman" w:cs="Times New Roman"/>
          <w:sz w:val="24"/>
          <w:szCs w:val="24"/>
          <w:highlight w:val="white"/>
        </w:rPr>
        <w:t xml:space="preserve"> Model (VECM), eles verificaram</w:t>
      </w:r>
      <w:r>
        <w:rPr>
          <w:rFonts w:ascii="Times New Roman" w:eastAsia="Times New Roman" w:hAnsi="Times New Roman" w:cs="Times New Roman"/>
          <w:sz w:val="24"/>
          <w:szCs w:val="24"/>
          <w:highlight w:val="white"/>
        </w:rPr>
        <w:t xml:space="preserve"> que todas estas variáveis se mostraram significantes no seu modelo.</w:t>
      </w:r>
    </w:p>
    <w:p w14:paraId="53731A3C" w14:textId="77777777" w:rsidR="000E1658" w:rsidRDefault="000E1658">
      <w:pPr>
        <w:spacing w:line="360" w:lineRule="auto"/>
        <w:jc w:val="both"/>
        <w:rPr>
          <w:rFonts w:ascii="Times New Roman" w:eastAsia="Times New Roman" w:hAnsi="Times New Roman" w:cs="Times New Roman"/>
          <w:sz w:val="24"/>
          <w:szCs w:val="24"/>
          <w:highlight w:val="white"/>
        </w:rPr>
      </w:pPr>
    </w:p>
    <w:p w14:paraId="01C2600B" w14:textId="77777777" w:rsidR="000E1658" w:rsidRDefault="000E1658">
      <w:pPr>
        <w:spacing w:line="360" w:lineRule="auto"/>
        <w:jc w:val="both"/>
        <w:rPr>
          <w:rFonts w:ascii="Times New Roman" w:eastAsia="Times New Roman" w:hAnsi="Times New Roman" w:cs="Times New Roman"/>
          <w:sz w:val="24"/>
          <w:szCs w:val="24"/>
          <w:highlight w:val="white"/>
        </w:rPr>
      </w:pPr>
    </w:p>
    <w:p w14:paraId="4BFE5678" w14:textId="77777777" w:rsidR="00A23876" w:rsidRDefault="00A23876">
      <w:pPr>
        <w:rPr>
          <w:rFonts w:ascii="Times New Roman" w:eastAsia="Times New Roman" w:hAnsi="Times New Roman" w:cs="Times New Roman"/>
          <w:b/>
          <w:sz w:val="24"/>
          <w:szCs w:val="24"/>
        </w:rPr>
      </w:pPr>
      <w:bookmarkStart w:id="9" w:name="_5yrp6xxvg35k" w:colFirst="0" w:colLast="0"/>
      <w:bookmarkEnd w:id="9"/>
      <w:r>
        <w:br w:type="page"/>
      </w:r>
    </w:p>
    <w:p w14:paraId="18EB3D39" w14:textId="4F5D5E7A" w:rsidR="000E1658" w:rsidRDefault="00A23876">
      <w:pPr>
        <w:pStyle w:val="Ttulo"/>
        <w:jc w:val="both"/>
      </w:pPr>
      <w:r>
        <w:lastRenderedPageBreak/>
        <w:t>4. METODOLOGIA</w:t>
      </w:r>
    </w:p>
    <w:p w14:paraId="1398622B" w14:textId="77777777" w:rsidR="000E1658" w:rsidRDefault="000E1658">
      <w:pPr>
        <w:spacing w:line="360" w:lineRule="auto"/>
        <w:jc w:val="both"/>
        <w:rPr>
          <w:rFonts w:ascii="Times New Roman" w:eastAsia="Times New Roman" w:hAnsi="Times New Roman" w:cs="Times New Roman"/>
          <w:sz w:val="24"/>
          <w:szCs w:val="24"/>
          <w:highlight w:val="white"/>
        </w:rPr>
      </w:pPr>
    </w:p>
    <w:p w14:paraId="57FAC76A" w14:textId="77777777" w:rsidR="000E1658" w:rsidRDefault="000E1658">
      <w:pPr>
        <w:spacing w:line="360" w:lineRule="auto"/>
        <w:jc w:val="both"/>
        <w:rPr>
          <w:rFonts w:ascii="Times New Roman" w:eastAsia="Times New Roman" w:hAnsi="Times New Roman" w:cs="Times New Roman"/>
          <w:sz w:val="24"/>
          <w:szCs w:val="24"/>
          <w:highlight w:val="white"/>
        </w:rPr>
      </w:pPr>
    </w:p>
    <w:p w14:paraId="4AC10566" w14:textId="40CA73E8"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Nas seções anteriores foram discutidas o uso de variáveis que se mostram, a princípio, de relevância neste trabalho, </w:t>
      </w:r>
      <w:proofErr w:type="spellStart"/>
      <w:r>
        <w:rPr>
          <w:rFonts w:ascii="Times New Roman" w:eastAsia="Times New Roman" w:hAnsi="Times New Roman" w:cs="Times New Roman"/>
          <w:sz w:val="24"/>
          <w:szCs w:val="24"/>
        </w:rPr>
        <w:t>Jegadeesh</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Titman</w:t>
      </w:r>
      <w:proofErr w:type="spellEnd"/>
      <w:r>
        <w:rPr>
          <w:rFonts w:ascii="Times New Roman" w:eastAsia="Times New Roman" w:hAnsi="Times New Roman" w:cs="Times New Roman"/>
          <w:sz w:val="24"/>
          <w:szCs w:val="24"/>
        </w:rPr>
        <w:t xml:space="preserve"> (1993), </w:t>
      </w:r>
      <w:proofErr w:type="spellStart"/>
      <w:r>
        <w:rPr>
          <w:rFonts w:ascii="Times New Roman" w:eastAsia="Times New Roman" w:hAnsi="Times New Roman" w:cs="Times New Roman"/>
          <w:sz w:val="24"/>
          <w:szCs w:val="24"/>
          <w:highlight w:val="white"/>
        </w:rPr>
        <w:t>Mukherjee</w:t>
      </w:r>
      <w:proofErr w:type="spellEnd"/>
      <w:r>
        <w:rPr>
          <w:rFonts w:ascii="Times New Roman" w:eastAsia="Times New Roman" w:hAnsi="Times New Roman" w:cs="Times New Roman"/>
          <w:sz w:val="24"/>
          <w:szCs w:val="24"/>
          <w:highlight w:val="white"/>
        </w:rPr>
        <w:t xml:space="preserve"> e </w:t>
      </w:r>
      <w:proofErr w:type="spellStart"/>
      <w:r>
        <w:rPr>
          <w:rFonts w:ascii="Times New Roman" w:eastAsia="Times New Roman" w:hAnsi="Times New Roman" w:cs="Times New Roman"/>
          <w:sz w:val="24"/>
          <w:szCs w:val="24"/>
          <w:highlight w:val="white"/>
        </w:rPr>
        <w:t>Naka</w:t>
      </w:r>
      <w:proofErr w:type="spellEnd"/>
      <w:r>
        <w:rPr>
          <w:rFonts w:ascii="Times New Roman" w:eastAsia="Times New Roman" w:hAnsi="Times New Roman" w:cs="Times New Roman"/>
          <w:sz w:val="24"/>
          <w:szCs w:val="24"/>
          <w:highlight w:val="white"/>
        </w:rPr>
        <w:t xml:space="preserve"> (1995) </w:t>
      </w:r>
      <w:r>
        <w:rPr>
          <w:rFonts w:ascii="Times New Roman" w:eastAsia="Times New Roman" w:hAnsi="Times New Roman" w:cs="Times New Roman"/>
          <w:sz w:val="24"/>
          <w:szCs w:val="24"/>
          <w:highlight w:val="white"/>
        </w:rPr>
        <w:t>e pelo Relatório Anual da Vale (2019), e, considerando as disponibilidades de dados, neste trabalho serão usadas o preço das ações da Vale na bolsa brasileira de ações brasileira (disponíveis na</w:t>
      </w:r>
      <w:r>
        <w:rPr>
          <w:rFonts w:ascii="Times New Roman" w:eastAsia="Times New Roman" w:hAnsi="Times New Roman" w:cs="Times New Roman"/>
          <w:sz w:val="24"/>
          <w:szCs w:val="24"/>
          <w:highlight w:val="white"/>
        </w:rPr>
        <w:t xml:space="preserve"> plataforma do Investing.com), o preço do dólar americano e</w:t>
      </w:r>
      <w:r>
        <w:rPr>
          <w:rFonts w:ascii="Times New Roman" w:eastAsia="Times New Roman" w:hAnsi="Times New Roman" w:cs="Times New Roman"/>
          <w:sz w:val="24"/>
          <w:szCs w:val="24"/>
          <w:highlight w:val="white"/>
        </w:rPr>
        <w:t>m reais, negociado no mercado de transações de câmbio, FOREX (disponíveis no site do Investing.com) e um índice de uso da capacidade extrativa da indústria de metal no estado brasileiro onde a Vale mais atua (Minas Gerais) (disponibilizada pela Federação d</w:t>
      </w:r>
      <w:r>
        <w:rPr>
          <w:rFonts w:ascii="Times New Roman" w:eastAsia="Times New Roman" w:hAnsi="Times New Roman" w:cs="Times New Roman"/>
          <w:sz w:val="24"/>
          <w:szCs w:val="24"/>
          <w:highlight w:val="white"/>
        </w:rPr>
        <w:t xml:space="preserve">as Indústrias do Estado de Minas Gerais). </w:t>
      </w:r>
    </w:p>
    <w:p w14:paraId="69F8F65D"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Também serão incluídas outras variáveis adaptadas, estas, servirão como indicadores de atividade econômica. De indicadores econômicos do Brasil temos: importação e exportações (disponibilizadas pelo Ministério do </w:t>
      </w:r>
      <w:r>
        <w:rPr>
          <w:rFonts w:ascii="Times New Roman" w:eastAsia="Times New Roman" w:hAnsi="Times New Roman" w:cs="Times New Roman"/>
          <w:sz w:val="24"/>
          <w:szCs w:val="24"/>
          <w:highlight w:val="white"/>
        </w:rPr>
        <w:t xml:space="preserve">Desenvolvimento, Indústria e Comércio Exterior-Secretaria de Comércio Exterior). De indicadores econômicos da empresa Vale temos: o preço do minério de ferro e do cobre na bolsa americana de </w:t>
      </w:r>
      <w:r>
        <w:rPr>
          <w:rFonts w:ascii="Times New Roman" w:eastAsia="Times New Roman" w:hAnsi="Times New Roman" w:cs="Times New Roman"/>
          <w:i/>
          <w:sz w:val="24"/>
          <w:szCs w:val="24"/>
          <w:highlight w:val="white"/>
        </w:rPr>
        <w:t>commodities</w:t>
      </w:r>
      <w:r>
        <w:rPr>
          <w:rFonts w:ascii="Times New Roman" w:eastAsia="Times New Roman" w:hAnsi="Times New Roman" w:cs="Times New Roman"/>
          <w:sz w:val="24"/>
          <w:szCs w:val="24"/>
          <w:highlight w:val="white"/>
        </w:rPr>
        <w:t>, COMEX (disponíveis no site do Investing.com). Os dad</w:t>
      </w:r>
      <w:r>
        <w:rPr>
          <w:rFonts w:ascii="Times New Roman" w:eastAsia="Times New Roman" w:hAnsi="Times New Roman" w:cs="Times New Roman"/>
          <w:sz w:val="24"/>
          <w:szCs w:val="24"/>
          <w:highlight w:val="white"/>
        </w:rPr>
        <w:t>os são mensais e o período tomado é o de novembro de 2010 até dezembro de 2020.</w:t>
      </w:r>
    </w:p>
    <w:p w14:paraId="0F104599"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Aderindo também ao que é trazido por </w:t>
      </w:r>
      <w:proofErr w:type="spellStart"/>
      <w:r>
        <w:rPr>
          <w:rFonts w:ascii="Times New Roman" w:eastAsia="Times New Roman" w:hAnsi="Times New Roman" w:cs="Times New Roman"/>
          <w:sz w:val="24"/>
          <w:szCs w:val="24"/>
        </w:rPr>
        <w:t>Minard</w:t>
      </w:r>
      <w:proofErr w:type="spellEnd"/>
      <w:r>
        <w:rPr>
          <w:rFonts w:ascii="Times New Roman" w:eastAsia="Times New Roman" w:hAnsi="Times New Roman" w:cs="Times New Roman"/>
          <w:sz w:val="24"/>
          <w:szCs w:val="24"/>
        </w:rPr>
        <w:t xml:space="preserve"> (2004), Black (1973) e </w:t>
      </w:r>
      <w:proofErr w:type="spellStart"/>
      <w:r>
        <w:rPr>
          <w:rFonts w:ascii="Times New Roman" w:eastAsia="Times New Roman" w:hAnsi="Times New Roman" w:cs="Times New Roman"/>
          <w:sz w:val="24"/>
          <w:szCs w:val="24"/>
        </w:rPr>
        <w:t>Copeland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Mayers</w:t>
      </w:r>
      <w:proofErr w:type="spellEnd"/>
      <w:r>
        <w:rPr>
          <w:rFonts w:ascii="Times New Roman" w:eastAsia="Times New Roman" w:hAnsi="Times New Roman" w:cs="Times New Roman"/>
          <w:sz w:val="24"/>
          <w:szCs w:val="24"/>
        </w:rPr>
        <w:t xml:space="preserve"> (1982), com a estratégia de momentos, são verificados testes de autocorrelação e autocorrel</w:t>
      </w:r>
      <w:r>
        <w:rPr>
          <w:rFonts w:ascii="Times New Roman" w:eastAsia="Times New Roman" w:hAnsi="Times New Roman" w:cs="Times New Roman"/>
          <w:sz w:val="24"/>
          <w:szCs w:val="24"/>
        </w:rPr>
        <w:t>ação parcial e, após estes testes, verificado o modelo que mais se adequa.</w:t>
      </w:r>
    </w:p>
    <w:p w14:paraId="7E4AC310"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são feitas análises comparativas entre as regressões com MQO e com os ARIMA escolhidos. Foram selecionados modelos de regressão linear e modelos auto regressivos ARIMA, o o</w:t>
      </w:r>
      <w:r>
        <w:rPr>
          <w:rFonts w:ascii="Times New Roman" w:eastAsia="Times New Roman" w:hAnsi="Times New Roman" w:cs="Times New Roman"/>
          <w:sz w:val="24"/>
          <w:szCs w:val="24"/>
        </w:rPr>
        <w:t>bjetivo é avaliar se a previsão do preço das ações da Vale por meio de uma regressão linear com fatores externos é mais ou menos relevante que um modelo auto regressivo.</w:t>
      </w:r>
    </w:p>
    <w:p w14:paraId="152A3DC4" w14:textId="77777777" w:rsidR="000E1658" w:rsidRDefault="000E1658">
      <w:pPr>
        <w:spacing w:line="360" w:lineRule="auto"/>
        <w:jc w:val="both"/>
        <w:rPr>
          <w:rFonts w:ascii="Times New Roman" w:eastAsia="Times New Roman" w:hAnsi="Times New Roman" w:cs="Times New Roman"/>
          <w:sz w:val="24"/>
          <w:szCs w:val="24"/>
          <w:highlight w:val="white"/>
        </w:rPr>
      </w:pPr>
    </w:p>
    <w:p w14:paraId="109052E9" w14:textId="77777777" w:rsidR="000E1658" w:rsidRDefault="000E1658">
      <w:pPr>
        <w:spacing w:line="360" w:lineRule="auto"/>
        <w:jc w:val="both"/>
        <w:rPr>
          <w:rFonts w:ascii="Times New Roman" w:eastAsia="Times New Roman" w:hAnsi="Times New Roman" w:cs="Times New Roman"/>
          <w:sz w:val="24"/>
          <w:szCs w:val="24"/>
          <w:highlight w:val="white"/>
        </w:rPr>
      </w:pPr>
    </w:p>
    <w:p w14:paraId="25E17B2F" w14:textId="77777777" w:rsidR="00A23876" w:rsidRDefault="00A23876">
      <w:pPr>
        <w:rPr>
          <w:rFonts w:ascii="Times New Roman" w:eastAsia="Times New Roman" w:hAnsi="Times New Roman" w:cs="Times New Roman"/>
          <w:b/>
          <w:sz w:val="24"/>
          <w:szCs w:val="24"/>
        </w:rPr>
      </w:pPr>
      <w:bookmarkStart w:id="10" w:name="_xeund3afgnud" w:colFirst="0" w:colLast="0"/>
      <w:bookmarkEnd w:id="10"/>
      <w:r>
        <w:br w:type="page"/>
      </w:r>
    </w:p>
    <w:p w14:paraId="0BC96BCC" w14:textId="774825DD" w:rsidR="000E1658" w:rsidRDefault="00A23876">
      <w:pPr>
        <w:pStyle w:val="Ttulo"/>
        <w:jc w:val="both"/>
      </w:pPr>
      <w:r>
        <w:lastRenderedPageBreak/>
        <w:t>5. DADOS</w:t>
      </w:r>
    </w:p>
    <w:p w14:paraId="49391899" w14:textId="77777777" w:rsidR="000E1658" w:rsidRDefault="000E1658">
      <w:pPr>
        <w:spacing w:line="360" w:lineRule="auto"/>
        <w:jc w:val="both"/>
        <w:rPr>
          <w:rFonts w:ascii="Times New Roman" w:eastAsia="Times New Roman" w:hAnsi="Times New Roman" w:cs="Times New Roman"/>
          <w:b/>
          <w:color w:val="3C4043"/>
          <w:sz w:val="21"/>
          <w:szCs w:val="21"/>
          <w:highlight w:val="white"/>
        </w:rPr>
      </w:pPr>
    </w:p>
    <w:p w14:paraId="2E7174DC" w14:textId="77777777" w:rsidR="000E1658" w:rsidRDefault="000E1658">
      <w:pPr>
        <w:spacing w:line="360" w:lineRule="auto"/>
        <w:jc w:val="both"/>
        <w:rPr>
          <w:rFonts w:ascii="Times New Roman" w:eastAsia="Times New Roman" w:hAnsi="Times New Roman" w:cs="Times New Roman"/>
          <w:b/>
          <w:color w:val="3C4043"/>
          <w:sz w:val="21"/>
          <w:szCs w:val="21"/>
          <w:highlight w:val="white"/>
        </w:rPr>
      </w:pPr>
    </w:p>
    <w:p w14:paraId="519CD624" w14:textId="77777777" w:rsidR="000E1658" w:rsidRDefault="00A23876">
      <w:pPr>
        <w:pStyle w:val="Ttulo2"/>
      </w:pPr>
      <w:bookmarkStart w:id="11" w:name="_52w2guq86zzk" w:colFirst="0" w:colLast="0"/>
      <w:bookmarkEnd w:id="11"/>
      <w:r>
        <w:t>GRÁFICO 2 - Dados</w:t>
      </w:r>
    </w:p>
    <w:p w14:paraId="08D00217" w14:textId="77777777" w:rsidR="000E1658" w:rsidRDefault="00A23876">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68717672" wp14:editId="63D9E681">
            <wp:extent cx="5734050" cy="31146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b="3823"/>
                    <a:stretch>
                      <a:fillRect/>
                    </a:stretch>
                  </pic:blipFill>
                  <pic:spPr>
                    <a:xfrm>
                      <a:off x="0" y="0"/>
                      <a:ext cx="5734050" cy="3114675"/>
                    </a:xfrm>
                    <a:prstGeom prst="rect">
                      <a:avLst/>
                    </a:prstGeom>
                    <a:ln/>
                  </pic:spPr>
                </pic:pic>
              </a:graphicData>
            </a:graphic>
          </wp:inline>
        </w:drawing>
      </w:r>
    </w:p>
    <w:p w14:paraId="2EECEC1F"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522B2AD7" w14:textId="77777777" w:rsidR="000E1658" w:rsidRDefault="000E1658">
      <w:pPr>
        <w:spacing w:line="360" w:lineRule="auto"/>
        <w:jc w:val="both"/>
        <w:rPr>
          <w:rFonts w:ascii="Times New Roman" w:eastAsia="Times New Roman" w:hAnsi="Times New Roman" w:cs="Times New Roman"/>
          <w:sz w:val="24"/>
          <w:szCs w:val="24"/>
          <w:highlight w:val="white"/>
        </w:rPr>
      </w:pPr>
    </w:p>
    <w:p w14:paraId="5D17622E" w14:textId="77777777" w:rsidR="000E1658" w:rsidRDefault="00A23876">
      <w:pPr>
        <w:pStyle w:val="Ttulo2"/>
      </w:pPr>
      <w:bookmarkStart w:id="12" w:name="_sb3t8kv1ffxc" w:colFirst="0" w:colLast="0"/>
      <w:bookmarkEnd w:id="12"/>
      <w:r>
        <w:t xml:space="preserve">GRÁFICO </w:t>
      </w:r>
      <w:proofErr w:type="gramStart"/>
      <w:r>
        <w:t>3  -</w:t>
      </w:r>
      <w:proofErr w:type="gramEnd"/>
      <w:r>
        <w:t xml:space="preserve"> Box </w:t>
      </w:r>
      <w:proofErr w:type="spellStart"/>
      <w:r>
        <w:t>plot</w:t>
      </w:r>
      <w:proofErr w:type="spellEnd"/>
      <w:r>
        <w:t xml:space="preserve"> dos dados</w:t>
      </w:r>
    </w:p>
    <w:p w14:paraId="651E6403" w14:textId="77777777" w:rsidR="000E1658" w:rsidRDefault="00A23876">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noProof/>
          <w:sz w:val="24"/>
          <w:szCs w:val="24"/>
        </w:rPr>
        <w:drawing>
          <wp:inline distT="114300" distB="114300" distL="114300" distR="114300" wp14:anchorId="396CBCB4" wp14:editId="1B901711">
            <wp:extent cx="5200650" cy="3253939"/>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t="6148"/>
                    <a:stretch>
                      <a:fillRect/>
                    </a:stretch>
                  </pic:blipFill>
                  <pic:spPr>
                    <a:xfrm>
                      <a:off x="0" y="0"/>
                      <a:ext cx="5200650" cy="3253939"/>
                    </a:xfrm>
                    <a:prstGeom prst="rect">
                      <a:avLst/>
                    </a:prstGeom>
                    <a:ln/>
                  </pic:spPr>
                </pic:pic>
              </a:graphicData>
            </a:graphic>
          </wp:inline>
        </w:drawing>
      </w:r>
    </w:p>
    <w:p w14:paraId="59EFB71B"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5C5075DA" w14:textId="77777777" w:rsidR="000E1658" w:rsidRDefault="000E1658">
      <w:pPr>
        <w:spacing w:line="360" w:lineRule="auto"/>
        <w:jc w:val="both"/>
        <w:rPr>
          <w:rFonts w:ascii="Times New Roman" w:eastAsia="Times New Roman" w:hAnsi="Times New Roman" w:cs="Times New Roman"/>
          <w:sz w:val="24"/>
          <w:szCs w:val="24"/>
          <w:highlight w:val="white"/>
        </w:rPr>
      </w:pPr>
    </w:p>
    <w:p w14:paraId="15C60D61" w14:textId="01054E5A" w:rsidR="000E1658" w:rsidRDefault="00A23876">
      <w:pPr>
        <w:pStyle w:val="Ttulo2"/>
      </w:pPr>
      <w:bookmarkStart w:id="13" w:name="_y0zc7uozhsch" w:colFirst="0" w:colLast="0"/>
      <w:bookmarkEnd w:id="13"/>
      <w:r>
        <w:lastRenderedPageBreak/>
        <w:t>GRÁFICO 4 -</w:t>
      </w:r>
      <w:r>
        <w:t xml:space="preserve"> Autocorrelação dos dados (ACF)</w:t>
      </w:r>
    </w:p>
    <w:p w14:paraId="69FC0C44" w14:textId="77777777" w:rsidR="000E1658" w:rsidRDefault="00A23876">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01D19A35" wp14:editId="61158B1D">
            <wp:extent cx="4467225" cy="48482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1529" b="1147"/>
                    <a:stretch>
                      <a:fillRect/>
                    </a:stretch>
                  </pic:blipFill>
                  <pic:spPr>
                    <a:xfrm>
                      <a:off x="0" y="0"/>
                      <a:ext cx="4467225" cy="4848225"/>
                    </a:xfrm>
                    <a:prstGeom prst="rect">
                      <a:avLst/>
                    </a:prstGeom>
                    <a:ln/>
                  </pic:spPr>
                </pic:pic>
              </a:graphicData>
            </a:graphic>
          </wp:inline>
        </w:drawing>
      </w:r>
    </w:p>
    <w:p w14:paraId="056F783B"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206415A6" w14:textId="77777777" w:rsidR="000E1658" w:rsidRDefault="000E1658">
      <w:pPr>
        <w:spacing w:line="360" w:lineRule="auto"/>
        <w:jc w:val="both"/>
        <w:rPr>
          <w:rFonts w:ascii="Times New Roman" w:eastAsia="Times New Roman" w:hAnsi="Times New Roman" w:cs="Times New Roman"/>
          <w:sz w:val="24"/>
          <w:szCs w:val="24"/>
          <w:highlight w:val="white"/>
        </w:rPr>
      </w:pPr>
    </w:p>
    <w:p w14:paraId="3A9F4D35" w14:textId="5D9666A6" w:rsidR="000E1658" w:rsidRDefault="00A23876">
      <w:pPr>
        <w:pStyle w:val="Ttulo2"/>
      </w:pPr>
      <w:bookmarkStart w:id="14" w:name="_xv0k0n3sb36i" w:colFirst="0" w:colLast="0"/>
      <w:bookmarkEnd w:id="14"/>
      <w:r>
        <w:t>GRÁFICO 5 -</w:t>
      </w:r>
      <w:r>
        <w:t xml:space="preserve"> Autocorrelação parcial dos dados (PACF)</w:t>
      </w:r>
    </w:p>
    <w:p w14:paraId="0C61C42C"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1DAF7E44" w14:textId="77777777" w:rsidR="000E1658" w:rsidRDefault="00A23876">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14:anchorId="1286C9A8" wp14:editId="57F2EEA6">
            <wp:extent cx="4467225" cy="48482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1523" b="1523"/>
                    <a:stretch>
                      <a:fillRect/>
                    </a:stretch>
                  </pic:blipFill>
                  <pic:spPr>
                    <a:xfrm>
                      <a:off x="0" y="0"/>
                      <a:ext cx="4467225" cy="4848225"/>
                    </a:xfrm>
                    <a:prstGeom prst="rect">
                      <a:avLst/>
                    </a:prstGeom>
                    <a:ln/>
                  </pic:spPr>
                </pic:pic>
              </a:graphicData>
            </a:graphic>
          </wp:inline>
        </w:drawing>
      </w:r>
    </w:p>
    <w:p w14:paraId="708BA59B"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385D2046"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67ABE5BC"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variáveis “</w:t>
      </w:r>
      <w:proofErr w:type="spellStart"/>
      <w:r>
        <w:rPr>
          <w:rFonts w:ascii="Times New Roman" w:eastAsia="Times New Roman" w:hAnsi="Times New Roman" w:cs="Times New Roman"/>
          <w:sz w:val="24"/>
          <w:szCs w:val="24"/>
        </w:rPr>
        <w:t>ferroUS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cobreUS</w:t>
      </w:r>
      <w:proofErr w:type="spellEnd"/>
      <w:r>
        <w:rPr>
          <w:rFonts w:ascii="Times New Roman" w:eastAsia="Times New Roman" w:hAnsi="Times New Roman" w:cs="Times New Roman"/>
          <w:sz w:val="24"/>
          <w:szCs w:val="24"/>
        </w:rPr>
        <w:t>”, “vale”, “</w:t>
      </w:r>
      <w:proofErr w:type="spellStart"/>
      <w:r>
        <w:rPr>
          <w:rFonts w:ascii="Times New Roman" w:eastAsia="Times New Roman" w:hAnsi="Times New Roman" w:cs="Times New Roman"/>
          <w:sz w:val="24"/>
          <w:szCs w:val="24"/>
        </w:rPr>
        <w:t>dolar</w:t>
      </w:r>
      <w:proofErr w:type="spellEnd"/>
      <w:r>
        <w:rPr>
          <w:rFonts w:ascii="Times New Roman" w:eastAsia="Times New Roman" w:hAnsi="Times New Roman" w:cs="Times New Roman"/>
          <w:sz w:val="24"/>
          <w:szCs w:val="24"/>
        </w:rPr>
        <w:t>” e “</w:t>
      </w:r>
      <w:proofErr w:type="spellStart"/>
      <w:r>
        <w:rPr>
          <w:rFonts w:ascii="Times New Roman" w:eastAsia="Times New Roman" w:hAnsi="Times New Roman" w:cs="Times New Roman"/>
          <w:sz w:val="24"/>
          <w:szCs w:val="24"/>
        </w:rPr>
        <w:t>usoPMetal</w:t>
      </w:r>
      <w:proofErr w:type="spellEnd"/>
      <w:r>
        <w:rPr>
          <w:rFonts w:ascii="Times New Roman" w:eastAsia="Times New Roman" w:hAnsi="Times New Roman" w:cs="Times New Roman"/>
          <w:sz w:val="24"/>
          <w:szCs w:val="24"/>
        </w:rPr>
        <w:t>” apresentam passeios aleatórios, pois denotam movimentações erráticas ao longo do tempo e também pelo se</w:t>
      </w:r>
      <w:r>
        <w:rPr>
          <w:rFonts w:ascii="Times New Roman" w:eastAsia="Times New Roman" w:hAnsi="Times New Roman" w:cs="Times New Roman"/>
          <w:sz w:val="24"/>
          <w:szCs w:val="24"/>
        </w:rPr>
        <w:t xml:space="preserve">u comportamento nos gráficos ACF e PACF, que são característicos de um passeio aleatório, com decaimento gradual no primeiro e abrupto a partir do </w:t>
      </w:r>
      <w:proofErr w:type="spellStart"/>
      <w:r>
        <w:rPr>
          <w:rFonts w:ascii="Times New Roman" w:eastAsia="Times New Roman" w:hAnsi="Times New Roman" w:cs="Times New Roman"/>
          <w:i/>
          <w:sz w:val="24"/>
          <w:szCs w:val="24"/>
        </w:rPr>
        <w:t>lag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 no segundo.</w:t>
      </w:r>
    </w:p>
    <w:p w14:paraId="48994200"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variável “</w:t>
      </w:r>
      <w:proofErr w:type="spellStart"/>
      <w:proofErr w:type="gramStart"/>
      <w:r>
        <w:rPr>
          <w:rFonts w:ascii="Times New Roman" w:eastAsia="Times New Roman" w:hAnsi="Times New Roman" w:cs="Times New Roman"/>
          <w:sz w:val="24"/>
          <w:szCs w:val="24"/>
        </w:rPr>
        <w:t>var.dolar</w:t>
      </w:r>
      <w:proofErr w:type="spellEnd"/>
      <w:proofErr w:type="gramEnd"/>
      <w:r>
        <w:rPr>
          <w:rFonts w:ascii="Times New Roman" w:eastAsia="Times New Roman" w:hAnsi="Times New Roman" w:cs="Times New Roman"/>
          <w:sz w:val="24"/>
          <w:szCs w:val="24"/>
        </w:rPr>
        <w:t xml:space="preserve">” apresenta </w:t>
      </w:r>
      <w:proofErr w:type="spellStart"/>
      <w:r>
        <w:rPr>
          <w:rFonts w:ascii="Times New Roman" w:eastAsia="Times New Roman" w:hAnsi="Times New Roman" w:cs="Times New Roman"/>
          <w:sz w:val="24"/>
          <w:szCs w:val="24"/>
        </w:rPr>
        <w:t>estacionaridade</w:t>
      </w:r>
      <w:proofErr w:type="spellEnd"/>
      <w:r>
        <w:rPr>
          <w:rFonts w:ascii="Times New Roman" w:eastAsia="Times New Roman" w:hAnsi="Times New Roman" w:cs="Times New Roman"/>
          <w:sz w:val="24"/>
          <w:szCs w:val="24"/>
        </w:rPr>
        <w:t>, que pode ser indicada tanto pelo fator q</w:t>
      </w:r>
      <w:r>
        <w:rPr>
          <w:rFonts w:ascii="Times New Roman" w:eastAsia="Times New Roman" w:hAnsi="Times New Roman" w:cs="Times New Roman"/>
          <w:sz w:val="24"/>
          <w:szCs w:val="24"/>
        </w:rPr>
        <w:t>ue a descreve (variação percentual em “</w:t>
      </w:r>
      <w:proofErr w:type="spellStart"/>
      <w:r>
        <w:rPr>
          <w:rFonts w:ascii="Times New Roman" w:eastAsia="Times New Roman" w:hAnsi="Times New Roman" w:cs="Times New Roman"/>
          <w:sz w:val="24"/>
          <w:szCs w:val="24"/>
        </w:rPr>
        <w:t>dolar</w:t>
      </w:r>
      <w:proofErr w:type="spellEnd"/>
      <w:r>
        <w:rPr>
          <w:rFonts w:ascii="Times New Roman" w:eastAsia="Times New Roman" w:hAnsi="Times New Roman" w:cs="Times New Roman"/>
          <w:sz w:val="24"/>
          <w:szCs w:val="24"/>
        </w:rPr>
        <w:t xml:space="preserve">”, o que envolve um grau de diferenciação), quanto pelos seus atributos observados nos gráficos, pois não apresenta tendência, além de a função PACF não apresentar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significante, enquanto que na função ACF é o</w:t>
      </w:r>
      <w:r>
        <w:rPr>
          <w:rFonts w:ascii="Times New Roman" w:eastAsia="Times New Roman" w:hAnsi="Times New Roman" w:cs="Times New Roman"/>
          <w:sz w:val="24"/>
          <w:szCs w:val="24"/>
        </w:rPr>
        <w:t xml:space="preserve">bservado apenas que o primeiro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é significante.</w:t>
      </w:r>
    </w:p>
    <w:p w14:paraId="3A85D8A3"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As variáveis “</w:t>
      </w:r>
      <w:proofErr w:type="spellStart"/>
      <w:r>
        <w:rPr>
          <w:rFonts w:ascii="Times New Roman" w:eastAsia="Times New Roman" w:hAnsi="Times New Roman" w:cs="Times New Roman"/>
          <w:sz w:val="24"/>
          <w:szCs w:val="24"/>
        </w:rPr>
        <w:t>exportBR</w:t>
      </w:r>
      <w:proofErr w:type="spellEnd"/>
      <w:r>
        <w:rPr>
          <w:rFonts w:ascii="Times New Roman" w:eastAsia="Times New Roman" w:hAnsi="Times New Roman" w:cs="Times New Roman"/>
          <w:sz w:val="24"/>
          <w:szCs w:val="24"/>
        </w:rPr>
        <w:t>” e “</w:t>
      </w:r>
      <w:proofErr w:type="spellStart"/>
      <w:r>
        <w:rPr>
          <w:rFonts w:ascii="Times New Roman" w:eastAsia="Times New Roman" w:hAnsi="Times New Roman" w:cs="Times New Roman"/>
          <w:sz w:val="24"/>
          <w:szCs w:val="24"/>
        </w:rPr>
        <w:t>importBR</w:t>
      </w:r>
      <w:proofErr w:type="spellEnd"/>
      <w:r>
        <w:rPr>
          <w:rFonts w:ascii="Times New Roman" w:eastAsia="Times New Roman" w:hAnsi="Times New Roman" w:cs="Times New Roman"/>
          <w:sz w:val="24"/>
          <w:szCs w:val="24"/>
        </w:rPr>
        <w:t>” apresentam, graficamente, comportamentos semelhantes ao estacionário, mas com indícios de sazonalidade, isto também pode ser observado na função PACF, onde também pode</w:t>
      </w:r>
      <w:r>
        <w:rPr>
          <w:rFonts w:ascii="Times New Roman" w:eastAsia="Times New Roman" w:hAnsi="Times New Roman" w:cs="Times New Roman"/>
          <w:sz w:val="24"/>
          <w:szCs w:val="24"/>
        </w:rPr>
        <w:t xml:space="preserve"> se observar padrões semelhantes ao de uma série estacionária, mas com diferenças relevantes na função ACF.</w:t>
      </w:r>
    </w:p>
    <w:p w14:paraId="099363C8" w14:textId="77777777" w:rsidR="000E1658" w:rsidRDefault="00A23876">
      <w:pPr>
        <w:pStyle w:val="Ttulo"/>
        <w:jc w:val="both"/>
      </w:pPr>
      <w:r>
        <w:lastRenderedPageBreak/>
        <w:t>6. RESULTADOS E AVALIAÇÃO</w:t>
      </w:r>
    </w:p>
    <w:p w14:paraId="766799D6"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7F85B10E"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46E67247" w14:textId="77777777" w:rsidR="000E1658" w:rsidRDefault="00A23876">
      <w:pPr>
        <w:pStyle w:val="Ttulo1"/>
      </w:pPr>
      <w:bookmarkStart w:id="15" w:name="_mhshljvzf8q" w:colFirst="0" w:colLast="0"/>
      <w:bookmarkEnd w:id="15"/>
      <w:r>
        <w:t>6.1. Modelos Lineares</w:t>
      </w:r>
    </w:p>
    <w:p w14:paraId="11BAE1F1" w14:textId="77777777" w:rsidR="000E1658" w:rsidRDefault="000E1658">
      <w:pPr>
        <w:spacing w:line="360" w:lineRule="auto"/>
        <w:rPr>
          <w:rFonts w:ascii="Times New Roman" w:eastAsia="Times New Roman" w:hAnsi="Times New Roman" w:cs="Times New Roman"/>
          <w:b/>
          <w:sz w:val="24"/>
          <w:szCs w:val="24"/>
          <w:highlight w:val="white"/>
        </w:rPr>
      </w:pPr>
    </w:p>
    <w:p w14:paraId="497A8D5A" w14:textId="77777777" w:rsidR="000E1658" w:rsidRDefault="00A23876">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Foram usados alguns modelos de regressão linear log-log sem intercepto, onde se utilizou algumas das variáveis descritas na seção de metodologia, subentende-se o período t para todas as variáveis sem período determinado explicitamente:</w:t>
      </w:r>
    </w:p>
    <w:p w14:paraId="7D8D9560" w14:textId="77777777" w:rsidR="000E1658" w:rsidRDefault="000E1658">
      <w:pPr>
        <w:widowControl w:val="0"/>
        <w:spacing w:line="360" w:lineRule="auto"/>
        <w:jc w:val="right"/>
        <w:rPr>
          <w:rFonts w:ascii="Times New Roman" w:eastAsia="Times New Roman" w:hAnsi="Times New Roman" w:cs="Times New Roman"/>
          <w:sz w:val="24"/>
          <w:szCs w:val="24"/>
          <w:highlight w:val="white"/>
        </w:rPr>
      </w:pPr>
    </w:p>
    <w:tbl>
      <w:tblPr>
        <w:tblStyle w:val="a"/>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25"/>
        <w:gridCol w:w="420"/>
      </w:tblGrid>
      <w:tr w:rsidR="000E1658" w14:paraId="1D3F8118" w14:textId="77777777">
        <w:trPr>
          <w:trHeight w:val="330"/>
        </w:trPr>
        <w:tc>
          <w:tcPr>
            <w:tcW w:w="8625" w:type="dxa"/>
            <w:tcBorders>
              <w:top w:val="single" w:sz="6" w:space="0" w:color="FFFFFF"/>
              <w:left w:val="single" w:sz="6" w:space="0" w:color="FFFFFF"/>
              <w:bottom w:val="single" w:sz="6" w:space="0" w:color="FFFFFF"/>
              <w:right w:val="single" w:sz="6" w:space="0" w:color="FFFFFF"/>
            </w:tcBorders>
            <w:tcMar>
              <w:top w:w="40" w:type="dxa"/>
              <w:left w:w="0" w:type="dxa"/>
              <w:bottom w:w="40" w:type="dxa"/>
              <w:right w:w="0" w:type="dxa"/>
            </w:tcMar>
            <w:vAlign w:val="bottom"/>
          </w:tcPr>
          <w:p w14:paraId="3BA8825B" w14:textId="77777777" w:rsidR="000E1658" w:rsidRDefault="00A23876">
            <w:pPr>
              <w:widowControl w:val="0"/>
              <w:spacing w:line="360" w:lineRule="auto"/>
              <w:ind w:left="-9020" w:right="-9020"/>
              <w:jc w:val="center"/>
              <w:rPr>
                <w:rFonts w:ascii="Times New Roman" w:eastAsia="Times New Roman" w:hAnsi="Times New Roman" w:cs="Times New Roman"/>
                <w:highlight w:val="white"/>
              </w:rPr>
            </w:pPr>
            <w:r>
              <w:rPr>
                <w:rFonts w:ascii="Times New Roman" w:eastAsia="Times New Roman" w:hAnsi="Times New Roman" w:cs="Times New Roman"/>
                <w:i/>
                <w:highlight w:val="white"/>
              </w:rPr>
              <w:t>log</w:t>
            </w:r>
            <w:r>
              <w:rPr>
                <w:rFonts w:ascii="Times New Roman" w:eastAsia="Times New Roman" w:hAnsi="Times New Roman" w:cs="Times New Roman"/>
                <w:highlight w:val="white"/>
              </w:rPr>
              <w:t>(vale)</w:t>
            </w:r>
            <w:r>
              <w:rPr>
                <w:rFonts w:ascii="Times New Roman" w:eastAsia="Times New Roman" w:hAnsi="Times New Roman" w:cs="Times New Roman"/>
                <w:highlight w:val="white"/>
                <w:vertAlign w:val="subscript"/>
              </w:rPr>
              <w:t>t+1</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  0</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dolar</w:t>
            </w:r>
            <w:proofErr w:type="spellEnd"/>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exportBR</w:t>
            </w:r>
            <w:proofErr w:type="spellEnd"/>
            <w:r>
              <w:rPr>
                <w:rFonts w:ascii="Times New Roman" w:eastAsia="Times New Roman" w:hAnsi="Times New Roman" w:cs="Times New Roman"/>
                <w:highlight w:val="white"/>
              </w:rPr>
              <w:t>)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ferroUS</w:t>
            </w:r>
            <w:proofErr w:type="spellEnd"/>
            <w:r>
              <w:rPr>
                <w:rFonts w:ascii="Times New Roman" w:eastAsia="Times New Roman" w:hAnsi="Times New Roman" w:cs="Times New Roman"/>
                <w:highlight w:val="white"/>
              </w:rPr>
              <w:t>)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usoPMetal</w:t>
            </w:r>
            <w:proofErr w:type="spellEnd"/>
            <w:r>
              <w:rPr>
                <w:rFonts w:ascii="Times New Roman" w:eastAsia="Times New Roman" w:hAnsi="Times New Roman" w:cs="Times New Roman"/>
                <w:highlight w:val="white"/>
              </w:rPr>
              <w:t>) + u</w:t>
            </w:r>
          </w:p>
        </w:tc>
        <w:tc>
          <w:tcPr>
            <w:tcW w:w="42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tcPr>
          <w:p w14:paraId="4A9DA7E9" w14:textId="77777777" w:rsidR="000E1658" w:rsidRDefault="00A23876">
            <w:pPr>
              <w:widowControl w:val="0"/>
              <w:spacing w:line="360" w:lineRule="auto"/>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4"/>
                <w:szCs w:val="24"/>
                <w:highlight w:val="white"/>
              </w:rPr>
              <w:t>(1)</w:t>
            </w:r>
          </w:p>
        </w:tc>
      </w:tr>
    </w:tbl>
    <w:p w14:paraId="28483B54" w14:textId="77777777" w:rsidR="000E1658" w:rsidRDefault="000E1658">
      <w:pPr>
        <w:widowControl w:val="0"/>
        <w:spacing w:line="360" w:lineRule="auto"/>
        <w:rPr>
          <w:rFonts w:ascii="Times New Roman" w:eastAsia="Times New Roman" w:hAnsi="Times New Roman" w:cs="Times New Roman"/>
          <w:sz w:val="24"/>
          <w:szCs w:val="24"/>
        </w:rPr>
      </w:pPr>
    </w:p>
    <w:p w14:paraId="7618D589"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O motivo de não se adicionar um intercepto parte da interpretação do mesmo, uma vez que, num modelo log-log, onde se explica a variação da variável dependente a partir da variaçã</w:t>
      </w:r>
      <w:r>
        <w:rPr>
          <w:rFonts w:ascii="Times New Roman" w:eastAsia="Times New Roman" w:hAnsi="Times New Roman" w:cs="Times New Roman"/>
          <w:sz w:val="24"/>
          <w:szCs w:val="24"/>
          <w:highlight w:val="white"/>
        </w:rPr>
        <w:t>o das variáveis explicativas, fica entendido que, ao manter-se nulas as variações no lado explicativo do modelo, a variável dependente apresentaria uma variação média no valor do intercepto, isto significa que, apesar das variações apresentadas no lado exp</w:t>
      </w:r>
      <w:r>
        <w:rPr>
          <w:rFonts w:ascii="Times New Roman" w:eastAsia="Times New Roman" w:hAnsi="Times New Roman" w:cs="Times New Roman"/>
          <w:sz w:val="24"/>
          <w:szCs w:val="24"/>
          <w:highlight w:val="white"/>
        </w:rPr>
        <w:t>licativo, o lado explicado tenderia sempre a variar positiva ou negativamente, dependendo do sinal do intercepto.</w:t>
      </w:r>
    </w:p>
    <w:p w14:paraId="31C4E8AC" w14:textId="2E9017F2"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Isto não é compatível com a interpretação da variável dependente adotada (preços da ação da Vale), uma vez que os fatores que favorecem sua a</w:t>
      </w:r>
      <w:r>
        <w:rPr>
          <w:rFonts w:ascii="Times New Roman" w:eastAsia="Times New Roman" w:hAnsi="Times New Roman" w:cs="Times New Roman"/>
          <w:sz w:val="24"/>
          <w:szCs w:val="24"/>
          <w:highlight w:val="white"/>
        </w:rPr>
        <w:t>preciação no mercado de ações permanecem constantes, é esperado que o preço da ação da empresa apresente variações que compensam umas às outras, neste caso, a variação média do valor das ações tenderia</w:t>
      </w:r>
      <w:r>
        <w:rPr>
          <w:rFonts w:ascii="Times New Roman" w:eastAsia="Times New Roman" w:hAnsi="Times New Roman" w:cs="Times New Roman"/>
          <w:sz w:val="24"/>
          <w:szCs w:val="24"/>
          <w:highlight w:val="white"/>
        </w:rPr>
        <w:t xml:space="preserve"> à zero.</w:t>
      </w:r>
    </w:p>
    <w:p w14:paraId="6A1EEAB8"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Algumas variáveis do banco de dados foram de</w:t>
      </w:r>
      <w:r>
        <w:rPr>
          <w:rFonts w:ascii="Times New Roman" w:eastAsia="Times New Roman" w:hAnsi="Times New Roman" w:cs="Times New Roman"/>
          <w:sz w:val="24"/>
          <w:szCs w:val="24"/>
          <w:highlight w:val="white"/>
        </w:rPr>
        <w:t>ixadas de fora do modelo, sendo elas “</w:t>
      </w:r>
      <w:proofErr w:type="spellStart"/>
      <w:r>
        <w:rPr>
          <w:rFonts w:ascii="Times New Roman" w:eastAsia="Times New Roman" w:hAnsi="Times New Roman" w:cs="Times New Roman"/>
          <w:sz w:val="24"/>
          <w:szCs w:val="24"/>
          <w:highlight w:val="white"/>
        </w:rPr>
        <w:t>importBR</w:t>
      </w:r>
      <w:proofErr w:type="spellEnd"/>
      <w:r>
        <w:rPr>
          <w:rFonts w:ascii="Times New Roman" w:eastAsia="Times New Roman" w:hAnsi="Times New Roman" w:cs="Times New Roman"/>
          <w:sz w:val="24"/>
          <w:szCs w:val="24"/>
          <w:highlight w:val="white"/>
        </w:rPr>
        <w:t>” (volume de importações do Brasil) e “</w:t>
      </w:r>
      <w:proofErr w:type="spellStart"/>
      <w:r>
        <w:rPr>
          <w:rFonts w:ascii="Times New Roman" w:eastAsia="Times New Roman" w:hAnsi="Times New Roman" w:cs="Times New Roman"/>
          <w:sz w:val="24"/>
          <w:szCs w:val="24"/>
          <w:highlight w:val="white"/>
        </w:rPr>
        <w:t>cobreUS</w:t>
      </w:r>
      <w:proofErr w:type="spellEnd"/>
      <w:r>
        <w:rPr>
          <w:rFonts w:ascii="Times New Roman" w:eastAsia="Times New Roman" w:hAnsi="Times New Roman" w:cs="Times New Roman"/>
          <w:sz w:val="24"/>
          <w:szCs w:val="24"/>
          <w:highlight w:val="white"/>
        </w:rPr>
        <w:t>” (preço especulativo do minério de cobre, negociado nos Estados Unidos). A razão em comum usada para manter estas variáveis fora do modelo foi a forte correlação q</w:t>
      </w:r>
      <w:r>
        <w:rPr>
          <w:rFonts w:ascii="Times New Roman" w:eastAsia="Times New Roman" w:hAnsi="Times New Roman" w:cs="Times New Roman"/>
          <w:sz w:val="24"/>
          <w:szCs w:val="24"/>
          <w:highlight w:val="white"/>
        </w:rPr>
        <w:t>ue as mesmas apresentavam com outras variáveis, sendo elas respectivamente “</w:t>
      </w:r>
      <w:proofErr w:type="spellStart"/>
      <w:r>
        <w:rPr>
          <w:rFonts w:ascii="Times New Roman" w:eastAsia="Times New Roman" w:hAnsi="Times New Roman" w:cs="Times New Roman"/>
          <w:sz w:val="24"/>
          <w:szCs w:val="24"/>
          <w:highlight w:val="white"/>
        </w:rPr>
        <w:t>exportBR</w:t>
      </w:r>
      <w:proofErr w:type="spellEnd"/>
      <w:r>
        <w:rPr>
          <w:rFonts w:ascii="Times New Roman" w:eastAsia="Times New Roman" w:hAnsi="Times New Roman" w:cs="Times New Roman"/>
          <w:sz w:val="24"/>
          <w:szCs w:val="24"/>
          <w:highlight w:val="white"/>
        </w:rPr>
        <w:t>” (volume de exportações do Brasil) e “</w:t>
      </w:r>
      <w:proofErr w:type="spellStart"/>
      <w:r>
        <w:rPr>
          <w:rFonts w:ascii="Times New Roman" w:eastAsia="Times New Roman" w:hAnsi="Times New Roman" w:cs="Times New Roman"/>
          <w:sz w:val="24"/>
          <w:szCs w:val="24"/>
          <w:highlight w:val="white"/>
        </w:rPr>
        <w:t>ferroUS</w:t>
      </w:r>
      <w:proofErr w:type="spellEnd"/>
      <w:r>
        <w:rPr>
          <w:rFonts w:ascii="Times New Roman" w:eastAsia="Times New Roman" w:hAnsi="Times New Roman" w:cs="Times New Roman"/>
          <w:sz w:val="24"/>
          <w:szCs w:val="24"/>
          <w:highlight w:val="white"/>
        </w:rPr>
        <w:t>” (preço especulativo do minério de cobre, negociado nos Estados Unidos), ao retirar estas variáveis seria evitado um problema</w:t>
      </w:r>
      <w:r>
        <w:rPr>
          <w:rFonts w:ascii="Times New Roman" w:eastAsia="Times New Roman" w:hAnsi="Times New Roman" w:cs="Times New Roman"/>
          <w:sz w:val="24"/>
          <w:szCs w:val="24"/>
          <w:highlight w:val="white"/>
        </w:rPr>
        <w:t xml:space="preserve"> de </w:t>
      </w:r>
      <w:proofErr w:type="spellStart"/>
      <w:r>
        <w:rPr>
          <w:rFonts w:ascii="Times New Roman" w:eastAsia="Times New Roman" w:hAnsi="Times New Roman" w:cs="Times New Roman"/>
          <w:sz w:val="24"/>
          <w:szCs w:val="24"/>
          <w:highlight w:val="white"/>
        </w:rPr>
        <w:t>multicolinearidade</w:t>
      </w:r>
      <w:proofErr w:type="spellEnd"/>
      <w:r>
        <w:rPr>
          <w:rFonts w:ascii="Times New Roman" w:eastAsia="Times New Roman" w:hAnsi="Times New Roman" w:cs="Times New Roman"/>
          <w:sz w:val="24"/>
          <w:szCs w:val="24"/>
          <w:highlight w:val="white"/>
        </w:rPr>
        <w:t xml:space="preserve"> no modelo. A correlação é apresentada no gráfico 6.</w:t>
      </w:r>
    </w:p>
    <w:p w14:paraId="3F1F85B0" w14:textId="77777777" w:rsidR="000E1658" w:rsidRDefault="000E1658">
      <w:pPr>
        <w:spacing w:line="360" w:lineRule="auto"/>
        <w:jc w:val="both"/>
        <w:rPr>
          <w:rFonts w:ascii="Times New Roman" w:eastAsia="Times New Roman" w:hAnsi="Times New Roman" w:cs="Times New Roman"/>
          <w:sz w:val="24"/>
          <w:szCs w:val="24"/>
          <w:highlight w:val="white"/>
        </w:rPr>
      </w:pPr>
    </w:p>
    <w:p w14:paraId="3758798B" w14:textId="77777777" w:rsidR="000E1658" w:rsidRDefault="00A23876">
      <w:pPr>
        <w:pStyle w:val="Ttulo2"/>
      </w:pPr>
      <w:bookmarkStart w:id="16" w:name="_4nmb52yqo6fh" w:colFirst="0" w:colLast="0"/>
      <w:bookmarkEnd w:id="16"/>
      <w:r>
        <w:lastRenderedPageBreak/>
        <w:t>GRÁFICO 6 - Correlação entre as variáveis</w:t>
      </w:r>
    </w:p>
    <w:p w14:paraId="583BA3B5" w14:textId="77777777" w:rsidR="000E1658" w:rsidRDefault="00A23876">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1DBA2E20" wp14:editId="0A88309C">
            <wp:extent cx="4305300" cy="3566071"/>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t="13180" b="3645"/>
                    <a:stretch>
                      <a:fillRect/>
                    </a:stretch>
                  </pic:blipFill>
                  <pic:spPr>
                    <a:xfrm>
                      <a:off x="0" y="0"/>
                      <a:ext cx="4305300" cy="3566071"/>
                    </a:xfrm>
                    <a:prstGeom prst="rect">
                      <a:avLst/>
                    </a:prstGeom>
                    <a:ln/>
                  </pic:spPr>
                </pic:pic>
              </a:graphicData>
            </a:graphic>
          </wp:inline>
        </w:drawing>
      </w:r>
    </w:p>
    <w:p w14:paraId="03044B45"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56C85AD9" w14:textId="77777777" w:rsidR="000E1658" w:rsidRDefault="000E1658">
      <w:pPr>
        <w:spacing w:line="360" w:lineRule="auto"/>
        <w:jc w:val="both"/>
        <w:rPr>
          <w:rFonts w:ascii="Times New Roman" w:eastAsia="Times New Roman" w:hAnsi="Times New Roman" w:cs="Times New Roman"/>
          <w:sz w:val="24"/>
          <w:szCs w:val="24"/>
          <w:highlight w:val="white"/>
        </w:rPr>
      </w:pPr>
    </w:p>
    <w:p w14:paraId="5F522D4B"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Ao manter duas variáveis fora do modelo, também foram levados em consideração outros fatores particulares, no caso das importações, foi o fato de não haver relação muito forte da mesma com o faturamento da Vale, uma vez que esta empresa é majoritariamente </w:t>
      </w:r>
      <w:r>
        <w:rPr>
          <w:rFonts w:ascii="Times New Roman" w:eastAsia="Times New Roman" w:hAnsi="Times New Roman" w:cs="Times New Roman"/>
          <w:sz w:val="24"/>
          <w:szCs w:val="24"/>
          <w:highlight w:val="white"/>
        </w:rPr>
        <w:t>exportadora. Já no caso do preço do cobre, foi decidido por manter o minério de ferro em detrimento desta, já que o ferro tem uma participação maior nas exportações da empresa, e, faz parte de mais de 50% do valor da receita da empresa com exportações de m</w:t>
      </w:r>
      <w:r>
        <w:rPr>
          <w:rFonts w:ascii="Times New Roman" w:eastAsia="Times New Roman" w:hAnsi="Times New Roman" w:cs="Times New Roman"/>
          <w:sz w:val="24"/>
          <w:szCs w:val="24"/>
          <w:highlight w:val="white"/>
        </w:rPr>
        <w:t>inérios.</w:t>
      </w:r>
    </w:p>
    <w:p w14:paraId="6EA08DC1" w14:textId="2D3A0975"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Ainda é possível adicionar uma interpretação para o termo de erro adicionado, pois, uma vez que o preço da ação da Vale depende também de fatores </w:t>
      </w:r>
      <w:r>
        <w:rPr>
          <w:rFonts w:ascii="Times New Roman" w:eastAsia="Times New Roman" w:hAnsi="Times New Roman" w:cs="Times New Roman"/>
          <w:sz w:val="24"/>
          <w:szCs w:val="24"/>
          <w:highlight w:val="white"/>
        </w:rPr>
        <w:t>subjetivos do mercado, ao considerar o modelo como completo, espera-se</w:t>
      </w:r>
      <w:r>
        <w:rPr>
          <w:rFonts w:ascii="Times New Roman" w:eastAsia="Times New Roman" w:hAnsi="Times New Roman" w:cs="Times New Roman"/>
          <w:sz w:val="24"/>
          <w:szCs w:val="24"/>
          <w:highlight w:val="white"/>
        </w:rPr>
        <w:t xml:space="preserve"> que o erro inclu</w:t>
      </w:r>
      <w:r>
        <w:rPr>
          <w:rFonts w:ascii="Times New Roman" w:eastAsia="Times New Roman" w:hAnsi="Times New Roman" w:cs="Times New Roman"/>
          <w:sz w:val="24"/>
          <w:szCs w:val="24"/>
          <w:highlight w:val="white"/>
        </w:rPr>
        <w:t>a fatos não observáveis, como por exemplo, as expectativas de lucro dos investidores, ou as imperfeições do mercado.</w:t>
      </w:r>
    </w:p>
    <w:p w14:paraId="206B1A74"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utilizar do método de estratégia de momentos, são realizados testes de autocorrelação e autocorrelação parcial para determinar a defas</w:t>
      </w:r>
      <w:r>
        <w:rPr>
          <w:rFonts w:ascii="Times New Roman" w:eastAsia="Times New Roman" w:hAnsi="Times New Roman" w:cs="Times New Roman"/>
          <w:sz w:val="24"/>
          <w:szCs w:val="24"/>
        </w:rPr>
        <w:t xml:space="preserve">agem mais adequada da variável vale. </w:t>
      </w:r>
    </w:p>
    <w:p w14:paraId="47E29900" w14:textId="77777777" w:rsidR="000E1658" w:rsidRDefault="000E1658">
      <w:pPr>
        <w:spacing w:line="360" w:lineRule="auto"/>
        <w:ind w:firstLine="720"/>
        <w:jc w:val="both"/>
        <w:rPr>
          <w:rFonts w:ascii="Times New Roman" w:eastAsia="Times New Roman" w:hAnsi="Times New Roman" w:cs="Times New Roman"/>
          <w:sz w:val="24"/>
          <w:szCs w:val="24"/>
        </w:rPr>
      </w:pPr>
    </w:p>
    <w:p w14:paraId="5B146C11" w14:textId="77777777" w:rsidR="000E1658" w:rsidRDefault="00A23876">
      <w:pPr>
        <w:pStyle w:val="Ttulo2"/>
      </w:pPr>
      <w:bookmarkStart w:id="17" w:name="_aavnx4m9qnoc" w:colFirst="0" w:colLast="0"/>
      <w:bookmarkEnd w:id="17"/>
      <w:r>
        <w:lastRenderedPageBreak/>
        <w:t>GRÁFICO 7 - Teste de autocorrelação (ACF) e de autocorrelação parcial (PACF), variável Vale</w:t>
      </w:r>
    </w:p>
    <w:p w14:paraId="3982A490"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BD7FE1" wp14:editId="71DF9ED8">
            <wp:extent cx="5734050" cy="177723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6431" b="4108"/>
                    <a:stretch>
                      <a:fillRect/>
                    </a:stretch>
                  </pic:blipFill>
                  <pic:spPr>
                    <a:xfrm>
                      <a:off x="0" y="0"/>
                      <a:ext cx="5734050" cy="1777231"/>
                    </a:xfrm>
                    <a:prstGeom prst="rect">
                      <a:avLst/>
                    </a:prstGeom>
                    <a:ln/>
                  </pic:spPr>
                </pic:pic>
              </a:graphicData>
            </a:graphic>
          </wp:inline>
        </w:drawing>
      </w:r>
    </w:p>
    <w:p w14:paraId="63F000BA"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Fonte: elaboração dos autores.</w:t>
      </w:r>
    </w:p>
    <w:p w14:paraId="0958C64D" w14:textId="77777777" w:rsidR="000E1658" w:rsidRDefault="000E1658">
      <w:pPr>
        <w:spacing w:line="360" w:lineRule="auto"/>
        <w:jc w:val="both"/>
        <w:rPr>
          <w:rFonts w:ascii="Times New Roman" w:eastAsia="Times New Roman" w:hAnsi="Times New Roman" w:cs="Times New Roman"/>
          <w:sz w:val="24"/>
          <w:szCs w:val="24"/>
        </w:rPr>
      </w:pPr>
    </w:p>
    <w:p w14:paraId="2DBC2C93"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mais significante é o 1, dado a visualização gráfica do teste de PACF, o único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significância, além do 1, é o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3. Como esses dados são do mercado financeiro, o qual pede rapidez nos processos de decisão, o melhor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é o 1. </w:t>
      </w:r>
    </w:p>
    <w:p w14:paraId="2706CA83"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necessário verificar se os dados são estacionários, para isto é utilizado o teste </w:t>
      </w:r>
      <w:proofErr w:type="spellStart"/>
      <w:r>
        <w:rPr>
          <w:rFonts w:ascii="Times New Roman" w:eastAsia="Times New Roman" w:hAnsi="Times New Roman" w:cs="Times New Roman"/>
          <w:sz w:val="24"/>
          <w:szCs w:val="24"/>
        </w:rPr>
        <w:t>Augmented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Dickey</w:t>
      </w:r>
      <w:proofErr w:type="spellEnd"/>
      <w:r>
        <w:rPr>
          <w:rFonts w:ascii="Times New Roman" w:eastAsia="Times New Roman" w:hAnsi="Times New Roman" w:cs="Times New Roman"/>
          <w:sz w:val="24"/>
          <w:szCs w:val="24"/>
        </w:rPr>
        <w:t>-Fuller</w:t>
      </w:r>
      <w:r>
        <w:rPr>
          <w:rFonts w:ascii="Times New Roman" w:eastAsia="Times New Roman" w:hAnsi="Times New Roman" w:cs="Times New Roman"/>
          <w:sz w:val="24"/>
          <w:szCs w:val="24"/>
        </w:rPr>
        <w:t xml:space="preserve">. Para o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1, o teste resultou em -0,1378, com p-valor = 0,99, implicando numa série não estacionária. Para resolver este problema, foi realizada a primeira diferenciação dos dados </w:t>
      </w:r>
      <w:proofErr w:type="gramStart"/>
      <w:r>
        <w:rPr>
          <w:rFonts w:ascii="Times New Roman" w:eastAsia="Times New Roman" w:hAnsi="Times New Roman" w:cs="Times New Roman"/>
          <w:sz w:val="24"/>
          <w:szCs w:val="24"/>
        </w:rPr>
        <w:t>da vale</w:t>
      </w:r>
      <w:proofErr w:type="gramEnd"/>
      <w:r>
        <w:rPr>
          <w:rFonts w:ascii="Times New Roman" w:eastAsia="Times New Roman" w:hAnsi="Times New Roman" w:cs="Times New Roman"/>
          <w:sz w:val="24"/>
          <w:szCs w:val="24"/>
        </w:rPr>
        <w:t xml:space="preserve">, após este processo, o teste </w:t>
      </w:r>
      <w:proofErr w:type="spellStart"/>
      <w:r>
        <w:rPr>
          <w:rFonts w:ascii="Times New Roman" w:eastAsia="Times New Roman" w:hAnsi="Times New Roman" w:cs="Times New Roman"/>
          <w:sz w:val="24"/>
          <w:szCs w:val="24"/>
        </w:rPr>
        <w:t>Augmented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Dickey</w:t>
      </w:r>
      <w:proofErr w:type="spellEnd"/>
      <w:r>
        <w:rPr>
          <w:rFonts w:ascii="Times New Roman" w:eastAsia="Times New Roman" w:hAnsi="Times New Roman" w:cs="Times New Roman"/>
          <w:sz w:val="24"/>
          <w:szCs w:val="24"/>
        </w:rPr>
        <w:t>-Fuller resultou -6,</w:t>
      </w:r>
      <w:r>
        <w:rPr>
          <w:rFonts w:ascii="Times New Roman" w:eastAsia="Times New Roman" w:hAnsi="Times New Roman" w:cs="Times New Roman"/>
          <w:sz w:val="24"/>
          <w:szCs w:val="24"/>
        </w:rPr>
        <w:t xml:space="preserve">466 e um p-valor &gt; 0,01, indicando </w:t>
      </w:r>
      <w:proofErr w:type="spellStart"/>
      <w:r>
        <w:rPr>
          <w:rFonts w:ascii="Times New Roman" w:eastAsia="Times New Roman" w:hAnsi="Times New Roman" w:cs="Times New Roman"/>
          <w:sz w:val="24"/>
          <w:szCs w:val="24"/>
        </w:rPr>
        <w:t>estacionaridade</w:t>
      </w:r>
      <w:proofErr w:type="spellEnd"/>
      <w:r>
        <w:rPr>
          <w:rFonts w:ascii="Times New Roman" w:eastAsia="Times New Roman" w:hAnsi="Times New Roman" w:cs="Times New Roman"/>
          <w:sz w:val="24"/>
          <w:szCs w:val="24"/>
        </w:rPr>
        <w:t>.</w:t>
      </w:r>
    </w:p>
    <w:p w14:paraId="4A93C587" w14:textId="77777777" w:rsidR="000E1658" w:rsidRDefault="00A238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Novamente é verificado os gráficos de ACF e PACF, desta vez, para vale com as primeiras diferenças (gráfico 8).</w:t>
      </w:r>
    </w:p>
    <w:p w14:paraId="220D9FE4" w14:textId="77777777" w:rsidR="000E1658" w:rsidRDefault="000E1658">
      <w:pPr>
        <w:spacing w:line="360" w:lineRule="auto"/>
        <w:ind w:firstLine="720"/>
        <w:jc w:val="both"/>
        <w:rPr>
          <w:rFonts w:ascii="Times New Roman" w:eastAsia="Times New Roman" w:hAnsi="Times New Roman" w:cs="Times New Roman"/>
          <w:sz w:val="24"/>
          <w:szCs w:val="24"/>
        </w:rPr>
      </w:pPr>
    </w:p>
    <w:p w14:paraId="7FBBAB1E" w14:textId="77777777" w:rsidR="000E1658" w:rsidRDefault="00A23876">
      <w:pPr>
        <w:pStyle w:val="Ttulo2"/>
      </w:pPr>
      <w:bookmarkStart w:id="18" w:name="_vyib0u7uk96f" w:colFirst="0" w:colLast="0"/>
      <w:bookmarkEnd w:id="18"/>
      <w:r>
        <w:t>GRÁFICO 8 - Teste de autocorrelação (ACF) e de autocorrelação parcial (PACF), variável Vale</w:t>
      </w:r>
      <w:r>
        <w:t xml:space="preserve"> com primeiras diferenciações</w:t>
      </w:r>
    </w:p>
    <w:p w14:paraId="5DA08E11"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2ADDC8F2" wp14:editId="1972A4CA">
            <wp:extent cx="5734050" cy="19145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t="5777" b="4888"/>
                    <a:stretch>
                      <a:fillRect/>
                    </a:stretch>
                  </pic:blipFill>
                  <pic:spPr>
                    <a:xfrm>
                      <a:off x="0" y="0"/>
                      <a:ext cx="5734050" cy="1914525"/>
                    </a:xfrm>
                    <a:prstGeom prst="rect">
                      <a:avLst/>
                    </a:prstGeom>
                    <a:ln/>
                  </pic:spPr>
                </pic:pic>
              </a:graphicData>
            </a:graphic>
          </wp:inline>
        </w:drawing>
      </w:r>
    </w:p>
    <w:p w14:paraId="7376F8DD"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Fonte: elaboração dos autores.</w:t>
      </w:r>
    </w:p>
    <w:p w14:paraId="36363C8F" w14:textId="77777777" w:rsidR="000E1658" w:rsidRDefault="000E1658">
      <w:pPr>
        <w:widowControl w:val="0"/>
        <w:spacing w:line="360" w:lineRule="auto"/>
        <w:rPr>
          <w:rFonts w:ascii="Times New Roman" w:eastAsia="Times New Roman" w:hAnsi="Times New Roman" w:cs="Times New Roman"/>
          <w:sz w:val="24"/>
          <w:szCs w:val="24"/>
          <w:highlight w:val="white"/>
        </w:rPr>
      </w:pPr>
    </w:p>
    <w:p w14:paraId="59BE009B" w14:textId="77777777" w:rsidR="000E1658" w:rsidRDefault="00A23876">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r>
      <w:r>
        <w:rPr>
          <w:rFonts w:ascii="Times New Roman" w:eastAsia="Times New Roman" w:hAnsi="Times New Roman" w:cs="Times New Roman"/>
          <w:sz w:val="24"/>
          <w:szCs w:val="24"/>
        </w:rPr>
        <w:t xml:space="preserve">A escolha de apenas o primeiro </w:t>
      </w:r>
      <w:proofErr w:type="spellStart"/>
      <w:r>
        <w:rPr>
          <w:rFonts w:ascii="Times New Roman" w:eastAsia="Times New Roman" w:hAnsi="Times New Roman" w:cs="Times New Roman"/>
          <w:sz w:val="24"/>
          <w:szCs w:val="24"/>
        </w:rPr>
        <w:t>lag</w:t>
      </w:r>
      <w:proofErr w:type="spellEnd"/>
      <w:r>
        <w:rPr>
          <w:rFonts w:ascii="Times New Roman" w:eastAsia="Times New Roman" w:hAnsi="Times New Roman" w:cs="Times New Roman"/>
          <w:sz w:val="24"/>
          <w:szCs w:val="24"/>
        </w:rPr>
        <w:t xml:space="preserve"> se mantém após este processo. </w:t>
      </w:r>
      <w:r>
        <w:rPr>
          <w:rFonts w:ascii="Times New Roman" w:eastAsia="Times New Roman" w:hAnsi="Times New Roman" w:cs="Times New Roman"/>
          <w:sz w:val="24"/>
          <w:szCs w:val="24"/>
          <w:highlight w:val="white"/>
        </w:rPr>
        <w:t xml:space="preserve">Adicionando este </w:t>
      </w:r>
      <w:proofErr w:type="spellStart"/>
      <w:r>
        <w:rPr>
          <w:rFonts w:ascii="Times New Roman" w:eastAsia="Times New Roman" w:hAnsi="Times New Roman" w:cs="Times New Roman"/>
          <w:sz w:val="24"/>
          <w:szCs w:val="24"/>
          <w:highlight w:val="white"/>
        </w:rPr>
        <w:t>lag</w:t>
      </w:r>
      <w:proofErr w:type="spellEnd"/>
      <w:r>
        <w:rPr>
          <w:rFonts w:ascii="Times New Roman" w:eastAsia="Times New Roman" w:hAnsi="Times New Roman" w:cs="Times New Roman"/>
          <w:sz w:val="24"/>
          <w:szCs w:val="24"/>
          <w:highlight w:val="white"/>
        </w:rPr>
        <w:t xml:space="preserve"> 1 ao modelo exposto na equação 1, tem-se a equação 2 e 3.</w:t>
      </w:r>
    </w:p>
    <w:p w14:paraId="692A1F29" w14:textId="77777777" w:rsidR="000E1658" w:rsidRDefault="000E1658">
      <w:pPr>
        <w:widowControl w:val="0"/>
        <w:spacing w:line="360" w:lineRule="auto"/>
        <w:rPr>
          <w:rFonts w:ascii="Times New Roman" w:eastAsia="Times New Roman" w:hAnsi="Times New Roman" w:cs="Times New Roman"/>
          <w:sz w:val="24"/>
          <w:szCs w:val="24"/>
          <w:highlight w:val="white"/>
        </w:rPr>
      </w:pPr>
    </w:p>
    <w:tbl>
      <w:tblPr>
        <w:tblStyle w:val="a0"/>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25"/>
        <w:gridCol w:w="420"/>
      </w:tblGrid>
      <w:tr w:rsidR="000E1658" w14:paraId="0BE15E27" w14:textId="77777777">
        <w:trPr>
          <w:trHeight w:val="330"/>
        </w:trPr>
        <w:tc>
          <w:tcPr>
            <w:tcW w:w="8625" w:type="dxa"/>
            <w:tcBorders>
              <w:top w:val="single" w:sz="6" w:space="0" w:color="FFFFFF"/>
              <w:left w:val="single" w:sz="6" w:space="0" w:color="FFFFFF"/>
              <w:bottom w:val="single" w:sz="6" w:space="0" w:color="FFFFFF"/>
              <w:right w:val="single" w:sz="6" w:space="0" w:color="FFFFFF"/>
            </w:tcBorders>
            <w:tcMar>
              <w:top w:w="40" w:type="dxa"/>
              <w:left w:w="0" w:type="dxa"/>
              <w:bottom w:w="40" w:type="dxa"/>
              <w:right w:w="0" w:type="dxa"/>
            </w:tcMar>
            <w:vAlign w:val="bottom"/>
          </w:tcPr>
          <w:p w14:paraId="0FFA5478" w14:textId="77777777" w:rsidR="000E1658" w:rsidRDefault="00A23876">
            <w:pPr>
              <w:widowControl w:val="0"/>
              <w:spacing w:line="360" w:lineRule="auto"/>
              <w:ind w:left="-9020" w:right="-9020"/>
              <w:jc w:val="center"/>
              <w:rPr>
                <w:rFonts w:ascii="Times New Roman" w:eastAsia="Times New Roman" w:hAnsi="Times New Roman" w:cs="Times New Roman"/>
                <w:highlight w:val="white"/>
              </w:rPr>
            </w:pPr>
            <w:r>
              <w:rPr>
                <w:rFonts w:ascii="Times New Roman" w:eastAsia="Times New Roman" w:hAnsi="Times New Roman" w:cs="Times New Roman"/>
                <w:i/>
                <w:highlight w:val="white"/>
              </w:rPr>
              <w:t>log</w:t>
            </w:r>
            <w:r>
              <w:rPr>
                <w:rFonts w:ascii="Times New Roman" w:eastAsia="Times New Roman" w:hAnsi="Times New Roman" w:cs="Times New Roman"/>
                <w:highlight w:val="white"/>
              </w:rPr>
              <w:t>(vale)</w:t>
            </w:r>
            <w:r>
              <w:rPr>
                <w:rFonts w:ascii="Times New Roman" w:eastAsia="Times New Roman" w:hAnsi="Times New Roman" w:cs="Times New Roman"/>
                <w:highlight w:val="white"/>
                <w:vertAlign w:val="subscript"/>
              </w:rPr>
              <w:t>t+1</w:t>
            </w:r>
            <w:r>
              <w:rPr>
                <w:rFonts w:ascii="Times New Roman" w:eastAsia="Times New Roman" w:hAnsi="Times New Roman" w:cs="Times New Roman"/>
                <w:highlight w:val="white"/>
              </w:rPr>
              <w:t xml:space="preserve"> = 0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dolar</w:t>
            </w:r>
            <w:proofErr w:type="spellEnd"/>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exportBR</w:t>
            </w:r>
            <w:proofErr w:type="spellEnd"/>
            <w:r>
              <w:rPr>
                <w:rFonts w:ascii="Times New Roman" w:eastAsia="Times New Roman" w:hAnsi="Times New Roman" w:cs="Times New Roman"/>
                <w:highlight w:val="white"/>
              </w:rPr>
              <w:t>)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ferroUS</w:t>
            </w:r>
            <w:proofErr w:type="spellEnd"/>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usoPMetal</w:t>
            </w:r>
            <w:proofErr w:type="spellEnd"/>
            <w:r>
              <w:rPr>
                <w:rFonts w:ascii="Times New Roman" w:eastAsia="Times New Roman" w:hAnsi="Times New Roman" w:cs="Times New Roman"/>
                <w:highlight w:val="white"/>
              </w:rPr>
              <w:t>)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(vale) + u</w:t>
            </w:r>
          </w:p>
        </w:tc>
        <w:tc>
          <w:tcPr>
            <w:tcW w:w="42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11873AA4" w14:textId="77777777" w:rsidR="000E1658" w:rsidRDefault="00A23876">
            <w:pPr>
              <w:widowControl w:val="0"/>
              <w:spacing w:line="360" w:lineRule="auto"/>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4"/>
                <w:szCs w:val="24"/>
                <w:highlight w:val="white"/>
              </w:rPr>
              <w:t>(2)</w:t>
            </w:r>
          </w:p>
        </w:tc>
      </w:tr>
      <w:tr w:rsidR="000E1658" w14:paraId="0DF636AA" w14:textId="77777777">
        <w:trPr>
          <w:trHeight w:val="330"/>
        </w:trPr>
        <w:tc>
          <w:tcPr>
            <w:tcW w:w="8625" w:type="dxa"/>
            <w:tcBorders>
              <w:top w:val="single" w:sz="6" w:space="0" w:color="FFFFFF"/>
              <w:left w:val="single" w:sz="6" w:space="0" w:color="FFFFFF"/>
              <w:bottom w:val="single" w:sz="6" w:space="0" w:color="FFFFFF"/>
              <w:right w:val="single" w:sz="6" w:space="0" w:color="FFFFFF"/>
            </w:tcBorders>
            <w:tcMar>
              <w:top w:w="40" w:type="dxa"/>
              <w:left w:w="0" w:type="dxa"/>
              <w:bottom w:w="40" w:type="dxa"/>
              <w:right w:w="0" w:type="dxa"/>
            </w:tcMar>
            <w:vAlign w:val="bottom"/>
          </w:tcPr>
          <w:p w14:paraId="5FE5B6F6" w14:textId="77777777" w:rsidR="000E1658" w:rsidRDefault="00A23876">
            <w:pPr>
              <w:widowControl w:val="0"/>
              <w:spacing w:line="360" w:lineRule="auto"/>
              <w:ind w:left="-9020" w:right="-9020"/>
              <w:jc w:val="center"/>
              <w:rPr>
                <w:rFonts w:ascii="Times New Roman" w:eastAsia="Times New Roman" w:hAnsi="Times New Roman" w:cs="Times New Roman"/>
                <w:highlight w:val="white"/>
              </w:rPr>
            </w:pPr>
            <w:r>
              <w:rPr>
                <w:rFonts w:ascii="Times New Roman" w:eastAsia="Times New Roman" w:hAnsi="Times New Roman" w:cs="Times New Roman"/>
                <w:i/>
                <w:highlight w:val="white"/>
              </w:rPr>
              <w:t>log</w:t>
            </w:r>
            <w:r>
              <w:rPr>
                <w:rFonts w:ascii="Times New Roman" w:eastAsia="Times New Roman" w:hAnsi="Times New Roman" w:cs="Times New Roman"/>
                <w:highlight w:val="white"/>
              </w:rPr>
              <w:t>(vale)</w:t>
            </w:r>
            <w:r>
              <w:rPr>
                <w:rFonts w:ascii="Times New Roman" w:eastAsia="Times New Roman" w:hAnsi="Times New Roman" w:cs="Times New Roman"/>
                <w:highlight w:val="white"/>
                <w:vertAlign w:val="subscript"/>
              </w:rPr>
              <w:t>t+1</w:t>
            </w:r>
            <w:r>
              <w:rPr>
                <w:rFonts w:ascii="Times New Roman" w:eastAsia="Times New Roman" w:hAnsi="Times New Roman" w:cs="Times New Roman"/>
                <w:highlight w:val="white"/>
              </w:rPr>
              <w:t xml:space="preserve"> = 0 +</w:t>
            </w:r>
            <w:r>
              <w:rPr>
                <w:rFonts w:ascii="Times New Roman" w:eastAsia="Times New Roman" w:hAnsi="Times New Roman" w:cs="Times New Roman"/>
                <w:i/>
                <w:highlight w:val="white"/>
              </w:rPr>
              <w:t xml:space="preserve"> log</w:t>
            </w:r>
            <w:r>
              <w:rPr>
                <w:rFonts w:ascii="Times New Roman" w:eastAsia="Times New Roman" w:hAnsi="Times New Roman" w:cs="Times New Roman"/>
                <w:highlight w:val="white"/>
              </w:rPr>
              <w:t>(vale) + u</w:t>
            </w:r>
          </w:p>
        </w:tc>
        <w:tc>
          <w:tcPr>
            <w:tcW w:w="42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tcPr>
          <w:p w14:paraId="0AA8EF6F" w14:textId="77777777" w:rsidR="000E1658" w:rsidRDefault="00A23876">
            <w:pPr>
              <w:widowControl w:val="0"/>
              <w:spacing w:line="360" w:lineRule="auto"/>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4"/>
                <w:szCs w:val="24"/>
                <w:highlight w:val="white"/>
              </w:rPr>
              <w:t>(3)</w:t>
            </w:r>
          </w:p>
        </w:tc>
      </w:tr>
    </w:tbl>
    <w:p w14:paraId="399BDA38" w14:textId="77777777" w:rsidR="000E1658" w:rsidRDefault="000E1658">
      <w:pPr>
        <w:widowControl w:val="0"/>
        <w:spacing w:line="360" w:lineRule="auto"/>
        <w:ind w:firstLine="720"/>
        <w:jc w:val="both"/>
        <w:rPr>
          <w:rFonts w:ascii="Times New Roman" w:eastAsia="Times New Roman" w:hAnsi="Times New Roman" w:cs="Times New Roman"/>
          <w:sz w:val="24"/>
          <w:szCs w:val="24"/>
          <w:highlight w:val="white"/>
        </w:rPr>
      </w:pPr>
    </w:p>
    <w:p w14:paraId="2B0F749B"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Para avaliar a presença de problemas no ajuste do modelo, foi formulada uma visualização de erros padronizados, onde se pode averiguar a possibilidade de presença de heterocedasticidade, distribuição não normal, além de alguns outros fatores problemáticos </w:t>
      </w:r>
      <w:r>
        <w:rPr>
          <w:rFonts w:ascii="Times New Roman" w:eastAsia="Times New Roman" w:hAnsi="Times New Roman" w:cs="Times New Roman"/>
          <w:sz w:val="24"/>
          <w:szCs w:val="24"/>
          <w:highlight w:val="white"/>
        </w:rPr>
        <w:t>para o ajuste do modelo (gráfico 9).</w:t>
      </w:r>
    </w:p>
    <w:p w14:paraId="0AF9251F" w14:textId="77777777" w:rsidR="000E1658" w:rsidRDefault="000E1658">
      <w:pPr>
        <w:spacing w:line="360" w:lineRule="auto"/>
        <w:jc w:val="both"/>
        <w:rPr>
          <w:rFonts w:ascii="Times New Roman" w:eastAsia="Times New Roman" w:hAnsi="Times New Roman" w:cs="Times New Roman"/>
          <w:sz w:val="24"/>
          <w:szCs w:val="24"/>
          <w:highlight w:val="white"/>
        </w:rPr>
      </w:pPr>
    </w:p>
    <w:p w14:paraId="1311BC54" w14:textId="77777777" w:rsidR="000E1658" w:rsidRDefault="00A23876">
      <w:pPr>
        <w:pStyle w:val="Ttulo2"/>
      </w:pPr>
      <w:bookmarkStart w:id="19" w:name="_bnie9w1xzv1f" w:colFirst="0" w:colLast="0"/>
      <w:bookmarkEnd w:id="19"/>
      <w:r>
        <w:t>GRÁFICO 9 - Visualização dos erros padronizados</w:t>
      </w:r>
    </w:p>
    <w:p w14:paraId="2A72A07C" w14:textId="77777777" w:rsidR="000E1658" w:rsidRDefault="00A23876">
      <w:pP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noProof/>
          <w:sz w:val="24"/>
          <w:szCs w:val="24"/>
          <w:highlight w:val="white"/>
        </w:rPr>
        <w:drawing>
          <wp:inline distT="114300" distB="114300" distL="114300" distR="114300" wp14:anchorId="5E2887B0" wp14:editId="53EA4E84">
            <wp:extent cx="5731200" cy="24003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731200" cy="2400300"/>
                    </a:xfrm>
                    <a:prstGeom prst="rect">
                      <a:avLst/>
                    </a:prstGeom>
                    <a:ln/>
                  </pic:spPr>
                </pic:pic>
              </a:graphicData>
            </a:graphic>
          </wp:inline>
        </w:drawing>
      </w:r>
      <w:r>
        <w:rPr>
          <w:rFonts w:ascii="Times New Roman" w:eastAsia="Times New Roman" w:hAnsi="Times New Roman" w:cs="Times New Roman"/>
          <w:sz w:val="20"/>
          <w:szCs w:val="20"/>
          <w:highlight w:val="white"/>
        </w:rPr>
        <w:t>Fonte: elaboração dos autores.</w:t>
      </w:r>
    </w:p>
    <w:p w14:paraId="0A8370D8" w14:textId="77777777" w:rsidR="000E1658" w:rsidRDefault="000E1658">
      <w:pPr>
        <w:spacing w:line="360" w:lineRule="auto"/>
        <w:jc w:val="both"/>
        <w:rPr>
          <w:rFonts w:ascii="Times New Roman" w:eastAsia="Times New Roman" w:hAnsi="Times New Roman" w:cs="Times New Roman"/>
          <w:sz w:val="20"/>
          <w:szCs w:val="20"/>
          <w:highlight w:val="white"/>
        </w:rPr>
      </w:pPr>
    </w:p>
    <w:p w14:paraId="6F8CBFFE"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Ao observar a distribuição de erros no gráfico 9, é possível perceber que existe uma mudança na variância dos erros dos três modelos, al</w:t>
      </w:r>
      <w:r>
        <w:rPr>
          <w:rFonts w:ascii="Times New Roman" w:eastAsia="Times New Roman" w:hAnsi="Times New Roman" w:cs="Times New Roman"/>
          <w:sz w:val="24"/>
          <w:szCs w:val="24"/>
          <w:highlight w:val="white"/>
        </w:rPr>
        <w:t>ém de um comportamento diferente de um ruído branco nas suas distribuições, estas observações indicam, respectivamente, a presença de heterocedasticidade, além de possíveis variáveis ou efeitos sistemáticos não incorporados nos modelos.</w:t>
      </w:r>
    </w:p>
    <w:p w14:paraId="05AE75F4"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 presença de hete</w:t>
      </w:r>
      <w:r>
        <w:rPr>
          <w:rFonts w:ascii="Times New Roman" w:eastAsia="Times New Roman" w:hAnsi="Times New Roman" w:cs="Times New Roman"/>
          <w:sz w:val="24"/>
          <w:szCs w:val="24"/>
          <w:highlight w:val="white"/>
        </w:rPr>
        <w:t xml:space="preserve">rocedasticidade é confirmada pelo teste de </w:t>
      </w:r>
      <w:proofErr w:type="spellStart"/>
      <w:r>
        <w:rPr>
          <w:rFonts w:ascii="Times New Roman" w:eastAsia="Times New Roman" w:hAnsi="Times New Roman" w:cs="Times New Roman"/>
          <w:sz w:val="24"/>
          <w:szCs w:val="24"/>
          <w:highlight w:val="white"/>
        </w:rPr>
        <w:t>Breusch-pagan</w:t>
      </w:r>
      <w:proofErr w:type="spellEnd"/>
      <w:r>
        <w:rPr>
          <w:rFonts w:ascii="Times New Roman" w:eastAsia="Times New Roman" w:hAnsi="Times New Roman" w:cs="Times New Roman"/>
          <w:sz w:val="24"/>
          <w:szCs w:val="24"/>
          <w:highlight w:val="white"/>
        </w:rPr>
        <w:t xml:space="preserve"> (teste BP), onde a hipótese nula é a </w:t>
      </w:r>
      <w:proofErr w:type="spellStart"/>
      <w:r>
        <w:rPr>
          <w:rFonts w:ascii="Times New Roman" w:eastAsia="Times New Roman" w:hAnsi="Times New Roman" w:cs="Times New Roman"/>
          <w:sz w:val="24"/>
          <w:szCs w:val="24"/>
          <w:highlight w:val="white"/>
        </w:rPr>
        <w:t>homocedasticidade</w:t>
      </w:r>
      <w:proofErr w:type="spellEnd"/>
      <w:r>
        <w:rPr>
          <w:rFonts w:ascii="Times New Roman" w:eastAsia="Times New Roman" w:hAnsi="Times New Roman" w:cs="Times New Roman"/>
          <w:sz w:val="24"/>
          <w:szCs w:val="24"/>
          <w:highlight w:val="white"/>
        </w:rPr>
        <w:t>. O p-valor obtido nos testes para os modelos 1 e 2 foi menor que 0,001, o que confirma a presença de heterocedasticidade. O modelo 3 não é passí</w:t>
      </w:r>
      <w:r>
        <w:rPr>
          <w:rFonts w:ascii="Times New Roman" w:eastAsia="Times New Roman" w:hAnsi="Times New Roman" w:cs="Times New Roman"/>
          <w:sz w:val="24"/>
          <w:szCs w:val="24"/>
          <w:highlight w:val="white"/>
        </w:rPr>
        <w:t xml:space="preserve">vel deste teste, porém, é assumido que também seja </w:t>
      </w:r>
      <w:proofErr w:type="spellStart"/>
      <w:r>
        <w:rPr>
          <w:rFonts w:ascii="Times New Roman" w:eastAsia="Times New Roman" w:hAnsi="Times New Roman" w:cs="Times New Roman"/>
          <w:sz w:val="24"/>
          <w:szCs w:val="24"/>
          <w:highlight w:val="white"/>
        </w:rPr>
        <w:t>heterocedástico</w:t>
      </w:r>
      <w:proofErr w:type="spellEnd"/>
      <w:r>
        <w:rPr>
          <w:rFonts w:ascii="Times New Roman" w:eastAsia="Times New Roman" w:hAnsi="Times New Roman" w:cs="Times New Roman"/>
          <w:sz w:val="24"/>
          <w:szCs w:val="24"/>
          <w:highlight w:val="white"/>
        </w:rPr>
        <w:t xml:space="preserve"> pelo comportamento </w:t>
      </w:r>
      <w:r>
        <w:rPr>
          <w:rFonts w:ascii="Times New Roman" w:eastAsia="Times New Roman" w:hAnsi="Times New Roman" w:cs="Times New Roman"/>
          <w:sz w:val="24"/>
          <w:szCs w:val="24"/>
          <w:highlight w:val="white"/>
        </w:rPr>
        <w:lastRenderedPageBreak/>
        <w:t>dos erros no gráfico 9. Enquanto que os efeitos não incorporados no modelo podem ser explicados por fatores subjetivos de mercado, como mencionado anteriormente.</w:t>
      </w:r>
    </w:p>
    <w:p w14:paraId="10EFBCBA" w14:textId="070B8D7E"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Para ve</w:t>
      </w:r>
      <w:r>
        <w:rPr>
          <w:rFonts w:ascii="Times New Roman" w:eastAsia="Times New Roman" w:hAnsi="Times New Roman" w:cs="Times New Roman"/>
          <w:sz w:val="24"/>
          <w:szCs w:val="24"/>
          <w:highlight w:val="white"/>
        </w:rPr>
        <w:t>rificar a significância das variáveis, mesmo com a presença da heterocedasticidade, que tornam as estatísticas do teste T menos confiáveis, foi utilizado uma avaliação dos testes de significância utilizando uma matriz de variância e covariância (VCOV) robu</w:t>
      </w:r>
      <w:r>
        <w:rPr>
          <w:rFonts w:ascii="Times New Roman" w:eastAsia="Times New Roman" w:hAnsi="Times New Roman" w:cs="Times New Roman"/>
          <w:sz w:val="24"/>
          <w:szCs w:val="24"/>
          <w:highlight w:val="white"/>
        </w:rPr>
        <w:t>sta para heterocedasticidade. Os resultados obtidos são dados na tabela.</w:t>
      </w:r>
    </w:p>
    <w:p w14:paraId="5827F00E" w14:textId="77777777" w:rsidR="000E1658" w:rsidRDefault="000E1658">
      <w:pPr>
        <w:spacing w:line="360" w:lineRule="auto"/>
        <w:jc w:val="both"/>
        <w:rPr>
          <w:rFonts w:ascii="Times New Roman" w:eastAsia="Times New Roman" w:hAnsi="Times New Roman" w:cs="Times New Roman"/>
          <w:sz w:val="24"/>
          <w:szCs w:val="24"/>
          <w:highlight w:val="white"/>
        </w:rPr>
      </w:pPr>
    </w:p>
    <w:p w14:paraId="0F3123AD" w14:textId="77777777" w:rsidR="000E1658" w:rsidRDefault="00A23876">
      <w:pPr>
        <w:pStyle w:val="Ttulo2"/>
      </w:pPr>
      <w:bookmarkStart w:id="20" w:name="_64m0s031bk5s" w:colFirst="0" w:colLast="0"/>
      <w:bookmarkEnd w:id="20"/>
      <w:r>
        <w:t>TABELA</w:t>
      </w:r>
      <w:proofErr w:type="gramStart"/>
      <w:r>
        <w:t>1  -</w:t>
      </w:r>
      <w:proofErr w:type="gramEnd"/>
      <w:r>
        <w:t xml:space="preserve"> Resultado das regressões lineares</w:t>
      </w:r>
    </w:p>
    <w:tbl>
      <w:tblPr>
        <w:tblStyle w:val="a1"/>
        <w:tblW w:w="90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30"/>
        <w:gridCol w:w="1005"/>
        <w:gridCol w:w="1140"/>
        <w:gridCol w:w="1200"/>
        <w:gridCol w:w="1080"/>
        <w:gridCol w:w="1335"/>
        <w:gridCol w:w="1170"/>
        <w:gridCol w:w="1170"/>
      </w:tblGrid>
      <w:tr w:rsidR="000E1658" w14:paraId="04D5F05D" w14:textId="77777777">
        <w:trPr>
          <w:trHeight w:val="656"/>
        </w:trPr>
        <w:tc>
          <w:tcPr>
            <w:tcW w:w="930"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6B326E79" w14:textId="77777777" w:rsidR="000E1658" w:rsidRDefault="000E1658">
            <w:pPr>
              <w:widowControl w:val="0"/>
              <w:spacing w:line="360" w:lineRule="auto"/>
              <w:rPr>
                <w:rFonts w:ascii="Times New Roman" w:eastAsia="Times New Roman" w:hAnsi="Times New Roman" w:cs="Times New Roman"/>
              </w:rPr>
            </w:pPr>
          </w:p>
        </w:tc>
        <w:tc>
          <w:tcPr>
            <w:tcW w:w="1005"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08C514DE" w14:textId="77777777" w:rsidR="000E1658" w:rsidRDefault="000E1658">
            <w:pPr>
              <w:widowControl w:val="0"/>
              <w:spacing w:line="360" w:lineRule="auto"/>
              <w:rPr>
                <w:rFonts w:ascii="Times New Roman" w:eastAsia="Times New Roman" w:hAnsi="Times New Roman" w:cs="Times New Roman"/>
              </w:rPr>
            </w:pPr>
          </w:p>
        </w:tc>
        <w:tc>
          <w:tcPr>
            <w:tcW w:w="1140"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0BBE3456" w14:textId="77777777" w:rsidR="000E1658" w:rsidRDefault="000E1658">
            <w:pPr>
              <w:widowControl w:val="0"/>
              <w:spacing w:line="360" w:lineRule="auto"/>
              <w:rPr>
                <w:rFonts w:ascii="Times New Roman" w:eastAsia="Times New Roman" w:hAnsi="Times New Roman" w:cs="Times New Roman"/>
              </w:rPr>
            </w:pPr>
          </w:p>
        </w:tc>
        <w:tc>
          <w:tcPr>
            <w:tcW w:w="1200"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1AEA76C0" w14:textId="77777777" w:rsidR="000E1658" w:rsidRDefault="000E1658">
            <w:pPr>
              <w:widowControl w:val="0"/>
              <w:spacing w:line="360" w:lineRule="auto"/>
              <w:rPr>
                <w:rFonts w:ascii="Times New Roman" w:eastAsia="Times New Roman" w:hAnsi="Times New Roman" w:cs="Times New Roman"/>
              </w:rPr>
            </w:pPr>
          </w:p>
        </w:tc>
        <w:tc>
          <w:tcPr>
            <w:tcW w:w="1080"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2FDA5D5F" w14:textId="77777777" w:rsidR="000E1658" w:rsidRDefault="000E1658">
            <w:pPr>
              <w:widowControl w:val="0"/>
              <w:spacing w:line="360" w:lineRule="auto"/>
              <w:rPr>
                <w:rFonts w:ascii="Times New Roman" w:eastAsia="Times New Roman" w:hAnsi="Times New Roman" w:cs="Times New Roman"/>
              </w:rPr>
            </w:pPr>
          </w:p>
        </w:tc>
        <w:tc>
          <w:tcPr>
            <w:tcW w:w="3675" w:type="dxa"/>
            <w:gridSpan w:val="3"/>
            <w:tcBorders>
              <w:top w:val="single" w:sz="6" w:space="0" w:color="FFFFFF"/>
              <w:left w:val="single" w:sz="6" w:space="0" w:color="FFFFFF"/>
              <w:bottom w:val="single" w:sz="12" w:space="0" w:color="000000"/>
              <w:right w:val="single" w:sz="6" w:space="0" w:color="CCCCCC"/>
            </w:tcBorders>
            <w:tcMar>
              <w:top w:w="40" w:type="dxa"/>
              <w:left w:w="40" w:type="dxa"/>
              <w:bottom w:w="40" w:type="dxa"/>
              <w:right w:w="40" w:type="dxa"/>
            </w:tcMar>
            <w:vAlign w:val="bottom"/>
          </w:tcPr>
          <w:p w14:paraId="673CD323" w14:textId="77777777" w:rsidR="000E1658" w:rsidRDefault="000E1658">
            <w:pPr>
              <w:widowControl w:val="0"/>
              <w:spacing w:line="360" w:lineRule="auto"/>
              <w:rPr>
                <w:rFonts w:ascii="Times New Roman" w:eastAsia="Times New Roman" w:hAnsi="Times New Roman" w:cs="Times New Roman"/>
              </w:rPr>
            </w:pPr>
          </w:p>
          <w:p w14:paraId="237CC673" w14:textId="77777777" w:rsidR="000E1658" w:rsidRDefault="00A23876">
            <w:pPr>
              <w:widowControl w:val="0"/>
              <w:spacing w:line="360" w:lineRule="auto"/>
              <w:jc w:val="center"/>
              <w:rPr>
                <w:rFonts w:ascii="Times New Roman" w:eastAsia="Times New Roman" w:hAnsi="Times New Roman" w:cs="Times New Roman"/>
                <w:b/>
                <w:vertAlign w:val="subscript"/>
              </w:rPr>
            </w:pPr>
            <w:r>
              <w:rPr>
                <w:rFonts w:ascii="Times New Roman" w:eastAsia="Times New Roman" w:hAnsi="Times New Roman" w:cs="Times New Roman"/>
                <w:b/>
              </w:rPr>
              <w:t>Variável explicada: log(vale)</w:t>
            </w:r>
            <w:r>
              <w:rPr>
                <w:rFonts w:ascii="Times New Roman" w:eastAsia="Times New Roman" w:hAnsi="Times New Roman" w:cs="Times New Roman"/>
                <w:b/>
                <w:vertAlign w:val="subscript"/>
              </w:rPr>
              <w:t>t+1</w:t>
            </w:r>
          </w:p>
        </w:tc>
      </w:tr>
      <w:tr w:rsidR="000E1658" w14:paraId="73737736" w14:textId="77777777">
        <w:trPr>
          <w:trHeight w:val="315"/>
        </w:trPr>
        <w:tc>
          <w:tcPr>
            <w:tcW w:w="930"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1E72D74F"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Modelo</w:t>
            </w:r>
          </w:p>
        </w:tc>
        <w:tc>
          <w:tcPr>
            <w:tcW w:w="1005"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36BABC07" w14:textId="77777777" w:rsidR="000E1658" w:rsidRDefault="000E1658">
            <w:pPr>
              <w:widowControl w:val="0"/>
              <w:spacing w:line="360" w:lineRule="auto"/>
              <w:jc w:val="center"/>
              <w:rPr>
                <w:rFonts w:ascii="Times New Roman" w:eastAsia="Times New Roman" w:hAnsi="Times New Roman" w:cs="Times New Roman"/>
              </w:rPr>
            </w:pPr>
          </w:p>
          <w:p w14:paraId="34CC3993"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log(vale)</w:t>
            </w:r>
          </w:p>
        </w:tc>
        <w:tc>
          <w:tcPr>
            <w:tcW w:w="1140"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19C99EDC"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log</w:t>
            </w:r>
          </w:p>
          <w:p w14:paraId="66E02B52"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dolar</w:t>
            </w:r>
            <w:proofErr w:type="spellEnd"/>
            <w:r>
              <w:rPr>
                <w:rFonts w:ascii="Times New Roman" w:eastAsia="Times New Roman" w:hAnsi="Times New Roman" w:cs="Times New Roman"/>
              </w:rPr>
              <w:t>)</w:t>
            </w:r>
          </w:p>
        </w:tc>
        <w:tc>
          <w:tcPr>
            <w:tcW w:w="1200"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40EADAFB"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log</w:t>
            </w:r>
          </w:p>
          <w:p w14:paraId="0CDFA222"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exportBR</w:t>
            </w:r>
            <w:proofErr w:type="spellEnd"/>
            <w:r>
              <w:rPr>
                <w:rFonts w:ascii="Times New Roman" w:eastAsia="Times New Roman" w:hAnsi="Times New Roman" w:cs="Times New Roman"/>
              </w:rPr>
              <w:t>)</w:t>
            </w:r>
          </w:p>
        </w:tc>
        <w:tc>
          <w:tcPr>
            <w:tcW w:w="1080"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7A5BA8BF"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log</w:t>
            </w:r>
          </w:p>
          <w:p w14:paraId="2965A2A5"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ferroUS</w:t>
            </w:r>
            <w:proofErr w:type="spellEnd"/>
            <w:r>
              <w:rPr>
                <w:rFonts w:ascii="Times New Roman" w:eastAsia="Times New Roman" w:hAnsi="Times New Roman" w:cs="Times New Roman"/>
              </w:rPr>
              <w:t>)</w:t>
            </w:r>
          </w:p>
        </w:tc>
        <w:tc>
          <w:tcPr>
            <w:tcW w:w="1335"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3B1D6623"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log</w:t>
            </w:r>
          </w:p>
          <w:p w14:paraId="71E43084"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usoPMetal</w:t>
            </w:r>
            <w:proofErr w:type="spellEnd"/>
            <w:r>
              <w:rPr>
                <w:rFonts w:ascii="Times New Roman" w:eastAsia="Times New Roman" w:hAnsi="Times New Roman" w:cs="Times New Roman"/>
              </w:rPr>
              <w:t>)</w:t>
            </w:r>
          </w:p>
        </w:tc>
        <w:tc>
          <w:tcPr>
            <w:tcW w:w="1170"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5A26360E" w14:textId="77777777" w:rsidR="000E1658" w:rsidRDefault="00A23876">
            <w:pPr>
              <w:widowControl w:val="0"/>
              <w:spacing w:line="360" w:lineRule="auto"/>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170" w:type="dxa"/>
            <w:tcBorders>
              <w:top w:val="single" w:sz="12" w:space="0" w:color="000000"/>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06F4ABE7"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rPr>
              <w:t>ajust</w:t>
            </w:r>
            <w:proofErr w:type="spellEnd"/>
            <w:r>
              <w:rPr>
                <w:rFonts w:ascii="Times New Roman" w:eastAsia="Times New Roman" w:hAnsi="Times New Roman" w:cs="Times New Roman"/>
              </w:rPr>
              <w:t>.</w:t>
            </w:r>
          </w:p>
        </w:tc>
      </w:tr>
      <w:tr w:rsidR="000E1658" w14:paraId="3F808A2E" w14:textId="77777777">
        <w:trPr>
          <w:trHeight w:val="315"/>
        </w:trPr>
        <w:tc>
          <w:tcPr>
            <w:tcW w:w="930"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2FB13899"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05"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3CD5014D" w14:textId="77777777" w:rsidR="000E1658" w:rsidRDefault="000E1658">
            <w:pPr>
              <w:widowControl w:val="0"/>
              <w:spacing w:line="360" w:lineRule="auto"/>
              <w:jc w:val="center"/>
              <w:rPr>
                <w:rFonts w:ascii="Times New Roman" w:eastAsia="Times New Roman" w:hAnsi="Times New Roman" w:cs="Times New Roman"/>
              </w:rPr>
            </w:pPr>
          </w:p>
        </w:tc>
        <w:tc>
          <w:tcPr>
            <w:tcW w:w="1140"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529FB7E5"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0,70 ***</w:t>
            </w:r>
          </w:p>
        </w:tc>
        <w:tc>
          <w:tcPr>
            <w:tcW w:w="1200"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545EACA0"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0,594 ***</w:t>
            </w:r>
          </w:p>
        </w:tc>
        <w:tc>
          <w:tcPr>
            <w:tcW w:w="1080"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4F114732"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0,749 ***</w:t>
            </w:r>
          </w:p>
        </w:tc>
        <w:tc>
          <w:tcPr>
            <w:tcW w:w="1335"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64E53788"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-1,447 ***</w:t>
            </w:r>
          </w:p>
        </w:tc>
        <w:tc>
          <w:tcPr>
            <w:tcW w:w="1170"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48904B9A"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0,9944</w:t>
            </w:r>
          </w:p>
        </w:tc>
        <w:tc>
          <w:tcPr>
            <w:tcW w:w="1170" w:type="dxa"/>
            <w:tcBorders>
              <w:top w:val="single" w:sz="12" w:space="0" w:color="000000"/>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62B11BB3"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0,9942</w:t>
            </w:r>
          </w:p>
        </w:tc>
      </w:tr>
      <w:tr w:rsidR="000E1658" w14:paraId="616E2EE0" w14:textId="77777777">
        <w:trPr>
          <w:trHeight w:val="315"/>
        </w:trPr>
        <w:tc>
          <w:tcPr>
            <w:tcW w:w="930"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4141CC9F"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05"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1453B54C"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0,958 ***</w:t>
            </w:r>
          </w:p>
        </w:tc>
        <w:tc>
          <w:tcPr>
            <w:tcW w:w="1140"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6A5EEDAA" w14:textId="77777777" w:rsidR="000E1658" w:rsidRDefault="00A23876">
            <w:pPr>
              <w:widowControl w:val="0"/>
              <w:spacing w:line="360" w:lineRule="auto"/>
              <w:jc w:val="center"/>
              <w:rPr>
                <w:rFonts w:ascii="Times New Roman" w:eastAsia="Times New Roman" w:hAnsi="Times New Roman" w:cs="Times New Roman"/>
              </w:rPr>
            </w:pPr>
            <w:proofErr w:type="gramStart"/>
            <w:r>
              <w:rPr>
                <w:rFonts w:ascii="Times New Roman" w:eastAsia="Times New Roman" w:hAnsi="Times New Roman" w:cs="Times New Roman"/>
              </w:rPr>
              <w:t>0,080 .</w:t>
            </w:r>
            <w:proofErr w:type="gramEnd"/>
          </w:p>
        </w:tc>
        <w:tc>
          <w:tcPr>
            <w:tcW w:w="1200"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56D0706B"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0,023</w:t>
            </w:r>
          </w:p>
        </w:tc>
        <w:tc>
          <w:tcPr>
            <w:tcW w:w="1080"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157594A9"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0,028</w:t>
            </w:r>
          </w:p>
        </w:tc>
        <w:tc>
          <w:tcPr>
            <w:tcW w:w="1335"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5AD4DE6D"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-0,065</w:t>
            </w:r>
          </w:p>
        </w:tc>
        <w:tc>
          <w:tcPr>
            <w:tcW w:w="1170"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3365DCEE"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0,9991</w:t>
            </w:r>
          </w:p>
        </w:tc>
        <w:tc>
          <w:tcPr>
            <w:tcW w:w="1170" w:type="dxa"/>
            <w:tcBorders>
              <w:top w:val="single" w:sz="6" w:space="0" w:color="D9D9D9"/>
              <w:left w:val="single" w:sz="6" w:space="0" w:color="FFFFFF"/>
              <w:bottom w:val="single" w:sz="6" w:space="0" w:color="D9D9D9"/>
              <w:right w:val="single" w:sz="6" w:space="0" w:color="FFFFFF"/>
            </w:tcBorders>
            <w:shd w:val="clear" w:color="auto" w:fill="auto"/>
            <w:tcMar>
              <w:top w:w="40" w:type="dxa"/>
              <w:left w:w="40" w:type="dxa"/>
              <w:bottom w:w="40" w:type="dxa"/>
              <w:right w:w="40" w:type="dxa"/>
            </w:tcMar>
            <w:vAlign w:val="bottom"/>
          </w:tcPr>
          <w:p w14:paraId="65D96E6D"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0,9991</w:t>
            </w:r>
          </w:p>
        </w:tc>
      </w:tr>
      <w:tr w:rsidR="000E1658" w14:paraId="5B690A1A" w14:textId="77777777">
        <w:trPr>
          <w:trHeight w:val="315"/>
        </w:trPr>
        <w:tc>
          <w:tcPr>
            <w:tcW w:w="930"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5B093B10"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005"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0C2BC00A"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1,001 ***</w:t>
            </w:r>
          </w:p>
        </w:tc>
        <w:tc>
          <w:tcPr>
            <w:tcW w:w="1140"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0572F057" w14:textId="77777777" w:rsidR="000E1658" w:rsidRDefault="000E1658">
            <w:pPr>
              <w:widowControl w:val="0"/>
              <w:spacing w:line="360" w:lineRule="auto"/>
              <w:jc w:val="center"/>
              <w:rPr>
                <w:rFonts w:ascii="Times New Roman" w:eastAsia="Times New Roman" w:hAnsi="Times New Roman" w:cs="Times New Roman"/>
              </w:rPr>
            </w:pPr>
          </w:p>
        </w:tc>
        <w:tc>
          <w:tcPr>
            <w:tcW w:w="1200"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257AEFA1" w14:textId="77777777" w:rsidR="000E1658" w:rsidRDefault="000E1658">
            <w:pPr>
              <w:widowControl w:val="0"/>
              <w:spacing w:line="360" w:lineRule="auto"/>
              <w:jc w:val="center"/>
              <w:rPr>
                <w:rFonts w:ascii="Times New Roman" w:eastAsia="Times New Roman" w:hAnsi="Times New Roman" w:cs="Times New Roman"/>
              </w:rPr>
            </w:pPr>
          </w:p>
        </w:tc>
        <w:tc>
          <w:tcPr>
            <w:tcW w:w="1080"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7847CBE7" w14:textId="77777777" w:rsidR="000E1658" w:rsidRDefault="000E1658">
            <w:pPr>
              <w:widowControl w:val="0"/>
              <w:spacing w:line="360" w:lineRule="auto"/>
              <w:jc w:val="center"/>
              <w:rPr>
                <w:rFonts w:ascii="Times New Roman" w:eastAsia="Times New Roman" w:hAnsi="Times New Roman" w:cs="Times New Roman"/>
              </w:rPr>
            </w:pPr>
          </w:p>
        </w:tc>
        <w:tc>
          <w:tcPr>
            <w:tcW w:w="1335"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756643A4" w14:textId="77777777" w:rsidR="000E1658" w:rsidRDefault="000E1658">
            <w:pPr>
              <w:widowControl w:val="0"/>
              <w:spacing w:line="360" w:lineRule="auto"/>
              <w:jc w:val="center"/>
              <w:rPr>
                <w:rFonts w:ascii="Times New Roman" w:eastAsia="Times New Roman" w:hAnsi="Times New Roman" w:cs="Times New Roman"/>
              </w:rPr>
            </w:pPr>
          </w:p>
        </w:tc>
        <w:tc>
          <w:tcPr>
            <w:tcW w:w="1170"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6F3DEBFA"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0,9991</w:t>
            </w:r>
          </w:p>
        </w:tc>
        <w:tc>
          <w:tcPr>
            <w:tcW w:w="1170" w:type="dxa"/>
            <w:tcBorders>
              <w:top w:val="single" w:sz="6" w:space="0" w:color="D9D9D9"/>
              <w:left w:val="single" w:sz="6" w:space="0" w:color="FFFFFF"/>
              <w:bottom w:val="single" w:sz="12" w:space="0" w:color="000000"/>
              <w:right w:val="single" w:sz="6" w:space="0" w:color="FFFFFF"/>
            </w:tcBorders>
            <w:shd w:val="clear" w:color="auto" w:fill="auto"/>
            <w:tcMar>
              <w:top w:w="40" w:type="dxa"/>
              <w:left w:w="40" w:type="dxa"/>
              <w:bottom w:w="40" w:type="dxa"/>
              <w:right w:w="40" w:type="dxa"/>
            </w:tcMar>
            <w:vAlign w:val="bottom"/>
          </w:tcPr>
          <w:p w14:paraId="3592CA56" w14:textId="77777777" w:rsidR="000E1658" w:rsidRDefault="00A23876">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0,9991</w:t>
            </w:r>
          </w:p>
        </w:tc>
      </w:tr>
      <w:tr w:rsidR="000E1658" w14:paraId="33F7A3FA" w14:textId="77777777">
        <w:trPr>
          <w:trHeight w:val="315"/>
        </w:trPr>
        <w:tc>
          <w:tcPr>
            <w:tcW w:w="9030" w:type="dxa"/>
            <w:gridSpan w:val="8"/>
            <w:tcBorders>
              <w:top w:val="single" w:sz="12" w:space="0" w:color="000000"/>
              <w:left w:val="single" w:sz="6" w:space="0" w:color="FFFFFF"/>
              <w:bottom w:val="single" w:sz="12" w:space="0" w:color="000000"/>
              <w:right w:val="single" w:sz="6" w:space="0" w:color="CCCCCC"/>
            </w:tcBorders>
            <w:shd w:val="clear" w:color="auto" w:fill="auto"/>
            <w:tcMar>
              <w:top w:w="40" w:type="dxa"/>
              <w:left w:w="40" w:type="dxa"/>
              <w:bottom w:w="40" w:type="dxa"/>
              <w:right w:w="40" w:type="dxa"/>
            </w:tcMar>
            <w:vAlign w:val="bottom"/>
          </w:tcPr>
          <w:p w14:paraId="67B55E83" w14:textId="77777777" w:rsidR="000E1658" w:rsidRDefault="00A2387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Códigos de significância: 0 ‘***’ 0.001 ‘**’ 0.01 ‘*’ 0.05 ‘.’ 0.1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1</w:t>
            </w:r>
          </w:p>
        </w:tc>
      </w:tr>
    </w:tbl>
    <w:p w14:paraId="3E5A863C" w14:textId="77777777" w:rsidR="000E1658" w:rsidRDefault="00A2387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Fonte: elaboração dos autores.</w:t>
      </w:r>
    </w:p>
    <w:p w14:paraId="31DC9286" w14:textId="77777777" w:rsidR="000E1658" w:rsidRDefault="000E1658">
      <w:pPr>
        <w:spacing w:line="360" w:lineRule="auto"/>
        <w:jc w:val="both"/>
        <w:rPr>
          <w:rFonts w:ascii="Times New Roman" w:eastAsia="Times New Roman" w:hAnsi="Times New Roman" w:cs="Times New Roman"/>
          <w:sz w:val="24"/>
          <w:szCs w:val="24"/>
          <w:highlight w:val="white"/>
        </w:rPr>
      </w:pPr>
    </w:p>
    <w:p w14:paraId="75EDF9A4" w14:textId="77777777" w:rsidR="000E1658" w:rsidRDefault="00A23876">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O modelo 1 apresenta algumas estatísticas interessantes, ao considerar que o mesmo apenas inclui quatro variáveis, é possível observar que os R</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múltiplo e ajustado foram respectivamente 0,9944 e 0,9942. Os resíduos apresentam erro padrão de 0,2577, o que </w:t>
      </w:r>
      <w:r>
        <w:rPr>
          <w:rFonts w:ascii="Times New Roman" w:eastAsia="Times New Roman" w:hAnsi="Times New Roman" w:cs="Times New Roman"/>
          <w:sz w:val="24"/>
          <w:szCs w:val="24"/>
          <w:highlight w:val="white"/>
        </w:rPr>
        <w:t>significa que, em média, o modelo erra em 0,2577 “pontos”, lembrando que o modelo está formulado em log-log, esta interpretação pode ser melhor compreendida ao observar a escala no gráfico de ajuste do modelo apresentado no gráfico 10.</w:t>
      </w:r>
    </w:p>
    <w:p w14:paraId="458EF60C"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Ao adicionar o log </w:t>
      </w:r>
      <w:r>
        <w:rPr>
          <w:rFonts w:ascii="Times New Roman" w:eastAsia="Times New Roman" w:hAnsi="Times New Roman" w:cs="Times New Roman"/>
          <w:sz w:val="24"/>
          <w:szCs w:val="24"/>
        </w:rPr>
        <w:t>de vale na regressão 2, a maioria dos coeficientes do modelo perdem a significância estatística. O log de vale se mostra muito significante, além de o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também ser melhor na regressão 2 do que na regressão 1. Com esta informação nova, na regressão 3, deci</w:t>
      </w:r>
      <w:r>
        <w:rPr>
          <w:rFonts w:ascii="Times New Roman" w:eastAsia="Times New Roman" w:hAnsi="Times New Roman" w:cs="Times New Roman"/>
          <w:sz w:val="24"/>
          <w:szCs w:val="24"/>
        </w:rPr>
        <w:t xml:space="preserve">dimos manter o log de vale e retirar todas as outras variáveis do modelo, o resultado foi que, vale a um período à frente (t+1) é muito bem explicada apenas por ela mesma no período anterior a t+1. A interpretação é que, 1% variado em vale no período t, é </w:t>
      </w:r>
      <w:r>
        <w:rPr>
          <w:rFonts w:ascii="Times New Roman" w:eastAsia="Times New Roman" w:hAnsi="Times New Roman" w:cs="Times New Roman"/>
          <w:sz w:val="24"/>
          <w:szCs w:val="24"/>
        </w:rPr>
        <w:t>correlacionado com 1,001% variado em vale no período t+1.</w:t>
      </w:r>
    </w:p>
    <w:p w14:paraId="188212BD" w14:textId="77777777" w:rsidR="000E1658" w:rsidRDefault="00A238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equação 3 é a melhor opção desta série de testes por apresentar um valor elevado do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significância estatística da variável independente e, mais importante, por simplicidade. O </w:t>
      </w:r>
      <w:r>
        <w:rPr>
          <w:rFonts w:ascii="Times New Roman" w:eastAsia="Times New Roman" w:hAnsi="Times New Roman" w:cs="Times New Roman"/>
          <w:sz w:val="24"/>
          <w:szCs w:val="24"/>
        </w:rPr>
        <w:lastRenderedPageBreak/>
        <w:t>mercado de ações</w:t>
      </w:r>
      <w:r>
        <w:rPr>
          <w:rFonts w:ascii="Times New Roman" w:eastAsia="Times New Roman" w:hAnsi="Times New Roman" w:cs="Times New Roman"/>
          <w:sz w:val="24"/>
          <w:szCs w:val="24"/>
        </w:rPr>
        <w:t xml:space="preserve"> requer agilidade na tomada de decisão, quanto mais instantâneas forem as informações, mais rapidamente os agentes podem tomar suas decisões.</w:t>
      </w:r>
    </w:p>
    <w:p w14:paraId="5115911C" w14:textId="77777777" w:rsidR="000E1658" w:rsidRDefault="000E1658">
      <w:pPr>
        <w:spacing w:line="360" w:lineRule="auto"/>
        <w:jc w:val="both"/>
        <w:rPr>
          <w:rFonts w:ascii="Times New Roman" w:eastAsia="Times New Roman" w:hAnsi="Times New Roman" w:cs="Times New Roman"/>
          <w:sz w:val="24"/>
          <w:szCs w:val="24"/>
          <w:highlight w:val="white"/>
        </w:rPr>
      </w:pPr>
    </w:p>
    <w:p w14:paraId="436CBEB5" w14:textId="77777777" w:rsidR="000E1658" w:rsidRDefault="00A23876">
      <w:pPr>
        <w:pStyle w:val="Ttulo2"/>
      </w:pPr>
      <w:bookmarkStart w:id="21" w:name="_ypghymx7tng5" w:colFirst="0" w:colLast="0"/>
      <w:bookmarkEnd w:id="21"/>
      <w:r>
        <w:t xml:space="preserve">GRÁFICO 10 - Valor real de Vale </w:t>
      </w:r>
      <w:proofErr w:type="spellStart"/>
      <w:r>
        <w:t>vs</w:t>
      </w:r>
      <w:proofErr w:type="spellEnd"/>
      <w:r>
        <w:t xml:space="preserve"> ajuste dos modelos</w:t>
      </w:r>
    </w:p>
    <w:p w14:paraId="3DDCEFEF"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ED30727" wp14:editId="60C63DE8">
            <wp:extent cx="5731200" cy="27051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2705100"/>
                    </a:xfrm>
                    <a:prstGeom prst="rect">
                      <a:avLst/>
                    </a:prstGeom>
                    <a:ln/>
                  </pic:spPr>
                </pic:pic>
              </a:graphicData>
            </a:graphic>
          </wp:inline>
        </w:drawing>
      </w:r>
    </w:p>
    <w:p w14:paraId="5FED76EB"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33F80012" w14:textId="77777777" w:rsidR="000E1658" w:rsidRDefault="000E1658">
      <w:pPr>
        <w:spacing w:line="360" w:lineRule="auto"/>
        <w:jc w:val="both"/>
        <w:rPr>
          <w:rFonts w:ascii="Times New Roman" w:eastAsia="Times New Roman" w:hAnsi="Times New Roman" w:cs="Times New Roman"/>
          <w:sz w:val="24"/>
          <w:szCs w:val="24"/>
          <w:shd w:val="clear" w:color="auto" w:fill="FFF2CC"/>
        </w:rPr>
      </w:pPr>
    </w:p>
    <w:p w14:paraId="4C277F31"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GRÁFICO 11 - Previsões dos modelos de Regressão Linear</w:t>
      </w:r>
    </w:p>
    <w:p w14:paraId="22474DAC" w14:textId="77777777" w:rsidR="000E1658" w:rsidRDefault="00A2387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3041C5D9" wp14:editId="664FE421">
            <wp:extent cx="5731200" cy="3111500"/>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731200" cy="3111500"/>
                    </a:xfrm>
                    <a:prstGeom prst="rect">
                      <a:avLst/>
                    </a:prstGeom>
                    <a:ln/>
                  </pic:spPr>
                </pic:pic>
              </a:graphicData>
            </a:graphic>
          </wp:inline>
        </w:drawing>
      </w:r>
    </w:p>
    <w:p w14:paraId="247B9547"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341A9DCF" w14:textId="77777777" w:rsidR="000E1658" w:rsidRDefault="000E1658">
      <w:pPr>
        <w:spacing w:line="360" w:lineRule="auto"/>
        <w:jc w:val="both"/>
        <w:rPr>
          <w:rFonts w:ascii="Times New Roman" w:eastAsia="Times New Roman" w:hAnsi="Times New Roman" w:cs="Times New Roman"/>
          <w:sz w:val="24"/>
          <w:szCs w:val="24"/>
          <w:highlight w:val="white"/>
        </w:rPr>
      </w:pPr>
    </w:p>
    <w:p w14:paraId="7C24DFF1"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O gráfico 10 compara visualmente os valores reais com o comportamento dos modelos ajustados, o modelo 1 é o único que se distancia dos valores reais. O gráfico 11 frisa uma </w:t>
      </w:r>
      <w:r>
        <w:rPr>
          <w:rFonts w:ascii="Times New Roman" w:eastAsia="Times New Roman" w:hAnsi="Times New Roman" w:cs="Times New Roman"/>
          <w:sz w:val="24"/>
          <w:szCs w:val="24"/>
          <w:highlight w:val="white"/>
        </w:rPr>
        <w:lastRenderedPageBreak/>
        <w:t>“estimação”, de dados já observados, o objetivo é visualizar a capacidade de acerta</w:t>
      </w:r>
      <w:r>
        <w:rPr>
          <w:rFonts w:ascii="Times New Roman" w:eastAsia="Times New Roman" w:hAnsi="Times New Roman" w:cs="Times New Roman"/>
          <w:sz w:val="24"/>
          <w:szCs w:val="24"/>
          <w:highlight w:val="white"/>
        </w:rPr>
        <w:t>r nas previsões, tem-se que o modelo 1, na maior parte da previsão, superestima os resultados, os outros modelos preveem muito bem os resultados.</w:t>
      </w:r>
    </w:p>
    <w:p w14:paraId="2DB02746"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Por fim, para avaliar a distribuição dos resíduos no modelo foi observado um histograma contido à uma exibição</w:t>
      </w:r>
      <w:r>
        <w:rPr>
          <w:rFonts w:ascii="Times New Roman" w:eastAsia="Times New Roman" w:hAnsi="Times New Roman" w:cs="Times New Roman"/>
          <w:sz w:val="24"/>
          <w:szCs w:val="24"/>
          <w:highlight w:val="white"/>
        </w:rPr>
        <w:t xml:space="preserve"> de densidade dos mesmos (Gráfico 12), no qual é possível ver com mais clareza a maneira que se distribuem os erros do modelo. A distribuição dos erros se aproxima de uma distribuição normal suficientemente para afirmar a ausência de viés, mas não o sufici</w:t>
      </w:r>
      <w:r>
        <w:rPr>
          <w:rFonts w:ascii="Times New Roman" w:eastAsia="Times New Roman" w:hAnsi="Times New Roman" w:cs="Times New Roman"/>
          <w:sz w:val="24"/>
          <w:szCs w:val="24"/>
          <w:highlight w:val="white"/>
        </w:rPr>
        <w:t>ente para afirmar que se trata de uma distribuição idêntica à uma normal.</w:t>
      </w:r>
    </w:p>
    <w:p w14:paraId="59DF72AF" w14:textId="77777777" w:rsidR="000E1658" w:rsidRDefault="000E1658">
      <w:pPr>
        <w:spacing w:line="360" w:lineRule="auto"/>
        <w:ind w:firstLine="720"/>
        <w:jc w:val="both"/>
        <w:rPr>
          <w:rFonts w:ascii="Times New Roman" w:eastAsia="Times New Roman" w:hAnsi="Times New Roman" w:cs="Times New Roman"/>
          <w:sz w:val="24"/>
          <w:szCs w:val="24"/>
          <w:highlight w:val="white"/>
        </w:rPr>
      </w:pPr>
    </w:p>
    <w:p w14:paraId="6C3F7DA3" w14:textId="77777777" w:rsidR="000E1658" w:rsidRDefault="00A23876">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GRÁFICO 12 - Valor real de Vale </w:t>
      </w:r>
      <w:proofErr w:type="spellStart"/>
      <w:r>
        <w:rPr>
          <w:rFonts w:ascii="Times New Roman" w:eastAsia="Times New Roman" w:hAnsi="Times New Roman" w:cs="Times New Roman"/>
          <w:b/>
          <w:sz w:val="24"/>
          <w:szCs w:val="24"/>
        </w:rPr>
        <w:t>vs</w:t>
      </w:r>
      <w:proofErr w:type="spellEnd"/>
      <w:r>
        <w:rPr>
          <w:rFonts w:ascii="Times New Roman" w:eastAsia="Times New Roman" w:hAnsi="Times New Roman" w:cs="Times New Roman"/>
          <w:b/>
          <w:sz w:val="24"/>
          <w:szCs w:val="24"/>
        </w:rPr>
        <w:t xml:space="preserve"> ajuste dos modelos de regressão </w:t>
      </w:r>
    </w:p>
    <w:p w14:paraId="5AC3BCCA" w14:textId="77777777" w:rsidR="000E1658" w:rsidRDefault="00A23876">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21EFBF13" wp14:editId="058203C3">
            <wp:extent cx="5734050" cy="2206079"/>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b="8091"/>
                    <a:stretch>
                      <a:fillRect/>
                    </a:stretch>
                  </pic:blipFill>
                  <pic:spPr>
                    <a:xfrm>
                      <a:off x="0" y="0"/>
                      <a:ext cx="5734050" cy="2206079"/>
                    </a:xfrm>
                    <a:prstGeom prst="rect">
                      <a:avLst/>
                    </a:prstGeom>
                    <a:ln/>
                  </pic:spPr>
                </pic:pic>
              </a:graphicData>
            </a:graphic>
          </wp:inline>
        </w:drawing>
      </w:r>
    </w:p>
    <w:p w14:paraId="222E84D9" w14:textId="77777777" w:rsidR="000E1658" w:rsidRDefault="00A23876">
      <w:pP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Fonte: elaboração dos autores.</w:t>
      </w:r>
    </w:p>
    <w:p w14:paraId="6DAB4F26" w14:textId="77777777" w:rsidR="000E1658" w:rsidRDefault="000E1658">
      <w:pPr>
        <w:spacing w:line="360" w:lineRule="auto"/>
        <w:rPr>
          <w:rFonts w:ascii="Times New Roman" w:eastAsia="Times New Roman" w:hAnsi="Times New Roman" w:cs="Times New Roman"/>
          <w:b/>
          <w:sz w:val="24"/>
          <w:szCs w:val="24"/>
          <w:highlight w:val="white"/>
        </w:rPr>
      </w:pPr>
    </w:p>
    <w:p w14:paraId="6008483C" w14:textId="77777777" w:rsidR="000E1658" w:rsidRDefault="00A23876">
      <w:pPr>
        <w:pStyle w:val="Ttulo1"/>
      </w:pPr>
      <w:bookmarkStart w:id="22" w:name="_rj11jrp3od0s" w:colFirst="0" w:colLast="0"/>
      <w:bookmarkEnd w:id="22"/>
      <w:r>
        <w:t>6.2. Modelos ARIMA</w:t>
      </w:r>
    </w:p>
    <w:p w14:paraId="38C80123" w14:textId="77777777" w:rsidR="000E1658" w:rsidRDefault="000E1658">
      <w:pPr>
        <w:spacing w:line="360" w:lineRule="auto"/>
        <w:rPr>
          <w:rFonts w:ascii="Times New Roman" w:eastAsia="Times New Roman" w:hAnsi="Times New Roman" w:cs="Times New Roman"/>
          <w:b/>
          <w:sz w:val="24"/>
          <w:szCs w:val="24"/>
          <w:highlight w:val="white"/>
        </w:rPr>
      </w:pPr>
    </w:p>
    <w:p w14:paraId="6BE05F4C"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Os modelos ARIMA são uma ferramenta de estimação de séries</w:t>
      </w:r>
      <w:r>
        <w:rPr>
          <w:rFonts w:ascii="Times New Roman" w:eastAsia="Times New Roman" w:hAnsi="Times New Roman" w:cs="Times New Roman"/>
          <w:sz w:val="24"/>
          <w:szCs w:val="24"/>
          <w:highlight w:val="white"/>
        </w:rPr>
        <w:t xml:space="preserve"> temporais com as características do problema deste trabalho. As duas primeiras partes do modelo ARIMA são percebidos na seção anterior: Foi verificada a capacidade da variável de interesse, vale, de explicar a si mesma, ou seja, AR(p). As primeiras difere</w:t>
      </w:r>
      <w:r>
        <w:rPr>
          <w:rFonts w:ascii="Times New Roman" w:eastAsia="Times New Roman" w:hAnsi="Times New Roman" w:cs="Times New Roman"/>
          <w:sz w:val="24"/>
          <w:szCs w:val="24"/>
          <w:highlight w:val="white"/>
        </w:rPr>
        <w:t>nciações são necessárias para tornar o modelo estacionário e poder seguir os processos de séries estocásticas</w:t>
      </w:r>
    </w:p>
    <w:p w14:paraId="19B4E0AC"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inclusão das médias móveis, MA(q), no modelo, permite relacionar a previsão com os erros das estimações em períodos anteriores, desta forma, pre</w:t>
      </w:r>
      <w:r>
        <w:rPr>
          <w:rFonts w:ascii="Times New Roman" w:eastAsia="Times New Roman" w:hAnsi="Times New Roman" w:cs="Times New Roman"/>
          <w:sz w:val="24"/>
          <w:szCs w:val="24"/>
          <w:highlight w:val="white"/>
        </w:rPr>
        <w:t>visões futuras dependerão também dos erros das previsões passadas.</w:t>
      </w:r>
    </w:p>
    <w:p w14:paraId="4B1BD5EA"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Seguindo a lógica do que foi desenvolvido na seção anterior, as primeiras diferenciações dos dados são necessárias para utilizar o AR(p). A partir da visualização gráfica </w:t>
      </w:r>
      <w:r>
        <w:rPr>
          <w:rFonts w:ascii="Times New Roman" w:eastAsia="Times New Roman" w:hAnsi="Times New Roman" w:cs="Times New Roman"/>
          <w:sz w:val="24"/>
          <w:szCs w:val="24"/>
          <w:highlight w:val="white"/>
        </w:rPr>
        <w:lastRenderedPageBreak/>
        <w:t xml:space="preserve">da ACF e da PACF </w:t>
      </w:r>
      <w:r>
        <w:rPr>
          <w:rFonts w:ascii="Times New Roman" w:eastAsia="Times New Roman" w:hAnsi="Times New Roman" w:cs="Times New Roman"/>
          <w:sz w:val="24"/>
          <w:szCs w:val="24"/>
          <w:highlight w:val="white"/>
        </w:rPr>
        <w:t xml:space="preserve">dos dados com diferenciação (gráfico 8), os </w:t>
      </w:r>
      <w:proofErr w:type="spellStart"/>
      <w:r>
        <w:rPr>
          <w:rFonts w:ascii="Times New Roman" w:eastAsia="Times New Roman" w:hAnsi="Times New Roman" w:cs="Times New Roman"/>
          <w:sz w:val="24"/>
          <w:szCs w:val="24"/>
          <w:highlight w:val="white"/>
        </w:rPr>
        <w:t>lags</w:t>
      </w:r>
      <w:proofErr w:type="spellEnd"/>
      <w:r>
        <w:rPr>
          <w:rFonts w:ascii="Times New Roman" w:eastAsia="Times New Roman" w:hAnsi="Times New Roman" w:cs="Times New Roman"/>
          <w:sz w:val="24"/>
          <w:szCs w:val="24"/>
          <w:highlight w:val="white"/>
        </w:rPr>
        <w:t xml:space="preserve"> significativos são 1 e 6, desta forma, os modelos ARIMA elegíveis são: </w:t>
      </w:r>
    </w:p>
    <w:p w14:paraId="05EA4B07"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ARIMA (1, 1, 0)</w:t>
      </w:r>
    </w:p>
    <w:p w14:paraId="084CF6EE"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ARIMA (1, 1, 1)</w:t>
      </w:r>
    </w:p>
    <w:p w14:paraId="0BA9C275"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ARIMA (6, 1, 0)</w:t>
      </w:r>
    </w:p>
    <w:p w14:paraId="0A95CC9D"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ARIMA (6, 1, 1)</w:t>
      </w:r>
    </w:p>
    <w:p w14:paraId="2FD748CD"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Como a </w:t>
      </w:r>
      <w:proofErr w:type="spellStart"/>
      <w:r>
        <w:rPr>
          <w:rFonts w:ascii="Times New Roman" w:eastAsia="Times New Roman" w:hAnsi="Times New Roman" w:cs="Times New Roman"/>
          <w:sz w:val="24"/>
          <w:szCs w:val="24"/>
          <w:highlight w:val="white"/>
        </w:rPr>
        <w:t>invertibilidade</w:t>
      </w:r>
      <w:proofErr w:type="spellEnd"/>
      <w:r>
        <w:rPr>
          <w:rFonts w:ascii="Times New Roman" w:eastAsia="Times New Roman" w:hAnsi="Times New Roman" w:cs="Times New Roman"/>
          <w:sz w:val="24"/>
          <w:szCs w:val="24"/>
          <w:highlight w:val="white"/>
        </w:rPr>
        <w:t xml:space="preserve"> é necessária para incluir MA(q) no </w:t>
      </w:r>
      <w:r>
        <w:rPr>
          <w:rFonts w:ascii="Times New Roman" w:eastAsia="Times New Roman" w:hAnsi="Times New Roman" w:cs="Times New Roman"/>
          <w:sz w:val="24"/>
          <w:szCs w:val="24"/>
          <w:highlight w:val="white"/>
        </w:rPr>
        <w:t xml:space="preserve">modelo, foi feita a verificação de </w:t>
      </w:r>
      <w:proofErr w:type="spellStart"/>
      <w:r>
        <w:rPr>
          <w:rFonts w:ascii="Times New Roman" w:eastAsia="Times New Roman" w:hAnsi="Times New Roman" w:cs="Times New Roman"/>
          <w:sz w:val="24"/>
          <w:szCs w:val="24"/>
          <w:highlight w:val="white"/>
        </w:rPr>
        <w:t>invertibilidade</w:t>
      </w:r>
      <w:proofErr w:type="spellEnd"/>
      <w:r>
        <w:rPr>
          <w:rFonts w:ascii="Times New Roman" w:eastAsia="Times New Roman" w:hAnsi="Times New Roman" w:cs="Times New Roman"/>
          <w:sz w:val="24"/>
          <w:szCs w:val="24"/>
          <w:highlight w:val="white"/>
        </w:rPr>
        <w:t xml:space="preserve"> por meio da visualização gráfica da raiz unitária inversa dos erros, isto está exposto no gráfico 12.</w:t>
      </w:r>
    </w:p>
    <w:p w14:paraId="7110A8ED" w14:textId="77777777" w:rsidR="000E1658" w:rsidRDefault="000E1658">
      <w:pPr>
        <w:spacing w:line="360" w:lineRule="auto"/>
        <w:jc w:val="both"/>
        <w:rPr>
          <w:rFonts w:ascii="Times New Roman" w:eastAsia="Times New Roman" w:hAnsi="Times New Roman" w:cs="Times New Roman"/>
          <w:sz w:val="24"/>
          <w:szCs w:val="24"/>
          <w:highlight w:val="white"/>
        </w:rPr>
      </w:pPr>
    </w:p>
    <w:p w14:paraId="272D7EBD" w14:textId="77777777" w:rsidR="000E1658" w:rsidRDefault="00A23876">
      <w:pPr>
        <w:pStyle w:val="Ttulo2"/>
      </w:pPr>
      <w:bookmarkStart w:id="23" w:name="_9s9xjivn4fc4" w:colFirst="0" w:colLast="0"/>
      <w:bookmarkEnd w:id="23"/>
      <w:r>
        <w:t>GRÁFICO 13 - Raízes unitárias inversas dos modelos ARIMA</w:t>
      </w:r>
    </w:p>
    <w:p w14:paraId="1763EF35" w14:textId="77777777" w:rsidR="000E1658" w:rsidRDefault="00A23876">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67D70ABB" wp14:editId="3FC39F4B">
            <wp:extent cx="5734050" cy="5257912"/>
            <wp:effectExtent l="0" t="0" r="0" b="0"/>
            <wp:docPr id="1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b="8151"/>
                    <a:stretch>
                      <a:fillRect/>
                    </a:stretch>
                  </pic:blipFill>
                  <pic:spPr>
                    <a:xfrm>
                      <a:off x="0" y="0"/>
                      <a:ext cx="5734050" cy="5257912"/>
                    </a:xfrm>
                    <a:prstGeom prst="rect">
                      <a:avLst/>
                    </a:prstGeom>
                    <a:ln/>
                  </pic:spPr>
                </pic:pic>
              </a:graphicData>
            </a:graphic>
          </wp:inline>
        </w:drawing>
      </w:r>
    </w:p>
    <w:p w14:paraId="6FDC6FDC" w14:textId="77777777" w:rsidR="000E1658" w:rsidRDefault="00A23876">
      <w:pPr>
        <w:spacing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Fonte: elaboração dos autores.</w:t>
      </w:r>
    </w:p>
    <w:p w14:paraId="76BC402F" w14:textId="77777777" w:rsidR="000E1658" w:rsidRDefault="000E1658">
      <w:pPr>
        <w:spacing w:line="360" w:lineRule="auto"/>
        <w:rPr>
          <w:rFonts w:ascii="Times New Roman" w:eastAsia="Times New Roman" w:hAnsi="Times New Roman" w:cs="Times New Roman"/>
          <w:sz w:val="20"/>
          <w:szCs w:val="20"/>
          <w:highlight w:val="white"/>
        </w:rPr>
      </w:pPr>
    </w:p>
    <w:p w14:paraId="2EF72F41" w14:textId="77777777" w:rsidR="000E1658" w:rsidRDefault="00A23876">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Com o gráfico 13, conclui-se que todos os modelos são invertíveis.</w:t>
      </w:r>
    </w:p>
    <w:p w14:paraId="5BDCA4E8" w14:textId="3C74A5D1"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É possível eleger o melhor modelo a partir do Critério de Informação de </w:t>
      </w:r>
      <w:proofErr w:type="spellStart"/>
      <w:r>
        <w:rPr>
          <w:rFonts w:ascii="Times New Roman" w:eastAsia="Times New Roman" w:hAnsi="Times New Roman" w:cs="Times New Roman"/>
          <w:sz w:val="24"/>
          <w:szCs w:val="24"/>
          <w:highlight w:val="white"/>
        </w:rPr>
        <w:t>Akaike</w:t>
      </w:r>
      <w:proofErr w:type="spellEnd"/>
      <w:r>
        <w:rPr>
          <w:rFonts w:ascii="Times New Roman" w:eastAsia="Times New Roman" w:hAnsi="Times New Roman" w:cs="Times New Roman"/>
          <w:sz w:val="24"/>
          <w:szCs w:val="24"/>
          <w:highlight w:val="white"/>
        </w:rPr>
        <w:t xml:space="preserve"> (AIC) e do Critério de Informação Bayesiano (BIC), a interpretação destes é </w:t>
      </w:r>
      <w:r>
        <w:rPr>
          <w:rFonts w:ascii="Times New Roman" w:eastAsia="Times New Roman" w:hAnsi="Times New Roman" w:cs="Times New Roman"/>
          <w:sz w:val="24"/>
          <w:szCs w:val="24"/>
          <w:highlight w:val="white"/>
        </w:rPr>
        <w:t>que, quanto menor forem os coeficientes, mais parcimonioso é o modelo, dito de outra forma, o melhor modelo é aquele que melhor explica o comportamento da variável de interesse e, ao mesmo tempo, faz uso de menor quantidade de suavizações. O BIC é mais ind</w:t>
      </w:r>
      <w:r>
        <w:rPr>
          <w:rFonts w:ascii="Times New Roman" w:eastAsia="Times New Roman" w:hAnsi="Times New Roman" w:cs="Times New Roman"/>
          <w:sz w:val="24"/>
          <w:szCs w:val="24"/>
          <w:highlight w:val="white"/>
        </w:rPr>
        <w:t>icado que o AIC para escolher os melhores modelos, ele aplica uma “penalidade” maior para aqueles que utilizam de mais suavizações. Estes coeficientes são apresentados na tabela 2, percebe-se que, de acordo com o BIC, o modelo mais simples, o ARIMA (</w:t>
      </w:r>
      <w:r>
        <w:rPr>
          <w:rFonts w:ascii="Times New Roman" w:eastAsia="Times New Roman" w:hAnsi="Times New Roman" w:cs="Times New Roman"/>
          <w:sz w:val="24"/>
          <w:szCs w:val="24"/>
          <w:highlight w:val="white"/>
        </w:rPr>
        <w:t>1, 1, 0</w:t>
      </w:r>
      <w:r>
        <w:rPr>
          <w:rFonts w:ascii="Times New Roman" w:eastAsia="Times New Roman" w:hAnsi="Times New Roman" w:cs="Times New Roman"/>
          <w:sz w:val="24"/>
          <w:szCs w:val="24"/>
          <w:highlight w:val="white"/>
        </w:rPr>
        <w:t xml:space="preserve">), é o melhor para este problema. </w:t>
      </w:r>
    </w:p>
    <w:p w14:paraId="3AAF3F62" w14:textId="77777777" w:rsidR="000E1658" w:rsidRDefault="000E1658">
      <w:pPr>
        <w:spacing w:line="360" w:lineRule="auto"/>
        <w:rPr>
          <w:rFonts w:ascii="Times New Roman" w:eastAsia="Times New Roman" w:hAnsi="Times New Roman" w:cs="Times New Roman"/>
          <w:b/>
          <w:sz w:val="24"/>
          <w:szCs w:val="24"/>
          <w:highlight w:val="white"/>
        </w:rPr>
      </w:pPr>
    </w:p>
    <w:p w14:paraId="701F6A0A" w14:textId="77777777" w:rsidR="000E1658" w:rsidRDefault="00A23876">
      <w:pPr>
        <w:pStyle w:val="Ttulo2"/>
      </w:pPr>
      <w:bookmarkStart w:id="24" w:name="_m7u7l515z9d" w:colFirst="0" w:colLast="0"/>
      <w:bookmarkEnd w:id="24"/>
      <w:r>
        <w:t xml:space="preserve">TABELA </w:t>
      </w:r>
      <w:proofErr w:type="gramStart"/>
      <w:r>
        <w:t>2  -</w:t>
      </w:r>
      <w:proofErr w:type="gramEnd"/>
      <w:r>
        <w:t xml:space="preserve"> AIC e BIC dos modelos ARIMA</w:t>
      </w:r>
    </w:p>
    <w:tbl>
      <w:tblPr>
        <w:tblStyle w:val="a2"/>
        <w:tblW w:w="7965" w:type="dxa"/>
        <w:tblInd w:w="0" w:type="dxa"/>
        <w:tblLayout w:type="fixed"/>
        <w:tblLook w:val="0600" w:firstRow="0" w:lastRow="0" w:firstColumn="0" w:lastColumn="0" w:noHBand="1" w:noVBand="1"/>
      </w:tblPr>
      <w:tblGrid>
        <w:gridCol w:w="1593"/>
        <w:gridCol w:w="1593"/>
        <w:gridCol w:w="1593"/>
        <w:gridCol w:w="1593"/>
        <w:gridCol w:w="1593"/>
      </w:tblGrid>
      <w:tr w:rsidR="000E1658" w14:paraId="57215B0F" w14:textId="77777777">
        <w:trPr>
          <w:trHeight w:val="360"/>
        </w:trPr>
        <w:tc>
          <w:tcPr>
            <w:tcW w:w="1593"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03400DE" w14:textId="77777777" w:rsidR="000E1658" w:rsidRDefault="000E1658">
            <w:pPr>
              <w:widowControl w:val="0"/>
              <w:rPr>
                <w:sz w:val="20"/>
                <w:szCs w:val="20"/>
                <w:highlight w:val="white"/>
              </w:rPr>
            </w:pPr>
          </w:p>
        </w:tc>
        <w:tc>
          <w:tcPr>
            <w:tcW w:w="6372" w:type="dxa"/>
            <w:gridSpan w:val="4"/>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14:paraId="6611E23E" w14:textId="77777777" w:rsidR="000E1658" w:rsidRDefault="00A23876">
            <w:pPr>
              <w:widowControl w:val="0"/>
              <w:jc w:val="center"/>
              <w:rPr>
                <w:sz w:val="20"/>
                <w:szCs w:val="20"/>
              </w:rPr>
            </w:pPr>
            <w:r>
              <w:rPr>
                <w:rFonts w:ascii="Times New Roman" w:eastAsia="Times New Roman" w:hAnsi="Times New Roman" w:cs="Times New Roman"/>
                <w:b/>
                <w:sz w:val="24"/>
                <w:szCs w:val="24"/>
              </w:rPr>
              <w:t>Modelos ARIMA</w:t>
            </w:r>
          </w:p>
        </w:tc>
      </w:tr>
      <w:tr w:rsidR="000E1658" w14:paraId="23CC5886" w14:textId="77777777">
        <w:trPr>
          <w:trHeight w:val="360"/>
        </w:trPr>
        <w:tc>
          <w:tcPr>
            <w:tcW w:w="1593"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5AF4450" w14:textId="77777777" w:rsidR="000E1658" w:rsidRDefault="000E1658">
            <w:pPr>
              <w:widowControl w:val="0"/>
              <w:rPr>
                <w:sz w:val="20"/>
                <w:szCs w:val="20"/>
              </w:rPr>
            </w:pPr>
          </w:p>
        </w:tc>
        <w:tc>
          <w:tcPr>
            <w:tcW w:w="1593"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1FDC8030" w14:textId="77777777" w:rsidR="000E1658" w:rsidRDefault="00A23876">
            <w:pPr>
              <w:widowControl w:val="0"/>
              <w:jc w:val="center"/>
              <w:rPr>
                <w:sz w:val="20"/>
                <w:szCs w:val="20"/>
              </w:rPr>
            </w:pPr>
            <w:r>
              <w:rPr>
                <w:rFonts w:ascii="Times New Roman" w:eastAsia="Times New Roman" w:hAnsi="Times New Roman" w:cs="Times New Roman"/>
                <w:b/>
                <w:sz w:val="24"/>
                <w:szCs w:val="24"/>
              </w:rPr>
              <w:t>(1, 1, 0)</w:t>
            </w:r>
          </w:p>
        </w:tc>
        <w:tc>
          <w:tcPr>
            <w:tcW w:w="1593"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92E8415" w14:textId="77777777" w:rsidR="000E1658" w:rsidRDefault="00A23876">
            <w:pPr>
              <w:widowControl w:val="0"/>
              <w:jc w:val="center"/>
              <w:rPr>
                <w:sz w:val="20"/>
                <w:szCs w:val="20"/>
              </w:rPr>
            </w:pPr>
            <w:r>
              <w:rPr>
                <w:rFonts w:ascii="Times New Roman" w:eastAsia="Times New Roman" w:hAnsi="Times New Roman" w:cs="Times New Roman"/>
                <w:b/>
                <w:sz w:val="24"/>
                <w:szCs w:val="24"/>
              </w:rPr>
              <w:t>(1, 1, 1)</w:t>
            </w:r>
          </w:p>
        </w:tc>
        <w:tc>
          <w:tcPr>
            <w:tcW w:w="1593"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88E00E2" w14:textId="77777777" w:rsidR="000E1658" w:rsidRDefault="00A23876">
            <w:pPr>
              <w:widowControl w:val="0"/>
              <w:jc w:val="center"/>
              <w:rPr>
                <w:sz w:val="20"/>
                <w:szCs w:val="20"/>
              </w:rPr>
            </w:pPr>
            <w:r>
              <w:rPr>
                <w:rFonts w:ascii="Times New Roman" w:eastAsia="Times New Roman" w:hAnsi="Times New Roman" w:cs="Times New Roman"/>
                <w:b/>
                <w:sz w:val="24"/>
                <w:szCs w:val="24"/>
              </w:rPr>
              <w:t>(6, 1, 0)</w:t>
            </w:r>
          </w:p>
        </w:tc>
        <w:tc>
          <w:tcPr>
            <w:tcW w:w="1593"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AC49D1E" w14:textId="77777777" w:rsidR="000E1658" w:rsidRDefault="00A23876">
            <w:pPr>
              <w:widowControl w:val="0"/>
              <w:jc w:val="center"/>
              <w:rPr>
                <w:sz w:val="20"/>
                <w:szCs w:val="20"/>
              </w:rPr>
            </w:pPr>
            <w:r>
              <w:rPr>
                <w:rFonts w:ascii="Times New Roman" w:eastAsia="Times New Roman" w:hAnsi="Times New Roman" w:cs="Times New Roman"/>
                <w:b/>
                <w:sz w:val="24"/>
                <w:szCs w:val="24"/>
              </w:rPr>
              <w:t>(6, 1, 1)</w:t>
            </w:r>
          </w:p>
        </w:tc>
      </w:tr>
      <w:tr w:rsidR="000E1658" w14:paraId="6F49DAFF" w14:textId="77777777">
        <w:trPr>
          <w:trHeight w:val="360"/>
        </w:trPr>
        <w:tc>
          <w:tcPr>
            <w:tcW w:w="1593"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16CD13D" w14:textId="77777777" w:rsidR="000E1658" w:rsidRDefault="00A23876">
            <w:pPr>
              <w:widowControl w:val="0"/>
              <w:jc w:val="center"/>
              <w:rPr>
                <w:sz w:val="20"/>
                <w:szCs w:val="20"/>
              </w:rPr>
            </w:pPr>
            <w:r>
              <w:rPr>
                <w:rFonts w:ascii="Times New Roman" w:eastAsia="Times New Roman" w:hAnsi="Times New Roman" w:cs="Times New Roman"/>
                <w:b/>
                <w:sz w:val="24"/>
                <w:szCs w:val="24"/>
              </w:rPr>
              <w:t>AIC</w:t>
            </w:r>
          </w:p>
        </w:tc>
        <w:tc>
          <w:tcPr>
            <w:tcW w:w="1593"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6A3F2B7" w14:textId="77777777" w:rsidR="000E1658" w:rsidRDefault="00A23876">
            <w:pPr>
              <w:widowControl w:val="0"/>
              <w:jc w:val="center"/>
              <w:rPr>
                <w:sz w:val="20"/>
                <w:szCs w:val="20"/>
              </w:rPr>
            </w:pPr>
            <w:r>
              <w:rPr>
                <w:rFonts w:ascii="Times New Roman" w:eastAsia="Times New Roman" w:hAnsi="Times New Roman" w:cs="Times New Roman"/>
                <w:sz w:val="24"/>
                <w:szCs w:val="24"/>
              </w:rPr>
              <w:t>618,4614</w:t>
            </w:r>
          </w:p>
        </w:tc>
        <w:tc>
          <w:tcPr>
            <w:tcW w:w="1593"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AA34381" w14:textId="77777777" w:rsidR="000E1658" w:rsidRDefault="00A23876">
            <w:pPr>
              <w:widowControl w:val="0"/>
              <w:jc w:val="center"/>
              <w:rPr>
                <w:sz w:val="20"/>
                <w:szCs w:val="20"/>
              </w:rPr>
            </w:pPr>
            <w:r>
              <w:rPr>
                <w:rFonts w:ascii="Times New Roman" w:eastAsia="Times New Roman" w:hAnsi="Times New Roman" w:cs="Times New Roman"/>
                <w:sz w:val="24"/>
                <w:szCs w:val="24"/>
              </w:rPr>
              <w:t>618,4857</w:t>
            </w:r>
          </w:p>
        </w:tc>
        <w:tc>
          <w:tcPr>
            <w:tcW w:w="1593"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4616A6E" w14:textId="77777777" w:rsidR="000E1658" w:rsidRDefault="00A23876">
            <w:pPr>
              <w:widowControl w:val="0"/>
              <w:jc w:val="center"/>
              <w:rPr>
                <w:sz w:val="20"/>
                <w:szCs w:val="20"/>
              </w:rPr>
            </w:pPr>
            <w:r>
              <w:rPr>
                <w:rFonts w:ascii="Times New Roman" w:eastAsia="Times New Roman" w:hAnsi="Times New Roman" w:cs="Times New Roman"/>
                <w:sz w:val="24"/>
                <w:szCs w:val="24"/>
              </w:rPr>
              <w:t>618,1334</w:t>
            </w:r>
          </w:p>
        </w:tc>
        <w:tc>
          <w:tcPr>
            <w:tcW w:w="1593"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83CCB24" w14:textId="77777777" w:rsidR="000E1658" w:rsidRDefault="00A23876">
            <w:pPr>
              <w:widowControl w:val="0"/>
              <w:jc w:val="center"/>
              <w:rPr>
                <w:sz w:val="20"/>
                <w:szCs w:val="20"/>
              </w:rPr>
            </w:pPr>
            <w:r>
              <w:rPr>
                <w:rFonts w:ascii="Times New Roman" w:eastAsia="Times New Roman" w:hAnsi="Times New Roman" w:cs="Times New Roman"/>
                <w:sz w:val="24"/>
                <w:szCs w:val="24"/>
              </w:rPr>
              <w:t>618,393</w:t>
            </w:r>
          </w:p>
        </w:tc>
      </w:tr>
      <w:tr w:rsidR="000E1658" w14:paraId="4EF94C7F" w14:textId="77777777">
        <w:trPr>
          <w:trHeight w:val="360"/>
        </w:trPr>
        <w:tc>
          <w:tcPr>
            <w:tcW w:w="1593"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7F636E4E" w14:textId="77777777" w:rsidR="000E1658" w:rsidRDefault="00A23876">
            <w:pPr>
              <w:widowControl w:val="0"/>
              <w:jc w:val="center"/>
              <w:rPr>
                <w:sz w:val="20"/>
                <w:szCs w:val="20"/>
              </w:rPr>
            </w:pPr>
            <w:r>
              <w:rPr>
                <w:rFonts w:ascii="Times New Roman" w:eastAsia="Times New Roman" w:hAnsi="Times New Roman" w:cs="Times New Roman"/>
                <w:b/>
                <w:sz w:val="24"/>
                <w:szCs w:val="24"/>
              </w:rPr>
              <w:t>BIC</w:t>
            </w:r>
          </w:p>
        </w:tc>
        <w:tc>
          <w:tcPr>
            <w:tcW w:w="1593"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48BA857" w14:textId="77777777" w:rsidR="000E1658" w:rsidRDefault="00A23876">
            <w:pPr>
              <w:widowControl w:val="0"/>
              <w:jc w:val="center"/>
              <w:rPr>
                <w:sz w:val="20"/>
                <w:szCs w:val="20"/>
              </w:rPr>
            </w:pPr>
            <w:r>
              <w:rPr>
                <w:rFonts w:ascii="Times New Roman" w:eastAsia="Times New Roman" w:hAnsi="Times New Roman" w:cs="Times New Roman"/>
                <w:sz w:val="24"/>
                <w:szCs w:val="24"/>
              </w:rPr>
              <w:t>624,053</w:t>
            </w:r>
          </w:p>
        </w:tc>
        <w:tc>
          <w:tcPr>
            <w:tcW w:w="1593"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1CC5CAC7" w14:textId="77777777" w:rsidR="000E1658" w:rsidRDefault="00A23876">
            <w:pPr>
              <w:widowControl w:val="0"/>
              <w:jc w:val="center"/>
              <w:rPr>
                <w:sz w:val="20"/>
                <w:szCs w:val="20"/>
              </w:rPr>
            </w:pPr>
            <w:r>
              <w:rPr>
                <w:rFonts w:ascii="Times New Roman" w:eastAsia="Times New Roman" w:hAnsi="Times New Roman" w:cs="Times New Roman"/>
                <w:sz w:val="24"/>
                <w:szCs w:val="24"/>
              </w:rPr>
              <w:t>626,8731</w:t>
            </w:r>
          </w:p>
        </w:tc>
        <w:tc>
          <w:tcPr>
            <w:tcW w:w="1593"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B00FE78" w14:textId="77777777" w:rsidR="000E1658" w:rsidRDefault="00A23876">
            <w:pPr>
              <w:widowControl w:val="0"/>
              <w:jc w:val="center"/>
              <w:rPr>
                <w:sz w:val="20"/>
                <w:szCs w:val="20"/>
              </w:rPr>
            </w:pPr>
            <w:r>
              <w:rPr>
                <w:rFonts w:ascii="Times New Roman" w:eastAsia="Times New Roman" w:hAnsi="Times New Roman" w:cs="Times New Roman"/>
                <w:sz w:val="24"/>
                <w:szCs w:val="24"/>
              </w:rPr>
              <w:t>637,7039</w:t>
            </w:r>
          </w:p>
        </w:tc>
        <w:tc>
          <w:tcPr>
            <w:tcW w:w="1593"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02F3B0E" w14:textId="77777777" w:rsidR="000E1658" w:rsidRDefault="00A23876">
            <w:pPr>
              <w:widowControl w:val="0"/>
              <w:jc w:val="center"/>
              <w:rPr>
                <w:sz w:val="20"/>
                <w:szCs w:val="20"/>
              </w:rPr>
            </w:pPr>
            <w:r>
              <w:rPr>
                <w:rFonts w:ascii="Times New Roman" w:eastAsia="Times New Roman" w:hAnsi="Times New Roman" w:cs="Times New Roman"/>
                <w:sz w:val="24"/>
                <w:szCs w:val="24"/>
              </w:rPr>
              <w:t>640,7594</w:t>
            </w:r>
          </w:p>
        </w:tc>
      </w:tr>
    </w:tbl>
    <w:p w14:paraId="4CF877C2" w14:textId="77777777" w:rsidR="000E1658" w:rsidRDefault="00A23876">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73171C39" w14:textId="77777777" w:rsidR="000E1658" w:rsidRDefault="000E1658">
      <w:pPr>
        <w:spacing w:line="360" w:lineRule="auto"/>
        <w:jc w:val="both"/>
        <w:rPr>
          <w:rFonts w:ascii="Times New Roman" w:eastAsia="Times New Roman" w:hAnsi="Times New Roman" w:cs="Times New Roman"/>
          <w:sz w:val="24"/>
          <w:szCs w:val="24"/>
          <w:shd w:val="clear" w:color="auto" w:fill="FFF2CC"/>
        </w:rPr>
      </w:pPr>
    </w:p>
    <w:p w14:paraId="58A2B33D" w14:textId="77777777" w:rsidR="000E1658" w:rsidRDefault="00A23876">
      <w:pPr>
        <w:pStyle w:val="Ttulo2"/>
      </w:pPr>
      <w:bookmarkStart w:id="25" w:name="_p72di446i7rv" w:colFirst="0" w:colLast="0"/>
      <w:bookmarkEnd w:id="25"/>
      <w:r>
        <w:t xml:space="preserve">TABELA </w:t>
      </w:r>
      <w:proofErr w:type="gramStart"/>
      <w:r>
        <w:t>3  -</w:t>
      </w:r>
      <w:proofErr w:type="gramEnd"/>
      <w:r>
        <w:t xml:space="preserve"> Coeficientes de suavização dos modelos ARIMA</w:t>
      </w:r>
    </w:p>
    <w:tbl>
      <w:tblPr>
        <w:tblStyle w:val="a3"/>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97"/>
        <w:gridCol w:w="1797"/>
        <w:gridCol w:w="1797"/>
        <w:gridCol w:w="1797"/>
        <w:gridCol w:w="1797"/>
      </w:tblGrid>
      <w:tr w:rsidR="000E1658" w14:paraId="193D5026" w14:textId="77777777">
        <w:trPr>
          <w:trHeight w:val="360"/>
        </w:trPr>
        <w:tc>
          <w:tcPr>
            <w:tcW w:w="1797"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14:paraId="74C300CD" w14:textId="77777777" w:rsidR="000E1658" w:rsidRDefault="000E1658">
            <w:pPr>
              <w:widowControl w:val="0"/>
              <w:rPr>
                <w:sz w:val="20"/>
                <w:szCs w:val="20"/>
              </w:rPr>
            </w:pPr>
          </w:p>
        </w:tc>
        <w:tc>
          <w:tcPr>
            <w:tcW w:w="7188" w:type="dxa"/>
            <w:gridSpan w:val="4"/>
            <w:tcBorders>
              <w:top w:val="single" w:sz="6" w:space="0" w:color="FFFFFF"/>
              <w:left w:val="single" w:sz="6" w:space="0" w:color="FFFFFF"/>
              <w:bottom w:val="single" w:sz="6" w:space="0" w:color="000000"/>
              <w:right w:val="single" w:sz="6" w:space="0" w:color="CCCCCC"/>
            </w:tcBorders>
            <w:tcMar>
              <w:top w:w="40" w:type="dxa"/>
              <w:left w:w="40" w:type="dxa"/>
              <w:bottom w:w="40" w:type="dxa"/>
              <w:right w:w="40" w:type="dxa"/>
            </w:tcMar>
            <w:vAlign w:val="bottom"/>
          </w:tcPr>
          <w:p w14:paraId="7802A9E9" w14:textId="77777777" w:rsidR="000E1658" w:rsidRDefault="00A23876">
            <w:pPr>
              <w:widowControl w:val="0"/>
              <w:jc w:val="center"/>
              <w:rPr>
                <w:sz w:val="20"/>
                <w:szCs w:val="20"/>
              </w:rPr>
            </w:pPr>
            <w:r>
              <w:rPr>
                <w:rFonts w:ascii="Times New Roman" w:eastAsia="Times New Roman" w:hAnsi="Times New Roman" w:cs="Times New Roman"/>
                <w:b/>
                <w:sz w:val="24"/>
                <w:szCs w:val="24"/>
              </w:rPr>
              <w:t>Modelos ARIMA</w:t>
            </w:r>
          </w:p>
        </w:tc>
      </w:tr>
      <w:tr w:rsidR="000E1658" w14:paraId="7E6CD1D9" w14:textId="77777777">
        <w:trPr>
          <w:trHeight w:val="360"/>
        </w:trPr>
        <w:tc>
          <w:tcPr>
            <w:tcW w:w="1797"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038890F" w14:textId="77777777" w:rsidR="000E1658" w:rsidRDefault="00A23876">
            <w:pPr>
              <w:widowControl w:val="0"/>
              <w:jc w:val="center"/>
              <w:rPr>
                <w:sz w:val="20"/>
                <w:szCs w:val="20"/>
              </w:rPr>
            </w:pPr>
            <w:r>
              <w:rPr>
                <w:rFonts w:ascii="Times New Roman" w:eastAsia="Times New Roman" w:hAnsi="Times New Roman" w:cs="Times New Roman"/>
                <w:b/>
                <w:sz w:val="24"/>
                <w:szCs w:val="24"/>
              </w:rPr>
              <w:t>Coeficientes de suavização</w:t>
            </w:r>
          </w:p>
        </w:tc>
        <w:tc>
          <w:tcPr>
            <w:tcW w:w="1797"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73EEFAAF" w14:textId="77777777" w:rsidR="000E1658" w:rsidRDefault="00A23876">
            <w:pPr>
              <w:widowControl w:val="0"/>
              <w:jc w:val="center"/>
              <w:rPr>
                <w:sz w:val="20"/>
                <w:szCs w:val="20"/>
              </w:rPr>
            </w:pPr>
            <w:r>
              <w:rPr>
                <w:rFonts w:ascii="Times New Roman" w:eastAsia="Times New Roman" w:hAnsi="Times New Roman" w:cs="Times New Roman"/>
                <w:b/>
                <w:sz w:val="24"/>
                <w:szCs w:val="24"/>
              </w:rPr>
              <w:t>(1, 1, 0)</w:t>
            </w:r>
          </w:p>
        </w:tc>
        <w:tc>
          <w:tcPr>
            <w:tcW w:w="1797"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213FD8B" w14:textId="77777777" w:rsidR="000E1658" w:rsidRDefault="00A23876">
            <w:pPr>
              <w:widowControl w:val="0"/>
              <w:jc w:val="center"/>
              <w:rPr>
                <w:sz w:val="20"/>
                <w:szCs w:val="20"/>
              </w:rPr>
            </w:pPr>
            <w:r>
              <w:rPr>
                <w:rFonts w:ascii="Times New Roman" w:eastAsia="Times New Roman" w:hAnsi="Times New Roman" w:cs="Times New Roman"/>
                <w:b/>
                <w:sz w:val="24"/>
                <w:szCs w:val="24"/>
              </w:rPr>
              <w:t>(1, 1, 1)</w:t>
            </w:r>
          </w:p>
        </w:tc>
        <w:tc>
          <w:tcPr>
            <w:tcW w:w="1797"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43F27B9D" w14:textId="77777777" w:rsidR="000E1658" w:rsidRDefault="00A23876">
            <w:pPr>
              <w:widowControl w:val="0"/>
              <w:jc w:val="center"/>
              <w:rPr>
                <w:sz w:val="20"/>
                <w:szCs w:val="20"/>
              </w:rPr>
            </w:pPr>
            <w:r>
              <w:rPr>
                <w:rFonts w:ascii="Times New Roman" w:eastAsia="Times New Roman" w:hAnsi="Times New Roman" w:cs="Times New Roman"/>
                <w:b/>
                <w:sz w:val="24"/>
                <w:szCs w:val="24"/>
              </w:rPr>
              <w:t>(6, 1, 0)</w:t>
            </w:r>
          </w:p>
        </w:tc>
        <w:tc>
          <w:tcPr>
            <w:tcW w:w="1797"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487CFFC4" w14:textId="77777777" w:rsidR="000E1658" w:rsidRDefault="00A23876">
            <w:pPr>
              <w:widowControl w:val="0"/>
              <w:jc w:val="center"/>
              <w:rPr>
                <w:sz w:val="20"/>
                <w:szCs w:val="20"/>
              </w:rPr>
            </w:pPr>
            <w:r>
              <w:rPr>
                <w:rFonts w:ascii="Times New Roman" w:eastAsia="Times New Roman" w:hAnsi="Times New Roman" w:cs="Times New Roman"/>
                <w:b/>
                <w:sz w:val="24"/>
                <w:szCs w:val="24"/>
              </w:rPr>
              <w:t>(6, 1, 1)</w:t>
            </w:r>
          </w:p>
        </w:tc>
      </w:tr>
      <w:tr w:rsidR="000E1658" w14:paraId="3732EEEC" w14:textId="77777777">
        <w:trPr>
          <w:trHeight w:val="360"/>
        </w:trPr>
        <w:tc>
          <w:tcPr>
            <w:tcW w:w="1797"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FBB7542" w14:textId="77777777" w:rsidR="000E1658" w:rsidRDefault="00A23876">
            <w:pPr>
              <w:widowControl w:val="0"/>
              <w:jc w:val="center"/>
              <w:rPr>
                <w:sz w:val="20"/>
                <w:szCs w:val="20"/>
              </w:rPr>
            </w:pPr>
            <w:r>
              <w:rPr>
                <w:rFonts w:ascii="Times New Roman" w:eastAsia="Times New Roman" w:hAnsi="Times New Roman" w:cs="Times New Roman"/>
                <w:b/>
                <w:sz w:val="24"/>
                <w:szCs w:val="24"/>
              </w:rPr>
              <w:t>ar1</w:t>
            </w:r>
          </w:p>
        </w:tc>
        <w:tc>
          <w:tcPr>
            <w:tcW w:w="1797"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58E2F88" w14:textId="77777777" w:rsidR="000E1658" w:rsidRDefault="00A23876">
            <w:pPr>
              <w:widowControl w:val="0"/>
              <w:jc w:val="center"/>
              <w:rPr>
                <w:sz w:val="20"/>
                <w:szCs w:val="20"/>
              </w:rPr>
            </w:pPr>
            <w:r>
              <w:rPr>
                <w:rFonts w:ascii="Times New Roman" w:eastAsia="Times New Roman" w:hAnsi="Times New Roman" w:cs="Times New Roman"/>
                <w:sz w:val="24"/>
                <w:szCs w:val="24"/>
              </w:rPr>
              <w:t>0,1965</w:t>
            </w:r>
          </w:p>
        </w:tc>
        <w:tc>
          <w:tcPr>
            <w:tcW w:w="1797"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AC243FA" w14:textId="77777777" w:rsidR="000E1658" w:rsidRDefault="00A23876">
            <w:pPr>
              <w:widowControl w:val="0"/>
              <w:jc w:val="center"/>
              <w:rPr>
                <w:sz w:val="20"/>
                <w:szCs w:val="20"/>
              </w:rPr>
            </w:pPr>
            <w:r>
              <w:rPr>
                <w:rFonts w:ascii="Times New Roman" w:eastAsia="Times New Roman" w:hAnsi="Times New Roman" w:cs="Times New Roman"/>
                <w:sz w:val="24"/>
                <w:szCs w:val="24"/>
              </w:rPr>
              <w:t>0,9456</w:t>
            </w:r>
          </w:p>
        </w:tc>
        <w:tc>
          <w:tcPr>
            <w:tcW w:w="1797"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9B6CA48" w14:textId="77777777" w:rsidR="000E1658" w:rsidRDefault="00A23876">
            <w:pPr>
              <w:widowControl w:val="0"/>
              <w:jc w:val="center"/>
              <w:rPr>
                <w:sz w:val="20"/>
                <w:szCs w:val="20"/>
              </w:rPr>
            </w:pPr>
            <w:r>
              <w:rPr>
                <w:rFonts w:ascii="Times New Roman" w:eastAsia="Times New Roman" w:hAnsi="Times New Roman" w:cs="Times New Roman"/>
                <w:sz w:val="24"/>
                <w:szCs w:val="24"/>
              </w:rPr>
              <w:t>0,1783</w:t>
            </w:r>
          </w:p>
        </w:tc>
        <w:tc>
          <w:tcPr>
            <w:tcW w:w="1797" w:type="dxa"/>
            <w:tcBorders>
              <w:top w:val="single" w:sz="6" w:space="0" w:color="000000"/>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47AD465" w14:textId="77777777" w:rsidR="000E1658" w:rsidRDefault="00A23876">
            <w:pPr>
              <w:widowControl w:val="0"/>
              <w:jc w:val="center"/>
              <w:rPr>
                <w:sz w:val="20"/>
                <w:szCs w:val="20"/>
              </w:rPr>
            </w:pPr>
            <w:r>
              <w:rPr>
                <w:rFonts w:ascii="Times New Roman" w:eastAsia="Times New Roman" w:hAnsi="Times New Roman" w:cs="Times New Roman"/>
                <w:sz w:val="24"/>
                <w:szCs w:val="24"/>
              </w:rPr>
              <w:t>0,4754</w:t>
            </w:r>
          </w:p>
        </w:tc>
      </w:tr>
      <w:tr w:rsidR="000E1658" w14:paraId="2AD8313B" w14:textId="77777777">
        <w:trPr>
          <w:trHeight w:val="360"/>
        </w:trPr>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804B178" w14:textId="77777777" w:rsidR="000E1658" w:rsidRDefault="00A23876">
            <w:pPr>
              <w:widowControl w:val="0"/>
              <w:jc w:val="center"/>
              <w:rPr>
                <w:sz w:val="20"/>
                <w:szCs w:val="20"/>
              </w:rPr>
            </w:pPr>
            <w:r>
              <w:rPr>
                <w:rFonts w:ascii="Times New Roman" w:eastAsia="Times New Roman" w:hAnsi="Times New Roman" w:cs="Times New Roman"/>
                <w:b/>
                <w:sz w:val="24"/>
                <w:szCs w:val="24"/>
              </w:rPr>
              <w:t>ar2</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7192B5A"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0BA0DE9C"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588C204" w14:textId="77777777" w:rsidR="000E1658" w:rsidRDefault="00A23876">
            <w:pPr>
              <w:widowControl w:val="0"/>
              <w:jc w:val="center"/>
              <w:rPr>
                <w:sz w:val="20"/>
                <w:szCs w:val="20"/>
              </w:rPr>
            </w:pPr>
            <w:r>
              <w:rPr>
                <w:rFonts w:ascii="Times New Roman" w:eastAsia="Times New Roman" w:hAnsi="Times New Roman" w:cs="Times New Roman"/>
                <w:sz w:val="24"/>
                <w:szCs w:val="24"/>
              </w:rPr>
              <w:t>0,1107</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A87E7E5" w14:textId="77777777" w:rsidR="000E1658" w:rsidRDefault="00A23876">
            <w:pPr>
              <w:widowControl w:val="0"/>
              <w:jc w:val="center"/>
              <w:rPr>
                <w:sz w:val="20"/>
                <w:szCs w:val="20"/>
              </w:rPr>
            </w:pPr>
            <w:r>
              <w:rPr>
                <w:rFonts w:ascii="Times New Roman" w:eastAsia="Times New Roman" w:hAnsi="Times New Roman" w:cs="Times New Roman"/>
                <w:sz w:val="24"/>
                <w:szCs w:val="24"/>
              </w:rPr>
              <w:t>0,0543</w:t>
            </w:r>
          </w:p>
        </w:tc>
      </w:tr>
      <w:tr w:rsidR="000E1658" w14:paraId="33AE9123" w14:textId="77777777">
        <w:trPr>
          <w:trHeight w:val="360"/>
        </w:trPr>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2E573A2" w14:textId="77777777" w:rsidR="000E1658" w:rsidRDefault="00A23876">
            <w:pPr>
              <w:widowControl w:val="0"/>
              <w:jc w:val="center"/>
              <w:rPr>
                <w:sz w:val="20"/>
                <w:szCs w:val="20"/>
              </w:rPr>
            </w:pPr>
            <w:r>
              <w:rPr>
                <w:rFonts w:ascii="Times New Roman" w:eastAsia="Times New Roman" w:hAnsi="Times New Roman" w:cs="Times New Roman"/>
                <w:b/>
                <w:sz w:val="24"/>
                <w:szCs w:val="24"/>
              </w:rPr>
              <w:t>ar3</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791E776"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369A35D"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6ACE63F" w14:textId="77777777" w:rsidR="000E1658" w:rsidRDefault="00A23876">
            <w:pPr>
              <w:widowControl w:val="0"/>
              <w:jc w:val="center"/>
              <w:rPr>
                <w:sz w:val="20"/>
                <w:szCs w:val="20"/>
              </w:rPr>
            </w:pPr>
            <w:r>
              <w:rPr>
                <w:rFonts w:ascii="Times New Roman" w:eastAsia="Times New Roman" w:hAnsi="Times New Roman" w:cs="Times New Roman"/>
                <w:sz w:val="24"/>
                <w:szCs w:val="24"/>
              </w:rPr>
              <w:t>-0,0242</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6209F951" w14:textId="77777777" w:rsidR="000E1658" w:rsidRDefault="00A23876">
            <w:pPr>
              <w:widowControl w:val="0"/>
              <w:jc w:val="center"/>
              <w:rPr>
                <w:sz w:val="20"/>
                <w:szCs w:val="20"/>
              </w:rPr>
            </w:pPr>
            <w:r>
              <w:rPr>
                <w:rFonts w:ascii="Times New Roman" w:eastAsia="Times New Roman" w:hAnsi="Times New Roman" w:cs="Times New Roman"/>
                <w:sz w:val="24"/>
                <w:szCs w:val="24"/>
              </w:rPr>
              <w:t>-0,0509</w:t>
            </w:r>
          </w:p>
        </w:tc>
      </w:tr>
      <w:tr w:rsidR="000E1658" w14:paraId="176CB0AD" w14:textId="77777777">
        <w:trPr>
          <w:trHeight w:val="360"/>
        </w:trPr>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B02B718" w14:textId="77777777" w:rsidR="000E1658" w:rsidRDefault="00A23876">
            <w:pPr>
              <w:widowControl w:val="0"/>
              <w:jc w:val="center"/>
              <w:rPr>
                <w:sz w:val="20"/>
                <w:szCs w:val="20"/>
              </w:rPr>
            </w:pPr>
            <w:r>
              <w:rPr>
                <w:rFonts w:ascii="Times New Roman" w:eastAsia="Times New Roman" w:hAnsi="Times New Roman" w:cs="Times New Roman"/>
                <w:b/>
                <w:sz w:val="24"/>
                <w:szCs w:val="24"/>
              </w:rPr>
              <w:t>ar4</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236E338"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EB7AA78"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713903D" w14:textId="77777777" w:rsidR="000E1658" w:rsidRDefault="00A23876">
            <w:pPr>
              <w:widowControl w:val="0"/>
              <w:jc w:val="center"/>
              <w:rPr>
                <w:sz w:val="20"/>
                <w:szCs w:val="20"/>
              </w:rPr>
            </w:pPr>
            <w:r>
              <w:rPr>
                <w:rFonts w:ascii="Times New Roman" w:eastAsia="Times New Roman" w:hAnsi="Times New Roman" w:cs="Times New Roman"/>
                <w:sz w:val="24"/>
                <w:szCs w:val="24"/>
              </w:rPr>
              <w:t>-0,0186</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44915B69" w14:textId="77777777" w:rsidR="000E1658" w:rsidRDefault="00A23876">
            <w:pPr>
              <w:widowControl w:val="0"/>
              <w:jc w:val="center"/>
              <w:rPr>
                <w:sz w:val="20"/>
                <w:szCs w:val="20"/>
              </w:rPr>
            </w:pPr>
            <w:r>
              <w:rPr>
                <w:rFonts w:ascii="Times New Roman" w:eastAsia="Times New Roman" w:hAnsi="Times New Roman" w:cs="Times New Roman"/>
                <w:sz w:val="24"/>
                <w:szCs w:val="24"/>
              </w:rPr>
              <w:t>-0,0122</w:t>
            </w:r>
          </w:p>
        </w:tc>
      </w:tr>
      <w:tr w:rsidR="000E1658" w14:paraId="430FDCD2" w14:textId="77777777">
        <w:trPr>
          <w:trHeight w:val="360"/>
        </w:trPr>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FC2950B" w14:textId="77777777" w:rsidR="000E1658" w:rsidRDefault="00A23876">
            <w:pPr>
              <w:widowControl w:val="0"/>
              <w:jc w:val="center"/>
              <w:rPr>
                <w:sz w:val="20"/>
                <w:szCs w:val="20"/>
              </w:rPr>
            </w:pPr>
            <w:r>
              <w:rPr>
                <w:rFonts w:ascii="Times New Roman" w:eastAsia="Times New Roman" w:hAnsi="Times New Roman" w:cs="Times New Roman"/>
                <w:b/>
                <w:sz w:val="24"/>
                <w:szCs w:val="24"/>
              </w:rPr>
              <w:t>ar5</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26DCA9AE"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A663426"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3DEBA1FF" w14:textId="77777777" w:rsidR="000E1658" w:rsidRDefault="00A23876">
            <w:pPr>
              <w:widowControl w:val="0"/>
              <w:jc w:val="center"/>
              <w:rPr>
                <w:sz w:val="20"/>
                <w:szCs w:val="20"/>
              </w:rPr>
            </w:pPr>
            <w:r>
              <w:rPr>
                <w:rFonts w:ascii="Times New Roman" w:eastAsia="Times New Roman" w:hAnsi="Times New Roman" w:cs="Times New Roman"/>
                <w:sz w:val="24"/>
                <w:szCs w:val="24"/>
              </w:rPr>
              <w:t>0,0778</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3B287C9" w14:textId="77777777" w:rsidR="000E1658" w:rsidRDefault="00A23876">
            <w:pPr>
              <w:widowControl w:val="0"/>
              <w:jc w:val="center"/>
              <w:rPr>
                <w:sz w:val="20"/>
                <w:szCs w:val="20"/>
              </w:rPr>
            </w:pPr>
            <w:r>
              <w:rPr>
                <w:rFonts w:ascii="Times New Roman" w:eastAsia="Times New Roman" w:hAnsi="Times New Roman" w:cs="Times New Roman"/>
                <w:sz w:val="24"/>
                <w:szCs w:val="24"/>
              </w:rPr>
              <w:t>0,0763</w:t>
            </w:r>
          </w:p>
        </w:tc>
      </w:tr>
      <w:tr w:rsidR="000E1658" w14:paraId="0F9CD801" w14:textId="77777777">
        <w:trPr>
          <w:trHeight w:val="360"/>
        </w:trPr>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29743F9" w14:textId="77777777" w:rsidR="000E1658" w:rsidRDefault="00A23876">
            <w:pPr>
              <w:widowControl w:val="0"/>
              <w:jc w:val="center"/>
              <w:rPr>
                <w:sz w:val="20"/>
                <w:szCs w:val="20"/>
              </w:rPr>
            </w:pPr>
            <w:r>
              <w:rPr>
                <w:rFonts w:ascii="Times New Roman" w:eastAsia="Times New Roman" w:hAnsi="Times New Roman" w:cs="Times New Roman"/>
                <w:b/>
                <w:sz w:val="24"/>
                <w:szCs w:val="24"/>
              </w:rPr>
              <w:t>ar6</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10177F93"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7085F541"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E1EAA0F" w14:textId="77777777" w:rsidR="000E1658" w:rsidRDefault="00A23876">
            <w:pPr>
              <w:widowControl w:val="0"/>
              <w:jc w:val="center"/>
              <w:rPr>
                <w:sz w:val="20"/>
                <w:szCs w:val="20"/>
              </w:rPr>
            </w:pPr>
            <w:r>
              <w:rPr>
                <w:rFonts w:ascii="Times New Roman" w:eastAsia="Times New Roman" w:hAnsi="Times New Roman" w:cs="Times New Roman"/>
                <w:sz w:val="24"/>
                <w:szCs w:val="24"/>
              </w:rPr>
              <w:t>0,3142</w:t>
            </w:r>
          </w:p>
        </w:tc>
        <w:tc>
          <w:tcPr>
            <w:tcW w:w="179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14:paraId="596EED92" w14:textId="77777777" w:rsidR="000E1658" w:rsidRDefault="00A23876">
            <w:pPr>
              <w:widowControl w:val="0"/>
              <w:jc w:val="center"/>
              <w:rPr>
                <w:sz w:val="20"/>
                <w:szCs w:val="20"/>
              </w:rPr>
            </w:pPr>
            <w:r>
              <w:rPr>
                <w:rFonts w:ascii="Times New Roman" w:eastAsia="Times New Roman" w:hAnsi="Times New Roman" w:cs="Times New Roman"/>
                <w:sz w:val="24"/>
                <w:szCs w:val="24"/>
              </w:rPr>
              <w:t>0,2947</w:t>
            </w:r>
          </w:p>
        </w:tc>
      </w:tr>
      <w:tr w:rsidR="000E1658" w14:paraId="6FA4D1B6" w14:textId="77777777">
        <w:trPr>
          <w:trHeight w:val="360"/>
        </w:trPr>
        <w:tc>
          <w:tcPr>
            <w:tcW w:w="1797"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F17494D" w14:textId="77777777" w:rsidR="000E1658" w:rsidRDefault="00A23876">
            <w:pPr>
              <w:widowControl w:val="0"/>
              <w:jc w:val="center"/>
              <w:rPr>
                <w:sz w:val="20"/>
                <w:szCs w:val="20"/>
              </w:rPr>
            </w:pPr>
            <w:r>
              <w:rPr>
                <w:rFonts w:ascii="Times New Roman" w:eastAsia="Times New Roman" w:hAnsi="Times New Roman" w:cs="Times New Roman"/>
                <w:b/>
                <w:sz w:val="24"/>
                <w:szCs w:val="24"/>
              </w:rPr>
              <w:t>ma1</w:t>
            </w:r>
          </w:p>
        </w:tc>
        <w:tc>
          <w:tcPr>
            <w:tcW w:w="1797"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B63C586"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D9D6226" w14:textId="77777777" w:rsidR="000E1658" w:rsidRDefault="00A23876">
            <w:pPr>
              <w:widowControl w:val="0"/>
              <w:jc w:val="center"/>
              <w:rPr>
                <w:sz w:val="20"/>
                <w:szCs w:val="20"/>
              </w:rPr>
            </w:pPr>
            <w:r>
              <w:rPr>
                <w:rFonts w:ascii="Times New Roman" w:eastAsia="Times New Roman" w:hAnsi="Times New Roman" w:cs="Times New Roman"/>
                <w:sz w:val="24"/>
                <w:szCs w:val="24"/>
              </w:rPr>
              <w:t>-0,8187</w:t>
            </w:r>
          </w:p>
        </w:tc>
        <w:tc>
          <w:tcPr>
            <w:tcW w:w="1797"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9CB15AF" w14:textId="77777777" w:rsidR="000E1658" w:rsidRDefault="00A23876">
            <w:pPr>
              <w:widowControl w:val="0"/>
              <w:jc w:val="center"/>
              <w:rPr>
                <w:sz w:val="20"/>
                <w:szCs w:val="20"/>
              </w:rPr>
            </w:pPr>
            <w:r>
              <w:rPr>
                <w:rFonts w:ascii="Times New Roman" w:eastAsia="Times New Roman" w:hAnsi="Times New Roman" w:cs="Times New Roman"/>
                <w:sz w:val="24"/>
                <w:szCs w:val="24"/>
              </w:rPr>
              <w:t>-</w:t>
            </w:r>
          </w:p>
        </w:tc>
        <w:tc>
          <w:tcPr>
            <w:tcW w:w="1797"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F0BB829" w14:textId="77777777" w:rsidR="000E1658" w:rsidRDefault="00A23876">
            <w:pPr>
              <w:widowControl w:val="0"/>
              <w:jc w:val="center"/>
              <w:rPr>
                <w:sz w:val="20"/>
                <w:szCs w:val="20"/>
              </w:rPr>
            </w:pPr>
            <w:r>
              <w:rPr>
                <w:rFonts w:ascii="Times New Roman" w:eastAsia="Times New Roman" w:hAnsi="Times New Roman" w:cs="Times New Roman"/>
                <w:sz w:val="24"/>
                <w:szCs w:val="24"/>
              </w:rPr>
              <w:t>-0,3284</w:t>
            </w:r>
          </w:p>
        </w:tc>
      </w:tr>
    </w:tbl>
    <w:p w14:paraId="210E24A3" w14:textId="77777777" w:rsidR="000E1658" w:rsidRDefault="00A2387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Fonte: elaboração dos autores.</w:t>
      </w:r>
    </w:p>
    <w:p w14:paraId="36A03BE2"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3C262F8F" w14:textId="77777777" w:rsidR="000E1658" w:rsidRDefault="00A23876">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GRÁFICO 14 - Erros padronizados, modelos ARIMA</w:t>
      </w:r>
    </w:p>
    <w:p w14:paraId="1FFB4E5A" w14:textId="77777777" w:rsidR="000E1658" w:rsidRDefault="00A23876">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14:anchorId="4EC2E7A6" wp14:editId="263D9842">
            <wp:extent cx="5731200" cy="332740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31200" cy="3327400"/>
                    </a:xfrm>
                    <a:prstGeom prst="rect">
                      <a:avLst/>
                    </a:prstGeom>
                    <a:ln/>
                  </pic:spPr>
                </pic:pic>
              </a:graphicData>
            </a:graphic>
          </wp:inline>
        </w:drawing>
      </w:r>
    </w:p>
    <w:p w14:paraId="06F99E87" w14:textId="77777777" w:rsidR="000E1658" w:rsidRDefault="00A2387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Fonte: elaboração dos autores.</w:t>
      </w:r>
    </w:p>
    <w:p w14:paraId="31434DA0" w14:textId="77777777" w:rsidR="000E1658" w:rsidRDefault="000E1658">
      <w:pPr>
        <w:jc w:val="both"/>
        <w:rPr>
          <w:rFonts w:ascii="Times New Roman" w:eastAsia="Times New Roman" w:hAnsi="Times New Roman" w:cs="Times New Roman"/>
          <w:sz w:val="20"/>
          <w:szCs w:val="20"/>
          <w:highlight w:val="white"/>
        </w:rPr>
      </w:pPr>
    </w:p>
    <w:p w14:paraId="7E05CFE2" w14:textId="77777777" w:rsidR="000E1658" w:rsidRDefault="000E1658">
      <w:pPr>
        <w:jc w:val="both"/>
        <w:rPr>
          <w:rFonts w:ascii="Times New Roman" w:eastAsia="Times New Roman" w:hAnsi="Times New Roman" w:cs="Times New Roman"/>
          <w:sz w:val="20"/>
          <w:szCs w:val="20"/>
          <w:highlight w:val="white"/>
        </w:rPr>
      </w:pPr>
    </w:p>
    <w:p w14:paraId="40050C5C" w14:textId="77777777" w:rsidR="000E1658" w:rsidRDefault="00A23876">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GRÁFICO 15 - Previsões dos modelos ARIMA</w:t>
      </w:r>
    </w:p>
    <w:p w14:paraId="1CB7F79F" w14:textId="77777777" w:rsidR="000E1658" w:rsidRDefault="00A23876">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2406E45C" wp14:editId="377362BB">
            <wp:extent cx="5731200" cy="3124200"/>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731200" cy="3124200"/>
                    </a:xfrm>
                    <a:prstGeom prst="rect">
                      <a:avLst/>
                    </a:prstGeom>
                    <a:ln/>
                  </pic:spPr>
                </pic:pic>
              </a:graphicData>
            </a:graphic>
          </wp:inline>
        </w:drawing>
      </w:r>
    </w:p>
    <w:p w14:paraId="58A34C34" w14:textId="77777777" w:rsidR="000E1658" w:rsidRDefault="00A2387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0BAF3EA3" w14:textId="77777777" w:rsidR="000E1658" w:rsidRDefault="000E1658">
      <w:pPr>
        <w:jc w:val="both"/>
        <w:rPr>
          <w:rFonts w:ascii="Times New Roman" w:eastAsia="Times New Roman" w:hAnsi="Times New Roman" w:cs="Times New Roman"/>
          <w:sz w:val="24"/>
          <w:szCs w:val="24"/>
          <w:highlight w:val="white"/>
        </w:rPr>
      </w:pPr>
    </w:p>
    <w:p w14:paraId="5D029B3A"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 partir das previsões dos modelos ARIMA, expostas no gráfico 15, nota-se que todos os modelos têm uma previsão muito mediana, não acompanhando as variações dos valores reais, este</w:t>
      </w:r>
      <w:r>
        <w:rPr>
          <w:rFonts w:ascii="Times New Roman" w:eastAsia="Times New Roman" w:hAnsi="Times New Roman" w:cs="Times New Roman"/>
          <w:sz w:val="24"/>
          <w:szCs w:val="24"/>
          <w:highlight w:val="white"/>
        </w:rPr>
        <w:t xml:space="preserve"> fato traz a ideia de que estes modelos podem não ser os ideais para previsões desses dados. </w:t>
      </w:r>
    </w:p>
    <w:p w14:paraId="4809D9C2" w14:textId="77777777" w:rsidR="000E1658" w:rsidRDefault="000E1658">
      <w:pPr>
        <w:jc w:val="both"/>
        <w:rPr>
          <w:rFonts w:ascii="Times New Roman" w:eastAsia="Times New Roman" w:hAnsi="Times New Roman" w:cs="Times New Roman"/>
          <w:b/>
          <w:sz w:val="24"/>
          <w:szCs w:val="24"/>
          <w:highlight w:val="white"/>
        </w:rPr>
      </w:pPr>
    </w:p>
    <w:p w14:paraId="3CF3D193" w14:textId="77777777" w:rsidR="000E1658" w:rsidRDefault="00A23876">
      <w:pPr>
        <w:pStyle w:val="Ttulo1"/>
        <w:jc w:val="both"/>
      </w:pPr>
      <w:bookmarkStart w:id="26" w:name="_blisppd0vktd" w:colFirst="0" w:colLast="0"/>
      <w:bookmarkEnd w:id="26"/>
      <w:r>
        <w:t>6.3. Resultados</w:t>
      </w:r>
    </w:p>
    <w:p w14:paraId="70BBD608" w14:textId="77777777" w:rsidR="000E1658" w:rsidRDefault="000E1658"/>
    <w:p w14:paraId="710EE4BE"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Uma vez que os modelos já foram avaliados, se torna necessário comparar a eficácia dos modelos em prever os dados da Vale. Para tal, foi selecionada uma métrica de erros de previsão que se adapte aos diferentes tipos de ajuste escolhidos, a métrica escolhi</w:t>
      </w:r>
      <w:r>
        <w:rPr>
          <w:rFonts w:ascii="Times New Roman" w:eastAsia="Times New Roman" w:hAnsi="Times New Roman" w:cs="Times New Roman"/>
          <w:sz w:val="24"/>
          <w:szCs w:val="24"/>
          <w:highlight w:val="white"/>
        </w:rPr>
        <w:t xml:space="preserve">da para os erros de previsão foi o Erro Absoluto Médio Percentual (MAPE), uma vez que esta métrica independe da escala adotada nos modelos. </w:t>
      </w:r>
    </w:p>
    <w:p w14:paraId="636A4655" w14:textId="77777777" w:rsidR="000E1658" w:rsidRDefault="00A2387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Os dados foram separados entre dados de treino e dados de avaliação, sendo os primeiros 80% (98 observações) dos d</w:t>
      </w:r>
      <w:r>
        <w:rPr>
          <w:rFonts w:ascii="Times New Roman" w:eastAsia="Times New Roman" w:hAnsi="Times New Roman" w:cs="Times New Roman"/>
          <w:sz w:val="24"/>
          <w:szCs w:val="24"/>
          <w:highlight w:val="white"/>
        </w:rPr>
        <w:t xml:space="preserve">ados destinados ao treino dos modelos e o restante (24 observações) destinados à avaliação. O critério de escolha para o modelo mais adaptado para previsão é o menor MAPE obtido na previsão obtida através do modelo. Ao avaliar os parâmetros, foram obtidos </w:t>
      </w:r>
      <w:r>
        <w:rPr>
          <w:rFonts w:ascii="Times New Roman" w:eastAsia="Times New Roman" w:hAnsi="Times New Roman" w:cs="Times New Roman"/>
          <w:sz w:val="24"/>
          <w:szCs w:val="24"/>
          <w:highlight w:val="white"/>
        </w:rPr>
        <w:t>os seguintes resultados:</w:t>
      </w:r>
    </w:p>
    <w:p w14:paraId="7F1907B6"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7E49D357" w14:textId="77777777" w:rsidR="000E1658" w:rsidRDefault="00A23876">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TABELA 4 - Resultados do MAPE</w:t>
      </w:r>
    </w:p>
    <w:p w14:paraId="713DA51E" w14:textId="77777777" w:rsidR="000E1658" w:rsidRDefault="000E1658">
      <w:pPr>
        <w:spacing w:line="360" w:lineRule="auto"/>
        <w:jc w:val="both"/>
        <w:rPr>
          <w:rFonts w:ascii="Times New Roman" w:eastAsia="Times New Roman" w:hAnsi="Times New Roman" w:cs="Times New Roman"/>
          <w:b/>
          <w:sz w:val="24"/>
          <w:szCs w:val="24"/>
          <w:highlight w:val="white"/>
        </w:rPr>
      </w:pP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60"/>
        <w:gridCol w:w="1089"/>
        <w:gridCol w:w="1018"/>
        <w:gridCol w:w="1018"/>
        <w:gridCol w:w="1185"/>
        <w:gridCol w:w="1185"/>
        <w:gridCol w:w="1185"/>
        <w:gridCol w:w="1185"/>
      </w:tblGrid>
      <w:tr w:rsidR="000E1658" w14:paraId="36C46D3A" w14:textId="77777777">
        <w:trPr>
          <w:trHeight w:val="345"/>
        </w:trPr>
        <w:tc>
          <w:tcPr>
            <w:tcW w:w="11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64F45B1E" w14:textId="77777777" w:rsidR="000E1658" w:rsidRDefault="000E1658">
            <w:pPr>
              <w:widowControl w:val="0"/>
              <w:jc w:val="center"/>
              <w:rPr>
                <w:rFonts w:ascii="Times New Roman" w:eastAsia="Times New Roman" w:hAnsi="Times New Roman" w:cs="Times New Roman"/>
                <w:sz w:val="24"/>
                <w:szCs w:val="24"/>
              </w:rPr>
            </w:pPr>
          </w:p>
        </w:tc>
        <w:tc>
          <w:tcPr>
            <w:tcW w:w="4309" w:type="dxa"/>
            <w:gridSpan w:val="4"/>
            <w:tcBorders>
              <w:top w:val="single" w:sz="6" w:space="0" w:color="FFFFFF"/>
              <w:left w:val="single" w:sz="6" w:space="0" w:color="FFFFFF"/>
              <w:bottom w:val="single" w:sz="6" w:space="0" w:color="000000"/>
              <w:right w:val="single" w:sz="6" w:space="0" w:color="CCCCCC"/>
            </w:tcBorders>
            <w:tcMar>
              <w:top w:w="40" w:type="dxa"/>
              <w:left w:w="40" w:type="dxa"/>
              <w:bottom w:w="40" w:type="dxa"/>
              <w:right w:w="40" w:type="dxa"/>
            </w:tcMar>
            <w:vAlign w:val="bottom"/>
          </w:tcPr>
          <w:p w14:paraId="0D588B68"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Modelos ARIMA</w:t>
            </w:r>
          </w:p>
        </w:tc>
        <w:tc>
          <w:tcPr>
            <w:tcW w:w="3552" w:type="dxa"/>
            <w:gridSpan w:val="3"/>
            <w:tcBorders>
              <w:top w:val="single" w:sz="6" w:space="0" w:color="FFFFFF"/>
              <w:left w:val="single" w:sz="6" w:space="0" w:color="FFFFFF"/>
              <w:bottom w:val="single" w:sz="6" w:space="0" w:color="000000"/>
              <w:right w:val="single" w:sz="6" w:space="0" w:color="CCCCCC"/>
            </w:tcBorders>
            <w:shd w:val="clear" w:color="auto" w:fill="auto"/>
            <w:tcMar>
              <w:top w:w="40" w:type="dxa"/>
              <w:left w:w="40" w:type="dxa"/>
              <w:bottom w:w="40" w:type="dxa"/>
              <w:right w:w="40" w:type="dxa"/>
            </w:tcMar>
            <w:vAlign w:val="bottom"/>
          </w:tcPr>
          <w:p w14:paraId="18E8D1C7"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Modelos Lineares</w:t>
            </w:r>
          </w:p>
        </w:tc>
      </w:tr>
      <w:tr w:rsidR="000E1658" w14:paraId="10F02B65" w14:textId="77777777">
        <w:trPr>
          <w:trHeight w:val="345"/>
        </w:trPr>
        <w:tc>
          <w:tcPr>
            <w:tcW w:w="1160" w:type="dxa"/>
            <w:tcBorders>
              <w:top w:val="single" w:sz="6" w:space="0" w:color="FFFFFF"/>
              <w:left w:val="single" w:sz="6" w:space="0" w:color="FFFFFF"/>
              <w:bottom w:val="single" w:sz="6" w:space="0" w:color="000000"/>
              <w:right w:val="single" w:sz="6" w:space="0" w:color="FFFFFF"/>
            </w:tcBorders>
            <w:shd w:val="clear" w:color="auto" w:fill="FFFFFF"/>
            <w:tcMar>
              <w:top w:w="40" w:type="dxa"/>
              <w:left w:w="40" w:type="dxa"/>
              <w:bottom w:w="40" w:type="dxa"/>
              <w:right w:w="40" w:type="dxa"/>
            </w:tcMar>
            <w:vAlign w:val="bottom"/>
          </w:tcPr>
          <w:p w14:paraId="289F0ACF" w14:textId="77777777" w:rsidR="000E1658" w:rsidRDefault="000E1658">
            <w:pPr>
              <w:widowControl w:val="0"/>
              <w:jc w:val="center"/>
              <w:rPr>
                <w:rFonts w:ascii="Times New Roman" w:eastAsia="Times New Roman" w:hAnsi="Times New Roman" w:cs="Times New Roman"/>
                <w:sz w:val="24"/>
                <w:szCs w:val="24"/>
              </w:rPr>
            </w:pPr>
          </w:p>
        </w:tc>
        <w:tc>
          <w:tcPr>
            <w:tcW w:w="1089"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786E7EA3"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(1, 1, 0)</w:t>
            </w:r>
          </w:p>
        </w:tc>
        <w:tc>
          <w:tcPr>
            <w:tcW w:w="1018"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41FD3271"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(1, 1, 1)</w:t>
            </w:r>
          </w:p>
        </w:tc>
        <w:tc>
          <w:tcPr>
            <w:tcW w:w="1018"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9850360"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(6, 1, 0)</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EDF4A0C"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(6, 1, 1)</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72895D7"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B0906BD"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64544BE3"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r w:rsidR="000E1658" w14:paraId="7BA7F481" w14:textId="77777777">
        <w:trPr>
          <w:trHeight w:val="345"/>
        </w:trPr>
        <w:tc>
          <w:tcPr>
            <w:tcW w:w="1160" w:type="dxa"/>
            <w:tcBorders>
              <w:top w:val="single" w:sz="6" w:space="0" w:color="000000"/>
              <w:left w:val="single" w:sz="6" w:space="0" w:color="FFFFFF"/>
              <w:bottom w:val="single" w:sz="6" w:space="0" w:color="000000"/>
              <w:right w:val="single" w:sz="6" w:space="0" w:color="FFFFFF"/>
            </w:tcBorders>
            <w:shd w:val="clear" w:color="auto" w:fill="FFFFFF"/>
            <w:tcMar>
              <w:top w:w="40" w:type="dxa"/>
              <w:left w:w="40" w:type="dxa"/>
              <w:bottom w:w="40" w:type="dxa"/>
              <w:right w:w="40" w:type="dxa"/>
            </w:tcMar>
            <w:vAlign w:val="bottom"/>
          </w:tcPr>
          <w:p w14:paraId="68BD72B1"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MAPE</w:t>
            </w:r>
          </w:p>
        </w:tc>
        <w:tc>
          <w:tcPr>
            <w:tcW w:w="1089" w:type="dxa"/>
            <w:tcBorders>
              <w:top w:val="single" w:sz="6" w:space="0" w:color="000000"/>
              <w:left w:val="single" w:sz="6" w:space="0" w:color="FFFFFF"/>
              <w:bottom w:val="single" w:sz="6" w:space="0" w:color="000000"/>
              <w:right w:val="single" w:sz="6" w:space="0" w:color="FFFFFF"/>
            </w:tcBorders>
            <w:shd w:val="clear" w:color="auto" w:fill="FFFFFF"/>
            <w:tcMar>
              <w:top w:w="40" w:type="dxa"/>
              <w:left w:w="40" w:type="dxa"/>
              <w:bottom w:w="40" w:type="dxa"/>
              <w:right w:w="40" w:type="dxa"/>
            </w:tcMar>
            <w:vAlign w:val="bottom"/>
          </w:tcPr>
          <w:p w14:paraId="46E5E890"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11,7945</w:t>
            </w:r>
          </w:p>
        </w:tc>
        <w:tc>
          <w:tcPr>
            <w:tcW w:w="1018" w:type="dxa"/>
            <w:tcBorders>
              <w:top w:val="single" w:sz="6" w:space="0" w:color="000000"/>
              <w:left w:val="single" w:sz="6" w:space="0" w:color="FFFFFF"/>
              <w:bottom w:val="single" w:sz="6" w:space="0" w:color="000000"/>
              <w:right w:val="single" w:sz="6" w:space="0" w:color="FFFFFF"/>
            </w:tcBorders>
            <w:shd w:val="clear" w:color="auto" w:fill="FFFFFF"/>
            <w:tcMar>
              <w:top w:w="40" w:type="dxa"/>
              <w:left w:w="40" w:type="dxa"/>
              <w:bottom w:w="40" w:type="dxa"/>
              <w:right w:w="40" w:type="dxa"/>
            </w:tcMar>
            <w:vAlign w:val="bottom"/>
          </w:tcPr>
          <w:p w14:paraId="7D17A43E"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11,7819</w:t>
            </w:r>
          </w:p>
        </w:tc>
        <w:tc>
          <w:tcPr>
            <w:tcW w:w="1018" w:type="dxa"/>
            <w:tcBorders>
              <w:top w:val="single" w:sz="6" w:space="0" w:color="000000"/>
              <w:left w:val="single" w:sz="6" w:space="0" w:color="FFFFFF"/>
              <w:bottom w:val="single" w:sz="6" w:space="0" w:color="000000"/>
              <w:right w:val="single" w:sz="6" w:space="0" w:color="FFFFFF"/>
            </w:tcBorders>
            <w:shd w:val="clear" w:color="auto" w:fill="FFFFFF"/>
            <w:tcMar>
              <w:top w:w="40" w:type="dxa"/>
              <w:left w:w="40" w:type="dxa"/>
              <w:bottom w:w="40" w:type="dxa"/>
              <w:right w:w="40" w:type="dxa"/>
            </w:tcMar>
            <w:vAlign w:val="bottom"/>
          </w:tcPr>
          <w:p w14:paraId="0F04C6C1"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11,6382</w:t>
            </w:r>
          </w:p>
        </w:tc>
        <w:tc>
          <w:tcPr>
            <w:tcW w:w="1184" w:type="dxa"/>
            <w:tcBorders>
              <w:top w:val="single" w:sz="6" w:space="0" w:color="000000"/>
              <w:left w:val="single" w:sz="6" w:space="0" w:color="FFFFFF"/>
              <w:bottom w:val="single" w:sz="6" w:space="0" w:color="000000"/>
              <w:right w:val="single" w:sz="6" w:space="0" w:color="FFFFFF"/>
            </w:tcBorders>
            <w:shd w:val="clear" w:color="auto" w:fill="FFFFFF"/>
            <w:tcMar>
              <w:top w:w="40" w:type="dxa"/>
              <w:left w:w="40" w:type="dxa"/>
              <w:bottom w:w="40" w:type="dxa"/>
              <w:right w:w="40" w:type="dxa"/>
            </w:tcMar>
            <w:vAlign w:val="bottom"/>
          </w:tcPr>
          <w:p w14:paraId="454980B4"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13,9499</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2FDB41C6"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18,4437</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09770E3E"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1,9109</w:t>
            </w:r>
          </w:p>
        </w:tc>
        <w:tc>
          <w:tcPr>
            <w:tcW w:w="1184"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14:paraId="376A14AD" w14:textId="77777777" w:rsidR="000E1658" w:rsidRDefault="00A2387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0,0166</w:t>
            </w:r>
          </w:p>
        </w:tc>
      </w:tr>
    </w:tbl>
    <w:p w14:paraId="755BF9E3" w14:textId="77777777" w:rsidR="000E1658" w:rsidRDefault="00A2387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elaboração dos autores.</w:t>
      </w:r>
    </w:p>
    <w:p w14:paraId="648E7193"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47A7F4D6"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partir deste resultado, é possível afirmar que o modelo que oferece a melhor previsão é o modelo Linear 3, uma vez que se ajusta de maneira significativamente melhor que os demais modelos. Este resultado pode ser explicado</w:t>
      </w:r>
      <w:r>
        <w:rPr>
          <w:rFonts w:ascii="Times New Roman" w:eastAsia="Times New Roman" w:hAnsi="Times New Roman" w:cs="Times New Roman"/>
          <w:sz w:val="24"/>
          <w:szCs w:val="24"/>
          <w:highlight w:val="white"/>
        </w:rPr>
        <w:t xml:space="preserve"> pela forte aleatoriedade na disposição das observações da variável explicada nos modelos, o que torna uma previsão através de modelos mais determinísticos mais difícil. </w:t>
      </w:r>
    </w:p>
    <w:p w14:paraId="116886D1"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7208C7EE"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6E1E871B" w14:textId="77777777" w:rsidR="00A23876" w:rsidRDefault="00A23876">
      <w:pPr>
        <w:rPr>
          <w:rFonts w:ascii="Times New Roman" w:eastAsia="Times New Roman" w:hAnsi="Times New Roman" w:cs="Times New Roman"/>
          <w:b/>
          <w:sz w:val="24"/>
          <w:szCs w:val="24"/>
        </w:rPr>
      </w:pPr>
      <w:bookmarkStart w:id="27" w:name="_bws6m0s6jp80" w:colFirst="0" w:colLast="0"/>
      <w:bookmarkEnd w:id="27"/>
      <w:r>
        <w:br w:type="page"/>
      </w:r>
    </w:p>
    <w:p w14:paraId="55EAE4A7" w14:textId="345CFB39" w:rsidR="000E1658" w:rsidRDefault="00A23876">
      <w:pPr>
        <w:pStyle w:val="Ttulo"/>
        <w:jc w:val="both"/>
      </w:pPr>
      <w:r>
        <w:lastRenderedPageBreak/>
        <w:t>7. CONCLUSÃO</w:t>
      </w:r>
    </w:p>
    <w:p w14:paraId="2F52C9CA"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16140C2C" w14:textId="77777777" w:rsidR="000E1658" w:rsidRDefault="000E1658">
      <w:pPr>
        <w:spacing w:line="360" w:lineRule="auto"/>
        <w:jc w:val="both"/>
        <w:rPr>
          <w:rFonts w:ascii="Times New Roman" w:eastAsia="Times New Roman" w:hAnsi="Times New Roman" w:cs="Times New Roman"/>
          <w:b/>
          <w:sz w:val="24"/>
          <w:szCs w:val="24"/>
          <w:highlight w:val="white"/>
        </w:rPr>
      </w:pPr>
    </w:p>
    <w:p w14:paraId="1A23B9E5"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ações da Vale podem gerar ganhos aos investidores que encontrarem formas mais eficientes de tomar decisões de compra e venda, objetivando isto, este trabalho realizou processos de obtenção de dados, análise dos mesmos, estudo teórico dos métodos, formul</w:t>
      </w:r>
      <w:r>
        <w:rPr>
          <w:rFonts w:ascii="Times New Roman" w:eastAsia="Times New Roman" w:hAnsi="Times New Roman" w:cs="Times New Roman"/>
          <w:sz w:val="24"/>
          <w:szCs w:val="24"/>
          <w:highlight w:val="white"/>
        </w:rPr>
        <w:t xml:space="preserve">ação de hipóteses de significância de variáveis, série de testes e, por fim, a análise final dos resultados. </w:t>
      </w:r>
    </w:p>
    <w:p w14:paraId="679F4BB9"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Foram utilizados dados mensais do preço de fechamento das ações da Vale, no período de novembro de 2010 até dezembro de 2020, além de outras variá</w:t>
      </w:r>
      <w:r>
        <w:rPr>
          <w:rFonts w:ascii="Times New Roman" w:eastAsia="Times New Roman" w:hAnsi="Times New Roman" w:cs="Times New Roman"/>
          <w:sz w:val="24"/>
          <w:szCs w:val="24"/>
          <w:highlight w:val="white"/>
        </w:rPr>
        <w:t xml:space="preserve">veis para o mesmo período. </w:t>
      </w:r>
    </w:p>
    <w:p w14:paraId="6528E7A0"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 o intuito de encontrar um modelo que fizesse previsões com o mínimo de erros possíveis e, ao mesmo tempo, fosse parcimonioso, foram realizadas duas principais séries de testes, o primeiro com modelos lineares simples log-log</w:t>
      </w:r>
      <w:r>
        <w:rPr>
          <w:rFonts w:ascii="Times New Roman" w:eastAsia="Times New Roman" w:hAnsi="Times New Roman" w:cs="Times New Roman"/>
          <w:sz w:val="24"/>
          <w:szCs w:val="24"/>
          <w:highlight w:val="white"/>
        </w:rPr>
        <w:t>, e o segundo com modelos ARIMA.</w:t>
      </w:r>
    </w:p>
    <w:p w14:paraId="6D4AC2C8" w14:textId="77777777" w:rsidR="000E1658" w:rsidRDefault="00A238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primeiro modelo linear, que incluiu variáveis macroeconômicas, mostrou-se significante e relativamente eficiente em prever os valores futuros das ações, porém, foi detectada a capacidade dos preços das ações da Vale de se</w:t>
      </w:r>
      <w:r>
        <w:rPr>
          <w:rFonts w:ascii="Times New Roman" w:eastAsia="Times New Roman" w:hAnsi="Times New Roman" w:cs="Times New Roman"/>
          <w:sz w:val="24"/>
          <w:szCs w:val="24"/>
          <w:highlight w:val="white"/>
        </w:rPr>
        <w:t xml:space="preserve"> auto explicar, o modelo 3 contém apenas os próprios valores das ações da Vale no período anterior e, este modelo, supera a eficiência do primeiro modelo e é mais parcimonioso. Entre os modelos ARIMA testados, o melhor (de acordo com os valores dos coefici</w:t>
      </w:r>
      <w:r>
        <w:rPr>
          <w:rFonts w:ascii="Times New Roman" w:eastAsia="Times New Roman" w:hAnsi="Times New Roman" w:cs="Times New Roman"/>
          <w:sz w:val="24"/>
          <w:szCs w:val="24"/>
          <w:highlight w:val="white"/>
        </w:rPr>
        <w:t>entes AIC e BIC) foi o ARIMA (1, 1, 0), entretanto, este, assim como os outros modelos ARIMA, tem previsões fracas, que não acompanham as variações dos valores reais.</w:t>
      </w:r>
    </w:p>
    <w:p w14:paraId="681F74CE" w14:textId="77777777" w:rsidR="000E1658" w:rsidRDefault="00A23876">
      <w:pPr>
        <w:spacing w:line="360" w:lineRule="auto"/>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Com isso, conclui-se que o melhor modelo é o Linear 3. É necessário reconhecer as limitaç</w:t>
      </w:r>
      <w:r>
        <w:rPr>
          <w:rFonts w:ascii="Times New Roman" w:eastAsia="Times New Roman" w:hAnsi="Times New Roman" w:cs="Times New Roman"/>
          <w:sz w:val="24"/>
          <w:szCs w:val="24"/>
          <w:highlight w:val="white"/>
        </w:rPr>
        <w:t>ões deste trabalho quanto à obtenção de dados que sejam disponibilizados tão rapidamente quando o mercado de capitais demanda que as decisões sejam tomadas. Na existência futura de dados mais adaptáveis a modelos com finalidade de ganhos no mercado de capi</w:t>
      </w:r>
      <w:r>
        <w:rPr>
          <w:rFonts w:ascii="Times New Roman" w:eastAsia="Times New Roman" w:hAnsi="Times New Roman" w:cs="Times New Roman"/>
          <w:sz w:val="24"/>
          <w:szCs w:val="24"/>
          <w:highlight w:val="white"/>
        </w:rPr>
        <w:t>tais, será possível o desenvolvimento de modelos de previsão que abranjam outras ações e até mesmo carteiras de investimento.</w:t>
      </w:r>
      <w:r>
        <w:br w:type="page"/>
      </w:r>
    </w:p>
    <w:p w14:paraId="19D0F04F" w14:textId="77777777" w:rsidR="000E1658" w:rsidRDefault="00A23876">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Referências</w:t>
      </w:r>
    </w:p>
    <w:p w14:paraId="7F9FC8A2" w14:textId="77777777" w:rsidR="000E1658" w:rsidRDefault="000E1658">
      <w:pPr>
        <w:jc w:val="both"/>
        <w:rPr>
          <w:rFonts w:ascii="Times New Roman" w:eastAsia="Times New Roman" w:hAnsi="Times New Roman" w:cs="Times New Roman"/>
          <w:sz w:val="24"/>
          <w:szCs w:val="24"/>
          <w:highlight w:val="white"/>
        </w:rPr>
      </w:pPr>
    </w:p>
    <w:p w14:paraId="2FE0E910" w14:textId="77777777" w:rsidR="000E1658" w:rsidRDefault="00A2387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Banco Central do Brasil, Boletim, Seção Balanço de Pagamentos (Bacen / Boletim / BP). </w:t>
      </w:r>
      <w:proofErr w:type="spellStart"/>
      <w:r>
        <w:rPr>
          <w:rFonts w:ascii="Times New Roman" w:eastAsia="Times New Roman" w:hAnsi="Times New Roman" w:cs="Times New Roman"/>
          <w:sz w:val="24"/>
          <w:szCs w:val="24"/>
          <w:highlight w:val="white"/>
        </w:rPr>
        <w:t>Ipeadata</w:t>
      </w:r>
      <w:proofErr w:type="spellEnd"/>
      <w:r>
        <w:rPr>
          <w:rFonts w:ascii="Times New Roman" w:eastAsia="Times New Roman" w:hAnsi="Times New Roman" w:cs="Times New Roman"/>
          <w:sz w:val="24"/>
          <w:szCs w:val="24"/>
          <w:highlight w:val="white"/>
        </w:rPr>
        <w:t>: Taxa de câmbio para R$ / US$ referente à taxa comercial para compra em fim período. 2020.</w:t>
      </w:r>
    </w:p>
    <w:p w14:paraId="6259C82D" w14:textId="77777777" w:rsidR="000E1658" w:rsidRDefault="000E1658">
      <w:pPr>
        <w:jc w:val="both"/>
        <w:rPr>
          <w:rFonts w:ascii="Times New Roman" w:eastAsia="Times New Roman" w:hAnsi="Times New Roman" w:cs="Times New Roman"/>
          <w:sz w:val="24"/>
          <w:szCs w:val="24"/>
          <w:highlight w:val="white"/>
        </w:rPr>
      </w:pPr>
    </w:p>
    <w:p w14:paraId="29615D7C"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BLACK, F. Yes, Virginia, </w:t>
      </w:r>
      <w:proofErr w:type="spellStart"/>
      <w:r>
        <w:rPr>
          <w:rFonts w:ascii="Times New Roman" w:eastAsia="Times New Roman" w:hAnsi="Times New Roman" w:cs="Times New Roman"/>
          <w:sz w:val="24"/>
          <w:szCs w:val="24"/>
          <w:highlight w:val="white"/>
        </w:rPr>
        <w:t>There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hope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test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value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line</w:t>
      </w:r>
      <w:proofErr w:type="spellEnd"/>
      <w:r>
        <w:rPr>
          <w:rFonts w:ascii="Times New Roman" w:eastAsia="Times New Roman" w:hAnsi="Times New Roman" w:cs="Times New Roman"/>
          <w:sz w:val="24"/>
          <w:szCs w:val="24"/>
          <w:highlight w:val="white"/>
        </w:rPr>
        <w:t xml:space="preserve"> rankin</w:t>
      </w:r>
      <w:r>
        <w:rPr>
          <w:rFonts w:ascii="Times New Roman" w:eastAsia="Times New Roman" w:hAnsi="Times New Roman" w:cs="Times New Roman"/>
          <w:sz w:val="24"/>
          <w:szCs w:val="24"/>
          <w:highlight w:val="white"/>
        </w:rPr>
        <w:t xml:space="preserve">g system. Financial </w:t>
      </w:r>
      <w:proofErr w:type="spellStart"/>
      <w:r>
        <w:rPr>
          <w:rFonts w:ascii="Times New Roman" w:eastAsia="Times New Roman" w:hAnsi="Times New Roman" w:cs="Times New Roman"/>
          <w:sz w:val="24"/>
          <w:szCs w:val="24"/>
          <w:highlight w:val="white"/>
        </w:rPr>
        <w:t>Analyst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Journal</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Sept</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Oct</w:t>
      </w:r>
      <w:proofErr w:type="spellEnd"/>
      <w:r>
        <w:rPr>
          <w:rFonts w:ascii="Times New Roman" w:eastAsia="Times New Roman" w:hAnsi="Times New Roman" w:cs="Times New Roman"/>
          <w:sz w:val="24"/>
          <w:szCs w:val="24"/>
          <w:highlight w:val="white"/>
        </w:rPr>
        <w:t xml:space="preserve">., p. 10-14, 1973.  </w:t>
      </w:r>
    </w:p>
    <w:p w14:paraId="174C308C" w14:textId="77777777" w:rsidR="000E1658" w:rsidRDefault="000E1658">
      <w:pPr>
        <w:rPr>
          <w:rFonts w:ascii="Times New Roman" w:eastAsia="Times New Roman" w:hAnsi="Times New Roman" w:cs="Times New Roman"/>
          <w:sz w:val="24"/>
          <w:szCs w:val="24"/>
          <w:highlight w:val="white"/>
        </w:rPr>
      </w:pPr>
    </w:p>
    <w:p w14:paraId="60EF1DCF"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COPELAND, T.; MAYERS, D. The </w:t>
      </w:r>
      <w:proofErr w:type="spellStart"/>
      <w:r>
        <w:rPr>
          <w:rFonts w:ascii="Times New Roman" w:eastAsia="Times New Roman" w:hAnsi="Times New Roman" w:cs="Times New Roman"/>
          <w:sz w:val="24"/>
          <w:szCs w:val="24"/>
          <w:highlight w:val="white"/>
        </w:rPr>
        <w:t>value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line</w:t>
      </w:r>
      <w:proofErr w:type="spellEnd"/>
      <w:r>
        <w:rPr>
          <w:rFonts w:ascii="Times New Roman" w:eastAsia="Times New Roman" w:hAnsi="Times New Roman" w:cs="Times New Roman"/>
          <w:sz w:val="24"/>
          <w:szCs w:val="24"/>
          <w:highlight w:val="white"/>
        </w:rPr>
        <w:t xml:space="preserve"> enigma (1965-1978): a case </w:t>
      </w:r>
      <w:proofErr w:type="spellStart"/>
      <w:r>
        <w:rPr>
          <w:rFonts w:ascii="Times New Roman" w:eastAsia="Times New Roman" w:hAnsi="Times New Roman" w:cs="Times New Roman"/>
          <w:sz w:val="24"/>
          <w:szCs w:val="24"/>
          <w:highlight w:val="white"/>
        </w:rPr>
        <w:t>study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of</w:t>
      </w:r>
      <w:proofErr w:type="spellEnd"/>
      <w:r>
        <w:rPr>
          <w:rFonts w:ascii="Times New Roman" w:eastAsia="Times New Roman" w:hAnsi="Times New Roman" w:cs="Times New Roman"/>
          <w:sz w:val="24"/>
          <w:szCs w:val="24"/>
          <w:highlight w:val="white"/>
        </w:rPr>
        <w:t xml:space="preserve"> performance </w:t>
      </w:r>
      <w:proofErr w:type="spellStart"/>
      <w:r>
        <w:rPr>
          <w:rFonts w:ascii="Times New Roman" w:eastAsia="Times New Roman" w:hAnsi="Times New Roman" w:cs="Times New Roman"/>
          <w:sz w:val="24"/>
          <w:szCs w:val="24"/>
          <w:highlight w:val="white"/>
        </w:rPr>
        <w:t>evaluation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issues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Journal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of</w:t>
      </w:r>
      <w:proofErr w:type="spellEnd"/>
      <w:r>
        <w:rPr>
          <w:rFonts w:ascii="Times New Roman" w:eastAsia="Times New Roman" w:hAnsi="Times New Roman" w:cs="Times New Roman"/>
          <w:sz w:val="24"/>
          <w:szCs w:val="24"/>
          <w:highlight w:val="white"/>
        </w:rPr>
        <w:t xml:space="preserve"> Financial </w:t>
      </w:r>
      <w:proofErr w:type="spellStart"/>
      <w:r>
        <w:rPr>
          <w:rFonts w:ascii="Times New Roman" w:eastAsia="Times New Roman" w:hAnsi="Times New Roman" w:cs="Times New Roman"/>
          <w:sz w:val="24"/>
          <w:szCs w:val="24"/>
          <w:highlight w:val="white"/>
        </w:rPr>
        <w:t>Economics</w:t>
      </w:r>
      <w:proofErr w:type="spellEnd"/>
      <w:r>
        <w:rPr>
          <w:rFonts w:ascii="Times New Roman" w:eastAsia="Times New Roman" w:hAnsi="Times New Roman" w:cs="Times New Roman"/>
          <w:sz w:val="24"/>
          <w:szCs w:val="24"/>
          <w:highlight w:val="white"/>
        </w:rPr>
        <w:t>, v. 10, n. 3, p. 289-321, 1982</w:t>
      </w:r>
    </w:p>
    <w:p w14:paraId="50577BD2" w14:textId="77777777" w:rsidR="000E1658" w:rsidRDefault="000E1658">
      <w:pPr>
        <w:rPr>
          <w:rFonts w:ascii="Times New Roman" w:eastAsia="Times New Roman" w:hAnsi="Times New Roman" w:cs="Times New Roman"/>
          <w:sz w:val="24"/>
          <w:szCs w:val="24"/>
          <w:highlight w:val="white"/>
        </w:rPr>
      </w:pPr>
    </w:p>
    <w:p w14:paraId="4735F72A"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JEGADEESH, N.; TIT</w:t>
      </w:r>
      <w:r>
        <w:rPr>
          <w:rFonts w:ascii="Times New Roman" w:eastAsia="Times New Roman" w:hAnsi="Times New Roman" w:cs="Times New Roman"/>
          <w:sz w:val="24"/>
          <w:szCs w:val="24"/>
          <w:highlight w:val="white"/>
        </w:rPr>
        <w:t xml:space="preserve">MAN, S. </w:t>
      </w:r>
      <w:proofErr w:type="spellStart"/>
      <w:r>
        <w:rPr>
          <w:rFonts w:ascii="Times New Roman" w:eastAsia="Times New Roman" w:hAnsi="Times New Roman" w:cs="Times New Roman"/>
          <w:sz w:val="24"/>
          <w:szCs w:val="24"/>
          <w:highlight w:val="white"/>
        </w:rPr>
        <w:t>Returns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buying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winners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selling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losers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implications</w:t>
      </w:r>
      <w:proofErr w:type="spellEnd"/>
      <w:r>
        <w:rPr>
          <w:rFonts w:ascii="Times New Roman" w:eastAsia="Times New Roman" w:hAnsi="Times New Roman" w:cs="Times New Roman"/>
          <w:sz w:val="24"/>
          <w:szCs w:val="24"/>
          <w:highlight w:val="white"/>
        </w:rPr>
        <w:t xml:space="preserve"> for stock </w:t>
      </w:r>
      <w:proofErr w:type="spellStart"/>
      <w:r>
        <w:rPr>
          <w:rFonts w:ascii="Times New Roman" w:eastAsia="Times New Roman" w:hAnsi="Times New Roman" w:cs="Times New Roman"/>
          <w:sz w:val="24"/>
          <w:szCs w:val="24"/>
          <w:highlight w:val="white"/>
        </w:rPr>
        <w:t>market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efficiency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Journal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Finance</w:t>
      </w:r>
      <w:proofErr w:type="spellEnd"/>
      <w:r>
        <w:rPr>
          <w:rFonts w:ascii="Times New Roman" w:eastAsia="Times New Roman" w:hAnsi="Times New Roman" w:cs="Times New Roman"/>
          <w:sz w:val="24"/>
          <w:szCs w:val="24"/>
          <w:highlight w:val="white"/>
        </w:rPr>
        <w:t xml:space="preserve">, v. 48, p. 65-91, 1993. </w:t>
      </w:r>
    </w:p>
    <w:p w14:paraId="7C57D1DB" w14:textId="77777777" w:rsidR="000E1658" w:rsidRDefault="000E1658">
      <w:pPr>
        <w:rPr>
          <w:rFonts w:ascii="Times New Roman" w:eastAsia="Times New Roman" w:hAnsi="Times New Roman" w:cs="Times New Roman"/>
          <w:sz w:val="24"/>
          <w:szCs w:val="24"/>
          <w:highlight w:val="white"/>
        </w:rPr>
      </w:pPr>
    </w:p>
    <w:p w14:paraId="501AC953"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MINARDI, A. M. A. F. Retornos passados </w:t>
      </w:r>
      <w:proofErr w:type="spellStart"/>
      <w:r>
        <w:rPr>
          <w:rFonts w:ascii="Times New Roman" w:eastAsia="Times New Roman" w:hAnsi="Times New Roman" w:cs="Times New Roman"/>
          <w:sz w:val="24"/>
          <w:szCs w:val="24"/>
          <w:highlight w:val="white"/>
        </w:rPr>
        <w:t>prevêem</w:t>
      </w:r>
      <w:proofErr w:type="spellEnd"/>
      <w:r>
        <w:rPr>
          <w:rFonts w:ascii="Times New Roman" w:eastAsia="Times New Roman" w:hAnsi="Times New Roman" w:cs="Times New Roman"/>
          <w:sz w:val="24"/>
          <w:szCs w:val="24"/>
          <w:highlight w:val="white"/>
        </w:rPr>
        <w:t xml:space="preserve"> retornos futuros? RAE-eletrônica, v. 3, n. 2, Art. 14, jul./dez. 200</w:t>
      </w:r>
      <w:r>
        <w:rPr>
          <w:rFonts w:ascii="Times New Roman" w:eastAsia="Times New Roman" w:hAnsi="Times New Roman" w:cs="Times New Roman"/>
          <w:sz w:val="24"/>
          <w:szCs w:val="24"/>
          <w:highlight w:val="white"/>
        </w:rPr>
        <w:t>4.</w:t>
      </w:r>
    </w:p>
    <w:p w14:paraId="2EAA5E47" w14:textId="77777777" w:rsidR="000E1658" w:rsidRDefault="000E1658">
      <w:pPr>
        <w:rPr>
          <w:rFonts w:ascii="Times New Roman" w:eastAsia="Times New Roman" w:hAnsi="Times New Roman" w:cs="Times New Roman"/>
          <w:sz w:val="24"/>
          <w:szCs w:val="24"/>
          <w:highlight w:val="white"/>
        </w:rPr>
      </w:pPr>
    </w:p>
    <w:p w14:paraId="58EF9D90"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CÂMPERA, F. Vale, exemplo mundial de incompetência e descaso. El País, 28, jan. 2019. Opinião. Disponível em: &lt;</w:t>
      </w:r>
      <w:hyperlink r:id="rId21">
        <w:r>
          <w:rPr>
            <w:rFonts w:ascii="Times New Roman" w:eastAsia="Times New Roman" w:hAnsi="Times New Roman" w:cs="Times New Roman"/>
            <w:color w:val="1155CC"/>
            <w:sz w:val="24"/>
            <w:szCs w:val="24"/>
            <w:highlight w:val="white"/>
            <w:u w:val="single"/>
          </w:rPr>
          <w:t>https://brasil.elpais.com/brasil/2019/01/27/opi</w:t>
        </w:r>
        <w:r>
          <w:rPr>
            <w:rFonts w:ascii="Times New Roman" w:eastAsia="Times New Roman" w:hAnsi="Times New Roman" w:cs="Times New Roman"/>
            <w:color w:val="1155CC"/>
            <w:sz w:val="24"/>
            <w:szCs w:val="24"/>
            <w:highlight w:val="white"/>
            <w:u w:val="single"/>
          </w:rPr>
          <w:t>nion/1548547908_087976.html</w:t>
        </w:r>
      </w:hyperlink>
      <w:r>
        <w:rPr>
          <w:rFonts w:ascii="Times New Roman" w:eastAsia="Times New Roman" w:hAnsi="Times New Roman" w:cs="Times New Roman"/>
          <w:sz w:val="24"/>
          <w:szCs w:val="24"/>
          <w:highlight w:val="white"/>
        </w:rPr>
        <w:t>&gt;. Acesso em: 20, abr. 2021.</w:t>
      </w:r>
    </w:p>
    <w:p w14:paraId="7B7C79FF" w14:textId="77777777" w:rsidR="000E1658" w:rsidRDefault="000E1658">
      <w:pPr>
        <w:rPr>
          <w:rFonts w:ascii="Times New Roman" w:eastAsia="Times New Roman" w:hAnsi="Times New Roman" w:cs="Times New Roman"/>
          <w:sz w:val="24"/>
          <w:szCs w:val="24"/>
          <w:highlight w:val="white"/>
        </w:rPr>
      </w:pPr>
    </w:p>
    <w:p w14:paraId="71611FEC"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Federação das Indústrias do Estado de Minas Gerais (</w:t>
      </w:r>
      <w:proofErr w:type="spellStart"/>
      <w:r>
        <w:rPr>
          <w:rFonts w:ascii="Times New Roman" w:eastAsia="Times New Roman" w:hAnsi="Times New Roman" w:cs="Times New Roman"/>
          <w:sz w:val="24"/>
          <w:szCs w:val="24"/>
          <w:highlight w:val="white"/>
        </w:rPr>
        <w:t>Fiemg</w:t>
      </w:r>
      <w:proofErr w:type="spellEnd"/>
      <w:r>
        <w:rPr>
          <w:rFonts w:ascii="Times New Roman" w:eastAsia="Times New Roman" w:hAnsi="Times New Roman" w:cs="Times New Roman"/>
          <w:sz w:val="24"/>
          <w:szCs w:val="24"/>
          <w:highlight w:val="white"/>
        </w:rPr>
        <w:t>). Ipea: Utilização da capacidade - indústria - extrativa mineral - média. 2020.</w:t>
      </w:r>
    </w:p>
    <w:p w14:paraId="36129D57" w14:textId="77777777" w:rsidR="000E1658" w:rsidRDefault="000E1658">
      <w:pPr>
        <w:rPr>
          <w:rFonts w:ascii="Times New Roman" w:eastAsia="Times New Roman" w:hAnsi="Times New Roman" w:cs="Times New Roman"/>
          <w:sz w:val="24"/>
          <w:szCs w:val="24"/>
          <w:highlight w:val="white"/>
        </w:rPr>
      </w:pPr>
    </w:p>
    <w:p w14:paraId="032AEF25"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Investing.com. Commodities: </w:t>
      </w:r>
      <w:proofErr w:type="spellStart"/>
      <w:r>
        <w:rPr>
          <w:rFonts w:ascii="Times New Roman" w:eastAsia="Times New Roman" w:hAnsi="Times New Roman" w:cs="Times New Roman"/>
          <w:sz w:val="24"/>
          <w:szCs w:val="24"/>
          <w:highlight w:val="white"/>
        </w:rPr>
        <w:t>Copper</w:t>
      </w:r>
      <w:proofErr w:type="spellEnd"/>
      <w:r>
        <w:rPr>
          <w:rFonts w:ascii="Times New Roman" w:eastAsia="Times New Roman" w:hAnsi="Times New Roman" w:cs="Times New Roman"/>
          <w:sz w:val="24"/>
          <w:szCs w:val="24"/>
          <w:highlight w:val="white"/>
        </w:rPr>
        <w:t xml:space="preserve"> Futures - May 21 (HGK1), </w:t>
      </w:r>
      <w:proofErr w:type="spellStart"/>
      <w:r>
        <w:rPr>
          <w:rFonts w:ascii="Times New Roman" w:eastAsia="Times New Roman" w:hAnsi="Times New Roman" w:cs="Times New Roman"/>
          <w:sz w:val="24"/>
          <w:szCs w:val="24"/>
          <w:highlight w:val="white"/>
        </w:rPr>
        <w:t>price</w:t>
      </w:r>
      <w:proofErr w:type="spellEnd"/>
      <w:r>
        <w:rPr>
          <w:rFonts w:ascii="Times New Roman" w:eastAsia="Times New Roman" w:hAnsi="Times New Roman" w:cs="Times New Roman"/>
          <w:sz w:val="24"/>
          <w:szCs w:val="24"/>
          <w:highlight w:val="white"/>
        </w:rPr>
        <w:t>, nov. 2010 - dez. 2020.  Disponível em: &lt;</w:t>
      </w:r>
      <w:hyperlink r:id="rId22">
        <w:r>
          <w:rPr>
            <w:rFonts w:ascii="Times New Roman" w:eastAsia="Times New Roman" w:hAnsi="Times New Roman" w:cs="Times New Roman"/>
            <w:color w:val="1155CC"/>
            <w:sz w:val="24"/>
            <w:szCs w:val="24"/>
            <w:highlight w:val="white"/>
            <w:u w:val="single"/>
          </w:rPr>
          <w:t>https://www.investing.com/commodities/copper-historical-data?fbclid=IwAR1drt2G7OPXeOLBGWzuNCeKGNeFnSVCJ3wEhNlBOjer6x1ZO-rxNJz6vGc</w:t>
        </w:r>
      </w:hyperlink>
      <w:r>
        <w:rPr>
          <w:rFonts w:ascii="Times New Roman" w:eastAsia="Times New Roman" w:hAnsi="Times New Roman" w:cs="Times New Roman"/>
          <w:sz w:val="24"/>
          <w:szCs w:val="24"/>
          <w:highlight w:val="white"/>
        </w:rPr>
        <w:t>&gt; . Acesso em: 20, abr. 2021</w:t>
      </w:r>
    </w:p>
    <w:p w14:paraId="21251E6F" w14:textId="77777777" w:rsidR="000E1658" w:rsidRDefault="000E1658">
      <w:pPr>
        <w:rPr>
          <w:rFonts w:ascii="Times New Roman" w:eastAsia="Times New Roman" w:hAnsi="Times New Roman" w:cs="Times New Roman"/>
          <w:sz w:val="24"/>
          <w:szCs w:val="24"/>
          <w:highlight w:val="white"/>
        </w:rPr>
      </w:pPr>
    </w:p>
    <w:p w14:paraId="280D4073"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Investing.com. Commodities: Iron ore fines 62% Fe CFR Futures - (TIOc1), </w:t>
      </w:r>
      <w:proofErr w:type="spellStart"/>
      <w:r>
        <w:rPr>
          <w:rFonts w:ascii="Times New Roman" w:eastAsia="Times New Roman" w:hAnsi="Times New Roman" w:cs="Times New Roman"/>
          <w:sz w:val="24"/>
          <w:szCs w:val="24"/>
          <w:highlight w:val="white"/>
        </w:rPr>
        <w:t>price</w:t>
      </w:r>
      <w:proofErr w:type="spellEnd"/>
      <w:r>
        <w:rPr>
          <w:rFonts w:ascii="Times New Roman" w:eastAsia="Times New Roman" w:hAnsi="Times New Roman" w:cs="Times New Roman"/>
          <w:sz w:val="24"/>
          <w:szCs w:val="24"/>
          <w:highlight w:val="white"/>
        </w:rPr>
        <w:t xml:space="preserve">, nov. 2010 - dez. </w:t>
      </w:r>
      <w:r>
        <w:rPr>
          <w:rFonts w:ascii="Times New Roman" w:eastAsia="Times New Roman" w:hAnsi="Times New Roman" w:cs="Times New Roman"/>
          <w:sz w:val="24"/>
          <w:szCs w:val="24"/>
          <w:highlight w:val="white"/>
        </w:rPr>
        <w:t>2020.  Disponível em: &lt;</w:t>
      </w:r>
      <w:hyperlink r:id="rId23">
        <w:r>
          <w:rPr>
            <w:rFonts w:ascii="Times New Roman" w:eastAsia="Times New Roman" w:hAnsi="Times New Roman" w:cs="Times New Roman"/>
            <w:color w:val="1155CC"/>
            <w:sz w:val="24"/>
            <w:szCs w:val="24"/>
            <w:highlight w:val="white"/>
            <w:u w:val="single"/>
          </w:rPr>
          <w:t>https://www.investing.com/commodities/iron-ore-62-cfr-futures-histo</w:t>
        </w:r>
        <w:r>
          <w:rPr>
            <w:rFonts w:ascii="Times New Roman" w:eastAsia="Times New Roman" w:hAnsi="Times New Roman" w:cs="Times New Roman"/>
            <w:color w:val="1155CC"/>
            <w:sz w:val="24"/>
            <w:szCs w:val="24"/>
            <w:highlight w:val="white"/>
            <w:u w:val="single"/>
          </w:rPr>
          <w:t>rical-data?fbclid=IwAR02CLBd234jkc8St9-KCF5Y4ycxeiTbg119pG-jFx8ql5nsT-Gx-keA3Rw</w:t>
        </w:r>
      </w:hyperlink>
      <w:r>
        <w:rPr>
          <w:rFonts w:ascii="Times New Roman" w:eastAsia="Times New Roman" w:hAnsi="Times New Roman" w:cs="Times New Roman"/>
          <w:sz w:val="24"/>
          <w:szCs w:val="24"/>
          <w:highlight w:val="white"/>
        </w:rPr>
        <w:t>&gt; . Acesso em: 20, abr. 2021.</w:t>
      </w:r>
    </w:p>
    <w:p w14:paraId="1F6E4822" w14:textId="77777777" w:rsidR="000E1658" w:rsidRDefault="000E1658">
      <w:pPr>
        <w:rPr>
          <w:rFonts w:ascii="Times New Roman" w:eastAsia="Times New Roman" w:hAnsi="Times New Roman" w:cs="Times New Roman"/>
          <w:sz w:val="24"/>
          <w:szCs w:val="24"/>
          <w:highlight w:val="white"/>
        </w:rPr>
      </w:pPr>
    </w:p>
    <w:p w14:paraId="64D1F759"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Investing.com. </w:t>
      </w:r>
      <w:proofErr w:type="spellStart"/>
      <w:r>
        <w:rPr>
          <w:rFonts w:ascii="Times New Roman" w:eastAsia="Times New Roman" w:hAnsi="Times New Roman" w:cs="Times New Roman"/>
          <w:sz w:val="24"/>
          <w:szCs w:val="24"/>
          <w:highlight w:val="white"/>
        </w:rPr>
        <w:t>Markets</w:t>
      </w:r>
      <w:proofErr w:type="spellEnd"/>
      <w:r>
        <w:rPr>
          <w:rFonts w:ascii="Times New Roman" w:eastAsia="Times New Roman" w:hAnsi="Times New Roman" w:cs="Times New Roman"/>
          <w:sz w:val="24"/>
          <w:szCs w:val="24"/>
          <w:highlight w:val="white"/>
        </w:rPr>
        <w:t xml:space="preserve">: Vale SA (VALE3), </w:t>
      </w:r>
      <w:proofErr w:type="spellStart"/>
      <w:r>
        <w:rPr>
          <w:rFonts w:ascii="Times New Roman" w:eastAsia="Times New Roman" w:hAnsi="Times New Roman" w:cs="Times New Roman"/>
          <w:sz w:val="24"/>
          <w:szCs w:val="24"/>
          <w:highlight w:val="white"/>
        </w:rPr>
        <w:t>price</w:t>
      </w:r>
      <w:proofErr w:type="spellEnd"/>
      <w:r>
        <w:rPr>
          <w:rFonts w:ascii="Times New Roman" w:eastAsia="Times New Roman" w:hAnsi="Times New Roman" w:cs="Times New Roman"/>
          <w:sz w:val="24"/>
          <w:szCs w:val="24"/>
          <w:highlight w:val="white"/>
        </w:rPr>
        <w:t>, nov. 2010 - dez. 2020.  Disponível em: &lt;</w:t>
      </w:r>
      <w:hyperlink r:id="rId24">
        <w:r>
          <w:rPr>
            <w:rFonts w:ascii="Times New Roman" w:eastAsia="Times New Roman" w:hAnsi="Times New Roman" w:cs="Times New Roman"/>
            <w:color w:val="1155CC"/>
            <w:sz w:val="24"/>
            <w:szCs w:val="24"/>
            <w:highlight w:val="white"/>
            <w:u w:val="single"/>
          </w:rPr>
          <w:t>https://www.investing.com/equities/vale-on-n1-historical-data?fbclid=IwAR1SnDj3uW9v-TfEnJpIwYMrUT2g2XAAC22NplIKkzvWMTvQhxcfYg97Cak</w:t>
        </w:r>
      </w:hyperlink>
      <w:r>
        <w:rPr>
          <w:rFonts w:ascii="Times New Roman" w:eastAsia="Times New Roman" w:hAnsi="Times New Roman" w:cs="Times New Roman"/>
          <w:sz w:val="24"/>
          <w:szCs w:val="24"/>
          <w:highlight w:val="white"/>
        </w:rPr>
        <w:t>&gt; . Acesso em: 20, abr. 2021.</w:t>
      </w:r>
    </w:p>
    <w:p w14:paraId="660AF79B" w14:textId="77777777" w:rsidR="000E1658" w:rsidRDefault="000E1658">
      <w:pPr>
        <w:rPr>
          <w:rFonts w:ascii="Times New Roman" w:eastAsia="Times New Roman" w:hAnsi="Times New Roman" w:cs="Times New Roman"/>
          <w:sz w:val="24"/>
          <w:szCs w:val="24"/>
          <w:highlight w:val="white"/>
        </w:rPr>
      </w:pPr>
    </w:p>
    <w:p w14:paraId="4DC9F330"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w:t>
      </w:r>
      <w:r>
        <w:rPr>
          <w:rFonts w:ascii="Times New Roman" w:eastAsia="Times New Roman" w:hAnsi="Times New Roman" w:cs="Times New Roman"/>
          <w:sz w:val="24"/>
          <w:szCs w:val="24"/>
          <w:highlight w:val="white"/>
        </w:rPr>
        <w:t xml:space="preserve">istério do Desenvolvimento, Indústria e Comércio Exterior-Secretaria de Comércio Exterior. </w:t>
      </w:r>
      <w:proofErr w:type="spellStart"/>
      <w:r>
        <w:rPr>
          <w:rFonts w:ascii="Times New Roman" w:eastAsia="Times New Roman" w:hAnsi="Times New Roman" w:cs="Times New Roman"/>
          <w:sz w:val="24"/>
          <w:szCs w:val="24"/>
          <w:highlight w:val="white"/>
        </w:rPr>
        <w:t>Ipeadata</w:t>
      </w:r>
      <w:proofErr w:type="spellEnd"/>
      <w:r>
        <w:rPr>
          <w:rFonts w:ascii="Times New Roman" w:eastAsia="Times New Roman" w:hAnsi="Times New Roman" w:cs="Times New Roman"/>
          <w:sz w:val="24"/>
          <w:szCs w:val="24"/>
          <w:highlight w:val="white"/>
        </w:rPr>
        <w:t>: Exportações (FOB), 2020.</w:t>
      </w:r>
    </w:p>
    <w:p w14:paraId="57835845" w14:textId="77777777" w:rsidR="000E1658" w:rsidRDefault="000E1658">
      <w:pPr>
        <w:rPr>
          <w:rFonts w:ascii="Times New Roman" w:eastAsia="Times New Roman" w:hAnsi="Times New Roman" w:cs="Times New Roman"/>
          <w:sz w:val="24"/>
          <w:szCs w:val="24"/>
          <w:highlight w:val="white"/>
        </w:rPr>
      </w:pPr>
    </w:p>
    <w:p w14:paraId="64DE351E"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Ministério do Desenvolvimento, Indústria e Comércio Exterior-Secretaria de Comércio Exterior. </w:t>
      </w:r>
      <w:proofErr w:type="spellStart"/>
      <w:r>
        <w:rPr>
          <w:rFonts w:ascii="Times New Roman" w:eastAsia="Times New Roman" w:hAnsi="Times New Roman" w:cs="Times New Roman"/>
          <w:sz w:val="24"/>
          <w:szCs w:val="24"/>
          <w:highlight w:val="white"/>
        </w:rPr>
        <w:t>Ipeadata</w:t>
      </w:r>
      <w:proofErr w:type="spellEnd"/>
      <w:r>
        <w:rPr>
          <w:rFonts w:ascii="Times New Roman" w:eastAsia="Times New Roman" w:hAnsi="Times New Roman" w:cs="Times New Roman"/>
          <w:sz w:val="24"/>
          <w:szCs w:val="24"/>
          <w:highlight w:val="white"/>
        </w:rPr>
        <w:t>: Importações (FOB), 2020.</w:t>
      </w:r>
    </w:p>
    <w:p w14:paraId="3BA8A8E0" w14:textId="77777777" w:rsidR="000E1658" w:rsidRDefault="000E1658">
      <w:pPr>
        <w:rPr>
          <w:rFonts w:ascii="Times New Roman" w:eastAsia="Times New Roman" w:hAnsi="Times New Roman" w:cs="Times New Roman"/>
          <w:sz w:val="24"/>
          <w:szCs w:val="24"/>
          <w:highlight w:val="white"/>
        </w:rPr>
      </w:pPr>
    </w:p>
    <w:p w14:paraId="50635F35"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MUKHERJEE, T.; NAKA, A. </w:t>
      </w:r>
      <w:proofErr w:type="spellStart"/>
      <w:r>
        <w:rPr>
          <w:rFonts w:ascii="Times New Roman" w:eastAsia="Times New Roman" w:hAnsi="Times New Roman" w:cs="Times New Roman"/>
          <w:sz w:val="24"/>
          <w:szCs w:val="24"/>
          <w:highlight w:val="white"/>
        </w:rPr>
        <w:t>Dynamic</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relations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between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macroeconomic</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variables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Japanese</w:t>
      </w:r>
      <w:proofErr w:type="spellEnd"/>
      <w:r>
        <w:rPr>
          <w:rFonts w:ascii="Times New Roman" w:eastAsia="Times New Roman" w:hAnsi="Times New Roman" w:cs="Times New Roman"/>
          <w:sz w:val="24"/>
          <w:szCs w:val="24"/>
          <w:highlight w:val="white"/>
        </w:rPr>
        <w:t xml:space="preserve"> stock </w:t>
      </w:r>
      <w:proofErr w:type="spellStart"/>
      <w:r>
        <w:rPr>
          <w:rFonts w:ascii="Times New Roman" w:eastAsia="Times New Roman" w:hAnsi="Times New Roman" w:cs="Times New Roman"/>
          <w:sz w:val="24"/>
          <w:szCs w:val="24"/>
          <w:highlight w:val="white"/>
        </w:rPr>
        <w:t>market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application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of</w:t>
      </w:r>
      <w:proofErr w:type="spellEnd"/>
      <w:r>
        <w:rPr>
          <w:rFonts w:ascii="Times New Roman" w:eastAsia="Times New Roman" w:hAnsi="Times New Roman" w:cs="Times New Roman"/>
          <w:sz w:val="24"/>
          <w:szCs w:val="24"/>
          <w:highlight w:val="white"/>
        </w:rPr>
        <w:t xml:space="preserve"> a vector </w:t>
      </w:r>
      <w:proofErr w:type="spellStart"/>
      <w:r>
        <w:rPr>
          <w:rFonts w:ascii="Times New Roman" w:eastAsia="Times New Roman" w:hAnsi="Times New Roman" w:cs="Times New Roman"/>
          <w:sz w:val="24"/>
          <w:szCs w:val="24"/>
          <w:highlight w:val="white"/>
        </w:rPr>
        <w:t>error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correction</w:t>
      </w:r>
      <w:proofErr w:type="spellEnd"/>
      <w:r>
        <w:rPr>
          <w:rFonts w:ascii="Times New Roman" w:eastAsia="Times New Roman" w:hAnsi="Times New Roman" w:cs="Times New Roman"/>
          <w:sz w:val="24"/>
          <w:szCs w:val="24"/>
          <w:highlight w:val="white"/>
        </w:rPr>
        <w:t xml:space="preserve"> model. </w:t>
      </w:r>
      <w:proofErr w:type="spellStart"/>
      <w:r>
        <w:rPr>
          <w:rFonts w:ascii="Times New Roman" w:eastAsia="Times New Roman" w:hAnsi="Times New Roman" w:cs="Times New Roman"/>
          <w:sz w:val="24"/>
          <w:szCs w:val="24"/>
          <w:highlight w:val="white"/>
        </w:rPr>
        <w:t>Journal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of</w:t>
      </w:r>
      <w:proofErr w:type="spellEnd"/>
      <w:r>
        <w:rPr>
          <w:rFonts w:ascii="Times New Roman" w:eastAsia="Times New Roman" w:hAnsi="Times New Roman" w:cs="Times New Roman"/>
          <w:sz w:val="24"/>
          <w:szCs w:val="24"/>
          <w:highlight w:val="white"/>
        </w:rPr>
        <w:t xml:space="preserve"> Financial </w:t>
      </w:r>
      <w:proofErr w:type="spellStart"/>
      <w:r>
        <w:rPr>
          <w:rFonts w:ascii="Times New Roman" w:eastAsia="Times New Roman" w:hAnsi="Times New Roman" w:cs="Times New Roman"/>
          <w:sz w:val="24"/>
          <w:szCs w:val="24"/>
          <w:highlight w:val="white"/>
        </w:rPr>
        <w:t>Research</w:t>
      </w:r>
      <w:proofErr w:type="spellEnd"/>
      <w:r>
        <w:rPr>
          <w:rFonts w:ascii="Times New Roman" w:eastAsia="Times New Roman" w:hAnsi="Times New Roman" w:cs="Times New Roman"/>
          <w:sz w:val="24"/>
          <w:szCs w:val="24"/>
          <w:highlight w:val="white"/>
        </w:rPr>
        <w:t>, v. 18, p. 223-237, 1995.</w:t>
      </w:r>
    </w:p>
    <w:p w14:paraId="0F485930" w14:textId="77777777" w:rsidR="000E1658" w:rsidRDefault="000E1658">
      <w:pPr>
        <w:rPr>
          <w:rFonts w:ascii="Times New Roman" w:eastAsia="Times New Roman" w:hAnsi="Times New Roman" w:cs="Times New Roman"/>
          <w:sz w:val="24"/>
          <w:szCs w:val="24"/>
          <w:highlight w:val="white"/>
        </w:rPr>
      </w:pPr>
    </w:p>
    <w:p w14:paraId="65922D40"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2010. 2010. Disponí</w:t>
      </w:r>
      <w:r>
        <w:rPr>
          <w:rFonts w:ascii="Times New Roman" w:eastAsia="Times New Roman" w:hAnsi="Times New Roman" w:cs="Times New Roman"/>
          <w:sz w:val="24"/>
          <w:szCs w:val="24"/>
          <w:highlight w:val="white"/>
        </w:rPr>
        <w:t>vel em: &lt;</w:t>
      </w:r>
      <w:hyperlink r:id="rId25">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33DECD89" w14:textId="77777777" w:rsidR="000E1658" w:rsidRDefault="000E1658">
      <w:pPr>
        <w:rPr>
          <w:rFonts w:ascii="Times New Roman" w:eastAsia="Times New Roman" w:hAnsi="Times New Roman" w:cs="Times New Roman"/>
          <w:sz w:val="24"/>
          <w:szCs w:val="24"/>
          <w:highlight w:val="white"/>
        </w:rPr>
      </w:pPr>
    </w:p>
    <w:p w14:paraId="057FE015"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2011. 2011. Disponível em: &lt;</w:t>
      </w:r>
      <w:hyperlink r:id="rId26">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15C43AE8" w14:textId="77777777" w:rsidR="000E1658" w:rsidRDefault="000E1658">
      <w:pPr>
        <w:rPr>
          <w:rFonts w:ascii="Times New Roman" w:eastAsia="Times New Roman" w:hAnsi="Times New Roman" w:cs="Times New Roman"/>
          <w:sz w:val="24"/>
          <w:szCs w:val="24"/>
          <w:highlight w:val="white"/>
        </w:rPr>
      </w:pPr>
    </w:p>
    <w:p w14:paraId="24148F61"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2012. 2012. Disponível em: &lt;</w:t>
      </w:r>
      <w:hyperlink r:id="rId27">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43CD3F73" w14:textId="77777777" w:rsidR="000E1658" w:rsidRDefault="000E1658">
      <w:pPr>
        <w:rPr>
          <w:rFonts w:ascii="Times New Roman" w:eastAsia="Times New Roman" w:hAnsi="Times New Roman" w:cs="Times New Roman"/>
          <w:sz w:val="24"/>
          <w:szCs w:val="24"/>
          <w:highlight w:val="white"/>
        </w:rPr>
      </w:pPr>
    </w:p>
    <w:p w14:paraId="3407F5FF"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2012. 2012. Disponível em: &lt;</w:t>
      </w:r>
      <w:hyperlink r:id="rId28">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3074FB99" w14:textId="77777777" w:rsidR="000E1658" w:rsidRDefault="000E1658">
      <w:pPr>
        <w:rPr>
          <w:rFonts w:ascii="Times New Roman" w:eastAsia="Times New Roman" w:hAnsi="Times New Roman" w:cs="Times New Roman"/>
          <w:sz w:val="24"/>
          <w:szCs w:val="24"/>
          <w:highlight w:val="white"/>
        </w:rPr>
      </w:pPr>
    </w:p>
    <w:p w14:paraId="12E4ECC2"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2013. 2013. Disponível em: &lt;</w:t>
      </w:r>
      <w:hyperlink r:id="rId29">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735B8F96" w14:textId="77777777" w:rsidR="000E1658" w:rsidRDefault="000E1658">
      <w:pPr>
        <w:rPr>
          <w:rFonts w:ascii="Times New Roman" w:eastAsia="Times New Roman" w:hAnsi="Times New Roman" w:cs="Times New Roman"/>
          <w:sz w:val="24"/>
          <w:szCs w:val="24"/>
          <w:highlight w:val="white"/>
        </w:rPr>
      </w:pPr>
    </w:p>
    <w:p w14:paraId="1AA067C7"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2014. 2014. Disponível em: &lt;</w:t>
      </w:r>
      <w:hyperlink r:id="rId30">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16BA018E" w14:textId="77777777" w:rsidR="000E1658" w:rsidRDefault="000E1658">
      <w:pPr>
        <w:rPr>
          <w:rFonts w:ascii="Times New Roman" w:eastAsia="Times New Roman" w:hAnsi="Times New Roman" w:cs="Times New Roman"/>
          <w:sz w:val="24"/>
          <w:szCs w:val="24"/>
          <w:highlight w:val="white"/>
        </w:rPr>
      </w:pPr>
    </w:p>
    <w:p w14:paraId="78DA6A44"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2015. 2015. Disponível em: &lt;</w:t>
      </w:r>
      <w:hyperlink r:id="rId31">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6E2BB00E" w14:textId="77777777" w:rsidR="000E1658" w:rsidRDefault="000E1658">
      <w:pPr>
        <w:rPr>
          <w:rFonts w:ascii="Times New Roman" w:eastAsia="Times New Roman" w:hAnsi="Times New Roman" w:cs="Times New Roman"/>
          <w:sz w:val="24"/>
          <w:szCs w:val="24"/>
          <w:highlight w:val="white"/>
        </w:rPr>
      </w:pPr>
    </w:p>
    <w:p w14:paraId="1D0E04F2"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2016. 2016. Disponível em: &lt;</w:t>
      </w:r>
      <w:hyperlink r:id="rId32">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3DE07522" w14:textId="77777777" w:rsidR="000E1658" w:rsidRDefault="000E1658">
      <w:pPr>
        <w:rPr>
          <w:rFonts w:ascii="Times New Roman" w:eastAsia="Times New Roman" w:hAnsi="Times New Roman" w:cs="Times New Roman"/>
          <w:sz w:val="24"/>
          <w:szCs w:val="24"/>
          <w:highlight w:val="white"/>
        </w:rPr>
      </w:pPr>
    </w:p>
    <w:p w14:paraId="66FA5C30"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2017. 2017. Disponível em: &lt;</w:t>
      </w:r>
      <w:hyperlink r:id="rId33">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2DAF782D" w14:textId="77777777" w:rsidR="000E1658" w:rsidRDefault="000E1658">
      <w:pPr>
        <w:rPr>
          <w:rFonts w:ascii="Times New Roman" w:eastAsia="Times New Roman" w:hAnsi="Times New Roman" w:cs="Times New Roman"/>
          <w:sz w:val="24"/>
          <w:szCs w:val="24"/>
          <w:highlight w:val="white"/>
        </w:rPr>
      </w:pPr>
    </w:p>
    <w:p w14:paraId="3FA22EEA"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VALE. Relatório anual 2018. 2018. Disponível em: &lt;</w:t>
      </w:r>
      <w:hyperlink r:id="rId34">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4BEE954F" w14:textId="77777777" w:rsidR="000E1658" w:rsidRDefault="000E1658">
      <w:pPr>
        <w:rPr>
          <w:rFonts w:ascii="Times New Roman" w:eastAsia="Times New Roman" w:hAnsi="Times New Roman" w:cs="Times New Roman"/>
          <w:sz w:val="24"/>
          <w:szCs w:val="24"/>
          <w:highlight w:val="white"/>
        </w:rPr>
      </w:pPr>
    </w:p>
    <w:p w14:paraId="1AE2CA6C"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2019. 2019. Disponível em: &lt;</w:t>
      </w:r>
      <w:hyperlink r:id="rId35">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097C5918" w14:textId="77777777" w:rsidR="000E1658" w:rsidRDefault="000E1658">
      <w:pPr>
        <w:rPr>
          <w:rFonts w:ascii="Times New Roman" w:eastAsia="Times New Roman" w:hAnsi="Times New Roman" w:cs="Times New Roman"/>
          <w:sz w:val="24"/>
          <w:szCs w:val="24"/>
          <w:highlight w:val="white"/>
        </w:rPr>
      </w:pPr>
    </w:p>
    <w:p w14:paraId="0272A89E" w14:textId="77777777" w:rsidR="000E1658" w:rsidRDefault="00A2387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VALE S. A. Relatório anual 2020. 2020. Disponível em: &lt;</w:t>
      </w:r>
      <w:hyperlink r:id="rId36">
        <w:r>
          <w:rPr>
            <w:rFonts w:ascii="Times New Roman" w:eastAsia="Times New Roman" w:hAnsi="Times New Roman" w:cs="Times New Roman"/>
            <w:color w:val="1155CC"/>
            <w:sz w:val="24"/>
            <w:szCs w:val="24"/>
            <w:highlight w:val="white"/>
            <w:u w:val="single"/>
          </w:rPr>
          <w:t>http://www.vale.com/brasil/pt/business/reports/paginas/default.aspx</w:t>
        </w:r>
      </w:hyperlink>
      <w:r>
        <w:rPr>
          <w:rFonts w:ascii="Times New Roman" w:eastAsia="Times New Roman" w:hAnsi="Times New Roman" w:cs="Times New Roman"/>
          <w:sz w:val="24"/>
          <w:szCs w:val="24"/>
          <w:highlight w:val="white"/>
        </w:rPr>
        <w:t>&gt;. Acesso em: 20, abr. 2021.</w:t>
      </w:r>
    </w:p>
    <w:p w14:paraId="03BB6009" w14:textId="77777777" w:rsidR="000E1658" w:rsidRDefault="000E1658">
      <w:pPr>
        <w:jc w:val="both"/>
        <w:rPr>
          <w:rFonts w:ascii="Times New Roman" w:eastAsia="Times New Roman" w:hAnsi="Times New Roman" w:cs="Times New Roman"/>
          <w:sz w:val="24"/>
          <w:szCs w:val="24"/>
          <w:highlight w:val="white"/>
        </w:rPr>
      </w:pPr>
    </w:p>
    <w:p w14:paraId="465FFA4F" w14:textId="77777777" w:rsidR="000E1658" w:rsidRDefault="00A23876">
      <w:pPr>
        <w:jc w:val="both"/>
        <w:rPr>
          <w:rFonts w:ascii="Times New Roman" w:eastAsia="Times New Roman" w:hAnsi="Times New Roman" w:cs="Times New Roman"/>
          <w:sz w:val="24"/>
          <w:szCs w:val="24"/>
          <w:highlight w:val="white"/>
        </w:rPr>
      </w:pPr>
      <w:r>
        <w:br w:type="page"/>
      </w:r>
    </w:p>
    <w:p w14:paraId="6B128CA4" w14:textId="77777777" w:rsidR="000E1658" w:rsidRDefault="00A23876">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APÊNDICE A - Rotinas no Software R</w:t>
      </w:r>
    </w:p>
    <w:p w14:paraId="41AA6C55" w14:textId="77777777" w:rsidR="000E1658" w:rsidRDefault="000E1658">
      <w:pPr>
        <w:jc w:val="both"/>
        <w:rPr>
          <w:rFonts w:ascii="Consolas" w:eastAsia="Consolas" w:hAnsi="Consolas" w:cs="Consolas"/>
          <w:sz w:val="20"/>
          <w:szCs w:val="20"/>
          <w:highlight w:val="white"/>
        </w:rPr>
      </w:pPr>
    </w:p>
    <w:p w14:paraId="420AE35A"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w:t>
      </w:r>
    </w:p>
    <w:p w14:paraId="36C0D1C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CALCULOS PARA O PROJETO FINAL</w:t>
      </w:r>
    </w:p>
    <w:p w14:paraId="1E3DAB1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w:t>
      </w:r>
    </w:p>
    <w:p w14:paraId="3ED8A635"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setwd</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#Inserir </w:t>
      </w:r>
      <w:proofErr w:type="spellStart"/>
      <w:r>
        <w:rPr>
          <w:rFonts w:ascii="Consolas" w:eastAsia="Consolas" w:hAnsi="Consolas" w:cs="Consolas"/>
          <w:sz w:val="20"/>
          <w:szCs w:val="20"/>
          <w:highlight w:val="white"/>
        </w:rPr>
        <w:t>diretorio</w:t>
      </w:r>
      <w:proofErr w:type="spellEnd"/>
      <w:r>
        <w:rPr>
          <w:rFonts w:ascii="Consolas" w:eastAsia="Consolas" w:hAnsi="Consolas" w:cs="Consolas"/>
          <w:sz w:val="20"/>
          <w:szCs w:val="20"/>
          <w:highlight w:val="white"/>
        </w:rPr>
        <w:t xml:space="preserve"> aqui</w:t>
      </w:r>
    </w:p>
    <w:p w14:paraId="186D22D6"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load</w:t>
      </w:r>
      <w:proofErr w:type="spellEnd"/>
      <w:r>
        <w:rPr>
          <w:rFonts w:ascii="Consolas" w:eastAsia="Consolas" w:hAnsi="Consolas" w:cs="Consolas"/>
          <w:sz w:val="20"/>
          <w:szCs w:val="20"/>
          <w:highlight w:val="white"/>
        </w:rPr>
        <w:t>("</w:t>
      </w:r>
      <w:proofErr w:type="spellStart"/>
      <w:proofErr w:type="gramStart"/>
      <w:r>
        <w:rPr>
          <w:rFonts w:ascii="Consolas" w:eastAsia="Consolas" w:hAnsi="Consolas" w:cs="Consolas"/>
          <w:sz w:val="20"/>
          <w:szCs w:val="20"/>
          <w:highlight w:val="white"/>
        </w:rPr>
        <w:t>dados.RData</w:t>
      </w:r>
      <w:proofErr w:type="spellEnd"/>
      <w:proofErr w:type="gramEnd"/>
      <w:r>
        <w:rPr>
          <w:rFonts w:ascii="Consolas" w:eastAsia="Consolas" w:hAnsi="Consolas" w:cs="Consolas"/>
          <w:sz w:val="20"/>
          <w:szCs w:val="20"/>
          <w:highlight w:val="white"/>
        </w:rPr>
        <w:t>")</w:t>
      </w:r>
    </w:p>
    <w:p w14:paraId="2DDE2E94" w14:textId="77777777" w:rsidR="000E1658" w:rsidRDefault="000E1658">
      <w:pPr>
        <w:jc w:val="both"/>
        <w:rPr>
          <w:rFonts w:ascii="Consolas" w:eastAsia="Consolas" w:hAnsi="Consolas" w:cs="Consolas"/>
          <w:sz w:val="20"/>
          <w:szCs w:val="20"/>
          <w:highlight w:val="white"/>
        </w:rPr>
      </w:pPr>
    </w:p>
    <w:p w14:paraId="3FADBE81"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dplyr</w:t>
      </w:r>
      <w:proofErr w:type="spellEnd"/>
      <w:r>
        <w:rPr>
          <w:rFonts w:ascii="Consolas" w:eastAsia="Consolas" w:hAnsi="Consolas" w:cs="Consolas"/>
          <w:sz w:val="20"/>
          <w:szCs w:val="20"/>
          <w:highlight w:val="white"/>
        </w:rPr>
        <w:t>)</w:t>
      </w:r>
    </w:p>
    <w:p w14:paraId="0772336F"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(reshape2)</w:t>
      </w:r>
    </w:p>
    <w:p w14:paraId="432BD143"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(zoo)</w:t>
      </w:r>
    </w:p>
    <w:p w14:paraId="0307CA11"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w:t>
      </w:r>
      <w:r>
        <w:rPr>
          <w:rFonts w:ascii="Consolas" w:eastAsia="Consolas" w:hAnsi="Consolas" w:cs="Consolas"/>
          <w:sz w:val="20"/>
          <w:szCs w:val="20"/>
          <w:highlight w:val="white"/>
        </w:rPr>
        <w:t>rary</w:t>
      </w:r>
      <w:proofErr w:type="spellEnd"/>
      <w:r>
        <w:rPr>
          <w:rFonts w:ascii="Consolas" w:eastAsia="Consolas" w:hAnsi="Consolas" w:cs="Consolas"/>
          <w:sz w:val="20"/>
          <w:szCs w:val="20"/>
          <w:highlight w:val="white"/>
        </w:rPr>
        <w:t>(ggplot2)</w:t>
      </w:r>
    </w:p>
    <w:p w14:paraId="5CDF8FAB"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w:t>
      </w:r>
    </w:p>
    <w:p w14:paraId="07977462"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lmtest</w:t>
      </w:r>
      <w:proofErr w:type="spellEnd"/>
      <w:r>
        <w:rPr>
          <w:rFonts w:ascii="Consolas" w:eastAsia="Consolas" w:hAnsi="Consolas" w:cs="Consolas"/>
          <w:sz w:val="20"/>
          <w:szCs w:val="20"/>
          <w:highlight w:val="white"/>
        </w:rPr>
        <w:t>)</w:t>
      </w:r>
    </w:p>
    <w:p w14:paraId="5858953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sandwich</w:t>
      </w:r>
      <w:proofErr w:type="spellEnd"/>
      <w:r>
        <w:rPr>
          <w:rFonts w:ascii="Consolas" w:eastAsia="Consolas" w:hAnsi="Consolas" w:cs="Consolas"/>
          <w:sz w:val="20"/>
          <w:szCs w:val="20"/>
          <w:highlight w:val="white"/>
        </w:rPr>
        <w:t>)</w:t>
      </w:r>
    </w:p>
    <w:p w14:paraId="5962237E"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library</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tseries</w:t>
      </w:r>
      <w:proofErr w:type="spellEnd"/>
      <w:r>
        <w:rPr>
          <w:rFonts w:ascii="Consolas" w:eastAsia="Consolas" w:hAnsi="Consolas" w:cs="Consolas"/>
          <w:sz w:val="20"/>
          <w:szCs w:val="20"/>
          <w:highlight w:val="white"/>
        </w:rPr>
        <w:t>)</w:t>
      </w:r>
    </w:p>
    <w:p w14:paraId="24F88CEA" w14:textId="77777777" w:rsidR="000E1658" w:rsidRDefault="000E1658">
      <w:pPr>
        <w:jc w:val="both"/>
        <w:rPr>
          <w:rFonts w:ascii="Consolas" w:eastAsia="Consolas" w:hAnsi="Consolas" w:cs="Consolas"/>
          <w:sz w:val="20"/>
          <w:szCs w:val="20"/>
          <w:highlight w:val="white"/>
        </w:rPr>
      </w:pPr>
    </w:p>
    <w:p w14:paraId="6E42B550"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cores &lt;-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"#000000", "#3C85EE", "#85EE3C", "#EE3C85")</w:t>
      </w:r>
    </w:p>
    <w:p w14:paraId="1032A2C5" w14:textId="77777777" w:rsidR="000E1658" w:rsidRDefault="000E1658">
      <w:pPr>
        <w:jc w:val="both"/>
        <w:rPr>
          <w:rFonts w:ascii="Consolas" w:eastAsia="Consolas" w:hAnsi="Consolas" w:cs="Consolas"/>
          <w:sz w:val="20"/>
          <w:szCs w:val="20"/>
          <w:highlight w:val="white"/>
        </w:rPr>
      </w:pPr>
    </w:p>
    <w:p w14:paraId="019B17D7"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&lt;- </w:t>
      </w:r>
      <w:proofErr w:type="spellStart"/>
      <w:r>
        <w:rPr>
          <w:rFonts w:ascii="Consolas" w:eastAsia="Consolas" w:hAnsi="Consolas" w:cs="Consolas"/>
          <w:sz w:val="20"/>
          <w:szCs w:val="20"/>
          <w:highlight w:val="white"/>
        </w:rPr>
        <w:t>theme_</w:t>
      </w:r>
      <w:proofErr w:type="gramStart"/>
      <w:r>
        <w:rPr>
          <w:rFonts w:ascii="Consolas" w:eastAsia="Consolas" w:hAnsi="Consolas" w:cs="Consolas"/>
          <w:sz w:val="20"/>
          <w:szCs w:val="20"/>
          <w:highlight w:val="white"/>
        </w:rPr>
        <w:t>minimal</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theme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text</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element_text</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=18), </w:t>
      </w:r>
    </w:p>
    <w:p w14:paraId="35EE566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spellStart"/>
      <w:proofErr w:type="gramStart"/>
      <w:r>
        <w:rPr>
          <w:rFonts w:ascii="Consolas" w:eastAsia="Consolas" w:hAnsi="Consolas" w:cs="Consolas"/>
          <w:sz w:val="20"/>
          <w:szCs w:val="20"/>
          <w:highlight w:val="white"/>
        </w:rPr>
        <w:t>legend.position</w:t>
      </w:r>
      <w:proofErr w:type="spellEnd"/>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bottom</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plot.title</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element_text</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hjust</w:t>
      </w:r>
      <w:proofErr w:type="spellEnd"/>
      <w:r>
        <w:rPr>
          <w:rFonts w:ascii="Consolas" w:eastAsia="Consolas" w:hAnsi="Consolas" w:cs="Consolas"/>
          <w:sz w:val="20"/>
          <w:szCs w:val="20"/>
          <w:highlight w:val="white"/>
        </w:rPr>
        <w:t xml:space="preserve"> = 0.5))</w:t>
      </w:r>
    </w:p>
    <w:p w14:paraId="1375188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
    <w:p w14:paraId="0E3A4B42"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ts.dados</w:t>
      </w:r>
      <w:proofErr w:type="spellEnd"/>
      <w:proofErr w:type="gramEnd"/>
      <w:r>
        <w:rPr>
          <w:rFonts w:ascii="Consolas" w:eastAsia="Consolas" w:hAnsi="Consolas" w:cs="Consolas"/>
          <w:sz w:val="20"/>
          <w:szCs w:val="20"/>
          <w:highlight w:val="white"/>
        </w:rPr>
        <w:t xml:space="preserve"> &lt;- </w:t>
      </w:r>
      <w:proofErr w:type="spellStart"/>
      <w:r>
        <w:rPr>
          <w:rFonts w:ascii="Consolas" w:eastAsia="Consolas" w:hAnsi="Consolas" w:cs="Consolas"/>
          <w:sz w:val="20"/>
          <w:szCs w:val="20"/>
          <w:highlight w:val="white"/>
        </w:rPr>
        <w:t>read.zoo</w:t>
      </w:r>
      <w:proofErr w:type="spellEnd"/>
      <w:r>
        <w:rPr>
          <w:rFonts w:ascii="Consolas" w:eastAsia="Consolas" w:hAnsi="Consolas" w:cs="Consolas"/>
          <w:sz w:val="20"/>
          <w:szCs w:val="20"/>
          <w:highlight w:val="white"/>
        </w:rPr>
        <w:t>(dados)</w:t>
      </w:r>
    </w:p>
    <w:p w14:paraId="6D65EB81" w14:textId="77777777" w:rsidR="000E1658" w:rsidRDefault="000E1658">
      <w:pPr>
        <w:jc w:val="both"/>
        <w:rPr>
          <w:rFonts w:ascii="Consolas" w:eastAsia="Consolas" w:hAnsi="Consolas" w:cs="Consolas"/>
          <w:sz w:val="20"/>
          <w:szCs w:val="20"/>
          <w:highlight w:val="white"/>
        </w:rPr>
      </w:pPr>
    </w:p>
    <w:p w14:paraId="7A08AD78"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GRAFICOS ACF E PACF</w:t>
      </w:r>
    </w:p>
    <w:p w14:paraId="39F3CD4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Sem diferenciação</w:t>
      </w:r>
    </w:p>
    <w:p w14:paraId="5917F4CA"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acf</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lag.max</w:t>
      </w:r>
      <w:proofErr w:type="spellEnd"/>
      <w:r>
        <w:rPr>
          <w:rFonts w:ascii="Consolas" w:eastAsia="Consolas" w:hAnsi="Consolas" w:cs="Consolas"/>
          <w:sz w:val="20"/>
          <w:szCs w:val="20"/>
          <w:highlight w:val="white"/>
        </w:rPr>
        <w:t xml:space="preserve"> =16, </w:t>
      </w:r>
      <w:proofErr w:type="spellStart"/>
      <w:r>
        <w:rPr>
          <w:rFonts w:ascii="Consolas" w:eastAsia="Consolas" w:hAnsi="Consolas" w:cs="Consolas"/>
          <w:sz w:val="20"/>
          <w:szCs w:val="20"/>
          <w:highlight w:val="white"/>
        </w:rPr>
        <w:t>main</w:t>
      </w:r>
      <w:proofErr w:type="spellEnd"/>
      <w:r>
        <w:rPr>
          <w:rFonts w:ascii="Consolas" w:eastAsia="Consolas" w:hAnsi="Consolas" w:cs="Consolas"/>
          <w:sz w:val="20"/>
          <w:szCs w:val="20"/>
          <w:highlight w:val="white"/>
        </w:rPr>
        <w:t xml:space="preserve"> ="ACF")</w:t>
      </w:r>
    </w:p>
    <w:p w14:paraId="0716BFDB"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p</w:t>
      </w:r>
      <w:r>
        <w:rPr>
          <w:rFonts w:ascii="Consolas" w:eastAsia="Consolas" w:hAnsi="Consolas" w:cs="Consolas"/>
          <w:sz w:val="20"/>
          <w:szCs w:val="20"/>
          <w:highlight w:val="white"/>
        </w:rPr>
        <w:t>acf</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lag.max</w:t>
      </w:r>
      <w:proofErr w:type="spellEnd"/>
      <w:r>
        <w:rPr>
          <w:rFonts w:ascii="Consolas" w:eastAsia="Consolas" w:hAnsi="Consolas" w:cs="Consolas"/>
          <w:sz w:val="20"/>
          <w:szCs w:val="20"/>
          <w:highlight w:val="white"/>
        </w:rPr>
        <w:t xml:space="preserve"> = 16, </w:t>
      </w:r>
      <w:proofErr w:type="spellStart"/>
      <w:r>
        <w:rPr>
          <w:rFonts w:ascii="Consolas" w:eastAsia="Consolas" w:hAnsi="Consolas" w:cs="Consolas"/>
          <w:sz w:val="20"/>
          <w:szCs w:val="20"/>
          <w:highlight w:val="white"/>
        </w:rPr>
        <w:t>main</w:t>
      </w:r>
      <w:proofErr w:type="spellEnd"/>
      <w:r>
        <w:rPr>
          <w:rFonts w:ascii="Consolas" w:eastAsia="Consolas" w:hAnsi="Consolas" w:cs="Consolas"/>
          <w:sz w:val="20"/>
          <w:szCs w:val="20"/>
          <w:highlight w:val="white"/>
        </w:rPr>
        <w:t xml:space="preserve"> = "PACF")</w:t>
      </w:r>
    </w:p>
    <w:p w14:paraId="0ECAD93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Com a primeira diferenciação</w:t>
      </w:r>
    </w:p>
    <w:p w14:paraId="16FB4C8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acf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lag.max</w:t>
      </w:r>
      <w:proofErr w:type="spellEnd"/>
      <w:r>
        <w:rPr>
          <w:rFonts w:ascii="Consolas" w:eastAsia="Consolas" w:hAnsi="Consolas" w:cs="Consolas"/>
          <w:sz w:val="20"/>
          <w:szCs w:val="20"/>
          <w:highlight w:val="white"/>
        </w:rPr>
        <w:t xml:space="preserve"> =16, </w:t>
      </w:r>
      <w:proofErr w:type="spellStart"/>
      <w:r>
        <w:rPr>
          <w:rFonts w:ascii="Consolas" w:eastAsia="Consolas" w:hAnsi="Consolas" w:cs="Consolas"/>
          <w:sz w:val="20"/>
          <w:szCs w:val="20"/>
          <w:highlight w:val="white"/>
        </w:rPr>
        <w:t>main</w:t>
      </w:r>
      <w:proofErr w:type="spellEnd"/>
      <w:r>
        <w:rPr>
          <w:rFonts w:ascii="Consolas" w:eastAsia="Consolas" w:hAnsi="Consolas" w:cs="Consolas"/>
          <w:sz w:val="20"/>
          <w:szCs w:val="20"/>
          <w:highlight w:val="white"/>
        </w:rPr>
        <w:t xml:space="preserve"> ="ACF")</w:t>
      </w:r>
    </w:p>
    <w:p w14:paraId="41B47A97"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pacf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lag.max</w:t>
      </w:r>
      <w:proofErr w:type="spellEnd"/>
      <w:r>
        <w:rPr>
          <w:rFonts w:ascii="Consolas" w:eastAsia="Consolas" w:hAnsi="Consolas" w:cs="Consolas"/>
          <w:sz w:val="20"/>
          <w:szCs w:val="20"/>
          <w:highlight w:val="white"/>
        </w:rPr>
        <w:t xml:space="preserve"> = 16, </w:t>
      </w:r>
      <w:proofErr w:type="spellStart"/>
      <w:r>
        <w:rPr>
          <w:rFonts w:ascii="Consolas" w:eastAsia="Consolas" w:hAnsi="Consolas" w:cs="Consolas"/>
          <w:sz w:val="20"/>
          <w:szCs w:val="20"/>
          <w:highlight w:val="white"/>
        </w:rPr>
        <w:t>main</w:t>
      </w:r>
      <w:proofErr w:type="spellEnd"/>
      <w:r>
        <w:rPr>
          <w:rFonts w:ascii="Consolas" w:eastAsia="Consolas" w:hAnsi="Consolas" w:cs="Consolas"/>
          <w:sz w:val="20"/>
          <w:szCs w:val="20"/>
          <w:highlight w:val="white"/>
        </w:rPr>
        <w:t xml:space="preserve"> = "PACF")</w:t>
      </w:r>
    </w:p>
    <w:p w14:paraId="43CFC3A1" w14:textId="77777777" w:rsidR="000E1658" w:rsidRDefault="000E1658">
      <w:pPr>
        <w:jc w:val="both"/>
        <w:rPr>
          <w:rFonts w:ascii="Consolas" w:eastAsia="Consolas" w:hAnsi="Consolas" w:cs="Consolas"/>
          <w:sz w:val="20"/>
          <w:szCs w:val="20"/>
          <w:highlight w:val="white"/>
        </w:rPr>
      </w:pPr>
    </w:p>
    <w:p w14:paraId="1490C9F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MODELO LINEAR</w:t>
      </w:r>
    </w:p>
    <w:p w14:paraId="11A1A1D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w:t>
      </w:r>
    </w:p>
    <w:p w14:paraId="00CB628C"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Estimando com dados de treino</w:t>
      </w:r>
    </w:p>
    <w:p w14:paraId="15903E5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lm0 &lt;</w:t>
      </w: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lm</w:t>
      </w:r>
      <w:proofErr w:type="spellEnd"/>
      <w:r>
        <w:rPr>
          <w:rFonts w:ascii="Consolas" w:eastAsia="Consolas" w:hAnsi="Consolas" w:cs="Consolas"/>
          <w:sz w:val="20"/>
          <w:szCs w:val="20"/>
          <w:highlight w:val="white"/>
        </w:rPr>
        <w:t>(lead(log(vale)) ~0 + log(</w:t>
      </w:r>
      <w:proofErr w:type="spellStart"/>
      <w:r>
        <w:rPr>
          <w:rFonts w:ascii="Consolas" w:eastAsia="Consolas" w:hAnsi="Consolas" w:cs="Consolas"/>
          <w:sz w:val="20"/>
          <w:szCs w:val="20"/>
          <w:highlight w:val="white"/>
        </w:rPr>
        <w:t>dolar</w:t>
      </w:r>
      <w:proofErr w:type="spellEnd"/>
      <w:r>
        <w:rPr>
          <w:rFonts w:ascii="Consolas" w:eastAsia="Consolas" w:hAnsi="Consolas" w:cs="Consolas"/>
          <w:sz w:val="20"/>
          <w:szCs w:val="20"/>
          <w:highlight w:val="white"/>
        </w:rPr>
        <w:t>) + log(</w:t>
      </w:r>
      <w:proofErr w:type="spellStart"/>
      <w:r>
        <w:rPr>
          <w:rFonts w:ascii="Consolas" w:eastAsia="Consolas" w:hAnsi="Consolas" w:cs="Consolas"/>
          <w:sz w:val="20"/>
          <w:szCs w:val="20"/>
          <w:highlight w:val="white"/>
        </w:rPr>
        <w:t>exportBR</w:t>
      </w:r>
      <w:proofErr w:type="spellEnd"/>
      <w:r>
        <w:rPr>
          <w:rFonts w:ascii="Consolas" w:eastAsia="Consolas" w:hAnsi="Consolas" w:cs="Consolas"/>
          <w:sz w:val="20"/>
          <w:szCs w:val="20"/>
          <w:highlight w:val="white"/>
        </w:rPr>
        <w:t>) + log(</w:t>
      </w:r>
      <w:proofErr w:type="spellStart"/>
      <w:r>
        <w:rPr>
          <w:rFonts w:ascii="Consolas" w:eastAsia="Consolas" w:hAnsi="Consolas" w:cs="Consolas"/>
          <w:sz w:val="20"/>
          <w:szCs w:val="20"/>
          <w:highlight w:val="white"/>
        </w:rPr>
        <w:t>ferroUS</w:t>
      </w:r>
      <w:proofErr w:type="spellEnd"/>
      <w:r>
        <w:rPr>
          <w:rFonts w:ascii="Consolas" w:eastAsia="Consolas" w:hAnsi="Consolas" w:cs="Consolas"/>
          <w:sz w:val="20"/>
          <w:szCs w:val="20"/>
          <w:highlight w:val="white"/>
        </w:rPr>
        <w:t>) +</w:t>
      </w:r>
    </w:p>
    <w:p w14:paraId="59B58E1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log(</w:t>
      </w:r>
      <w:proofErr w:type="spellStart"/>
      <w:r>
        <w:rPr>
          <w:rFonts w:ascii="Consolas" w:eastAsia="Consolas" w:hAnsi="Consolas" w:cs="Consolas"/>
          <w:sz w:val="20"/>
          <w:szCs w:val="20"/>
          <w:highlight w:val="white"/>
        </w:rPr>
        <w:t>usoPMetal</w:t>
      </w:r>
      <w:proofErr w:type="spellEnd"/>
      <w:r>
        <w:rPr>
          <w:rFonts w:ascii="Consolas" w:eastAsia="Consolas" w:hAnsi="Consolas" w:cs="Consolas"/>
          <w:sz w:val="20"/>
          <w:szCs w:val="20"/>
          <w:highlight w:val="white"/>
        </w:rPr>
        <w:t xml:space="preserve">), </w:t>
      </w:r>
      <w:proofErr w:type="gramStart"/>
      <w:r>
        <w:rPr>
          <w:rFonts w:ascii="Consolas" w:eastAsia="Consolas" w:hAnsi="Consolas" w:cs="Consolas"/>
          <w:sz w:val="20"/>
          <w:szCs w:val="20"/>
          <w:highlight w:val="white"/>
        </w:rPr>
        <w:t>dados[</w:t>
      </w:r>
      <w:proofErr w:type="gramEnd"/>
      <w:r>
        <w:rPr>
          <w:rFonts w:ascii="Consolas" w:eastAsia="Consolas" w:hAnsi="Consolas" w:cs="Consolas"/>
          <w:sz w:val="20"/>
          <w:szCs w:val="20"/>
          <w:highlight w:val="white"/>
        </w:rPr>
        <w:t>1:98,])</w:t>
      </w:r>
    </w:p>
    <w:p w14:paraId="2519DE71"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lm1 &lt;- </w:t>
      </w:r>
      <w:proofErr w:type="spellStart"/>
      <w:r>
        <w:rPr>
          <w:rFonts w:ascii="Consolas" w:eastAsia="Consolas" w:hAnsi="Consolas" w:cs="Consolas"/>
          <w:sz w:val="20"/>
          <w:szCs w:val="20"/>
          <w:highlight w:val="white"/>
        </w:rPr>
        <w:t>lm</w:t>
      </w:r>
      <w:proofErr w:type="spellEnd"/>
      <w:r>
        <w:rPr>
          <w:rFonts w:ascii="Consolas" w:eastAsia="Consolas" w:hAnsi="Consolas" w:cs="Consolas"/>
          <w:sz w:val="20"/>
          <w:szCs w:val="20"/>
          <w:highlight w:val="white"/>
        </w:rPr>
        <w:t>(lead(log(vale)) ~0 + log(</w:t>
      </w:r>
      <w:proofErr w:type="spellStart"/>
      <w:r>
        <w:rPr>
          <w:rFonts w:ascii="Consolas" w:eastAsia="Consolas" w:hAnsi="Consolas" w:cs="Consolas"/>
          <w:sz w:val="20"/>
          <w:szCs w:val="20"/>
          <w:highlight w:val="white"/>
        </w:rPr>
        <w:t>dolar</w:t>
      </w:r>
      <w:proofErr w:type="spellEnd"/>
      <w:r>
        <w:rPr>
          <w:rFonts w:ascii="Consolas" w:eastAsia="Consolas" w:hAnsi="Consolas" w:cs="Consolas"/>
          <w:sz w:val="20"/>
          <w:szCs w:val="20"/>
          <w:highlight w:val="white"/>
        </w:rPr>
        <w:t>) + log(</w:t>
      </w:r>
      <w:proofErr w:type="spellStart"/>
      <w:r>
        <w:rPr>
          <w:rFonts w:ascii="Consolas" w:eastAsia="Consolas" w:hAnsi="Consolas" w:cs="Consolas"/>
          <w:sz w:val="20"/>
          <w:szCs w:val="20"/>
          <w:highlight w:val="white"/>
        </w:rPr>
        <w:t>exportBR</w:t>
      </w:r>
      <w:proofErr w:type="spellEnd"/>
      <w:r>
        <w:rPr>
          <w:rFonts w:ascii="Consolas" w:eastAsia="Consolas" w:hAnsi="Consolas" w:cs="Consolas"/>
          <w:sz w:val="20"/>
          <w:szCs w:val="20"/>
          <w:highlight w:val="white"/>
        </w:rPr>
        <w:t>) + log(</w:t>
      </w:r>
      <w:proofErr w:type="spellStart"/>
      <w:r>
        <w:rPr>
          <w:rFonts w:ascii="Consolas" w:eastAsia="Consolas" w:hAnsi="Consolas" w:cs="Consolas"/>
          <w:sz w:val="20"/>
          <w:szCs w:val="20"/>
          <w:highlight w:val="white"/>
        </w:rPr>
        <w:t>ferroUS</w:t>
      </w:r>
      <w:proofErr w:type="spellEnd"/>
      <w:r>
        <w:rPr>
          <w:rFonts w:ascii="Consolas" w:eastAsia="Consolas" w:hAnsi="Consolas" w:cs="Consolas"/>
          <w:sz w:val="20"/>
          <w:szCs w:val="20"/>
          <w:highlight w:val="white"/>
        </w:rPr>
        <w:t>) +</w:t>
      </w:r>
    </w:p>
    <w:p w14:paraId="6C77666C"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log(</w:t>
      </w:r>
      <w:proofErr w:type="spellStart"/>
      <w:r>
        <w:rPr>
          <w:rFonts w:ascii="Consolas" w:eastAsia="Consolas" w:hAnsi="Consolas" w:cs="Consolas"/>
          <w:sz w:val="20"/>
          <w:szCs w:val="20"/>
          <w:highlight w:val="white"/>
        </w:rPr>
        <w:t>usoPMetal</w:t>
      </w:r>
      <w:proofErr w:type="spellEnd"/>
      <w:r>
        <w:rPr>
          <w:rFonts w:ascii="Consolas" w:eastAsia="Consolas" w:hAnsi="Consolas" w:cs="Consolas"/>
          <w:sz w:val="20"/>
          <w:szCs w:val="20"/>
          <w:highlight w:val="white"/>
        </w:rPr>
        <w:t xml:space="preserve">) + log(vale), </w:t>
      </w:r>
      <w:proofErr w:type="gramStart"/>
      <w:r>
        <w:rPr>
          <w:rFonts w:ascii="Consolas" w:eastAsia="Consolas" w:hAnsi="Consolas" w:cs="Consolas"/>
          <w:sz w:val="20"/>
          <w:szCs w:val="20"/>
          <w:highlight w:val="white"/>
        </w:rPr>
        <w:t>dados[</w:t>
      </w:r>
      <w:proofErr w:type="gramEnd"/>
      <w:r>
        <w:rPr>
          <w:rFonts w:ascii="Consolas" w:eastAsia="Consolas" w:hAnsi="Consolas" w:cs="Consolas"/>
          <w:sz w:val="20"/>
          <w:szCs w:val="20"/>
          <w:highlight w:val="white"/>
        </w:rPr>
        <w:t>1:98,])</w:t>
      </w:r>
    </w:p>
    <w:p w14:paraId="3BA1211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lm2 &lt;- </w:t>
      </w:r>
      <w:proofErr w:type="spellStart"/>
      <w:r>
        <w:rPr>
          <w:rFonts w:ascii="Consolas" w:eastAsia="Consolas" w:hAnsi="Consolas" w:cs="Consolas"/>
          <w:sz w:val="20"/>
          <w:szCs w:val="20"/>
          <w:highlight w:val="white"/>
        </w:rPr>
        <w:t>lm</w:t>
      </w:r>
      <w:proofErr w:type="spellEnd"/>
      <w:r>
        <w:rPr>
          <w:rFonts w:ascii="Consolas" w:eastAsia="Consolas" w:hAnsi="Consolas" w:cs="Consolas"/>
          <w:sz w:val="20"/>
          <w:szCs w:val="20"/>
          <w:highlight w:val="white"/>
        </w:rPr>
        <w:t xml:space="preserve">(log(vale) ~ 0 +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(log(val</w:t>
      </w:r>
      <w:r>
        <w:rPr>
          <w:rFonts w:ascii="Consolas" w:eastAsia="Consolas" w:hAnsi="Consolas" w:cs="Consolas"/>
          <w:sz w:val="20"/>
          <w:szCs w:val="20"/>
          <w:highlight w:val="white"/>
        </w:rPr>
        <w:t xml:space="preserve">e)), </w:t>
      </w:r>
      <w:proofErr w:type="gramStart"/>
      <w:r>
        <w:rPr>
          <w:rFonts w:ascii="Consolas" w:eastAsia="Consolas" w:hAnsi="Consolas" w:cs="Consolas"/>
          <w:sz w:val="20"/>
          <w:szCs w:val="20"/>
          <w:highlight w:val="white"/>
        </w:rPr>
        <w:t>dados[</w:t>
      </w:r>
      <w:proofErr w:type="gramEnd"/>
      <w:r>
        <w:rPr>
          <w:rFonts w:ascii="Consolas" w:eastAsia="Consolas" w:hAnsi="Consolas" w:cs="Consolas"/>
          <w:sz w:val="20"/>
          <w:szCs w:val="20"/>
          <w:highlight w:val="white"/>
        </w:rPr>
        <w:t>1:98,])</w:t>
      </w:r>
    </w:p>
    <w:p w14:paraId="2F803452" w14:textId="77777777" w:rsidR="000E1658" w:rsidRDefault="000E1658">
      <w:pPr>
        <w:jc w:val="both"/>
        <w:rPr>
          <w:rFonts w:ascii="Consolas" w:eastAsia="Consolas" w:hAnsi="Consolas" w:cs="Consolas"/>
          <w:sz w:val="20"/>
          <w:szCs w:val="20"/>
          <w:highlight w:val="white"/>
        </w:rPr>
      </w:pPr>
    </w:p>
    <w:p w14:paraId="6463FF0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#teste BP para </w:t>
      </w:r>
      <w:proofErr w:type="spellStart"/>
      <w:r>
        <w:rPr>
          <w:rFonts w:ascii="Consolas" w:eastAsia="Consolas" w:hAnsi="Consolas" w:cs="Consolas"/>
          <w:sz w:val="20"/>
          <w:szCs w:val="20"/>
          <w:highlight w:val="white"/>
        </w:rPr>
        <w:t>homocedasticidade</w:t>
      </w:r>
      <w:proofErr w:type="spellEnd"/>
    </w:p>
    <w:p w14:paraId="6B3AEC08"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bptest</w:t>
      </w:r>
      <w:proofErr w:type="spellEnd"/>
      <w:r>
        <w:rPr>
          <w:rFonts w:ascii="Consolas" w:eastAsia="Consolas" w:hAnsi="Consolas" w:cs="Consolas"/>
          <w:sz w:val="20"/>
          <w:szCs w:val="20"/>
          <w:highlight w:val="white"/>
        </w:rPr>
        <w:t>(lm0)</w:t>
      </w:r>
    </w:p>
    <w:p w14:paraId="4E7DD5DB"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bptest</w:t>
      </w:r>
      <w:proofErr w:type="spellEnd"/>
      <w:r>
        <w:rPr>
          <w:rFonts w:ascii="Consolas" w:eastAsia="Consolas" w:hAnsi="Consolas" w:cs="Consolas"/>
          <w:sz w:val="20"/>
          <w:szCs w:val="20"/>
          <w:highlight w:val="white"/>
        </w:rPr>
        <w:t>(lm1)</w:t>
      </w:r>
    </w:p>
    <w:p w14:paraId="4C822293"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bptest</w:t>
      </w:r>
      <w:proofErr w:type="spellEnd"/>
      <w:r>
        <w:rPr>
          <w:rFonts w:ascii="Consolas" w:eastAsia="Consolas" w:hAnsi="Consolas" w:cs="Consolas"/>
          <w:sz w:val="20"/>
          <w:szCs w:val="20"/>
          <w:highlight w:val="white"/>
        </w:rPr>
        <w:t>(lm2)</w:t>
      </w:r>
    </w:p>
    <w:p w14:paraId="37755072" w14:textId="77777777" w:rsidR="000E1658" w:rsidRDefault="000E1658">
      <w:pPr>
        <w:jc w:val="both"/>
        <w:rPr>
          <w:rFonts w:ascii="Consolas" w:eastAsia="Consolas" w:hAnsi="Consolas" w:cs="Consolas"/>
          <w:sz w:val="20"/>
          <w:szCs w:val="20"/>
          <w:highlight w:val="white"/>
        </w:rPr>
      </w:pPr>
    </w:p>
    <w:p w14:paraId="2A9C069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#significancia robusta</w:t>
      </w:r>
    </w:p>
    <w:p w14:paraId="3EB5E59D"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coeftest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lm0, </w:t>
      </w:r>
      <w:proofErr w:type="spellStart"/>
      <w:r>
        <w:rPr>
          <w:rFonts w:ascii="Consolas" w:eastAsia="Consolas" w:hAnsi="Consolas" w:cs="Consolas"/>
          <w:sz w:val="20"/>
          <w:szCs w:val="20"/>
          <w:highlight w:val="white"/>
        </w:rPr>
        <w:t>vcov</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vcovHC</w:t>
      </w:r>
      <w:proofErr w:type="spellEnd"/>
      <w:r>
        <w:rPr>
          <w:rFonts w:ascii="Consolas" w:eastAsia="Consolas" w:hAnsi="Consolas" w:cs="Consolas"/>
          <w:sz w:val="20"/>
          <w:szCs w:val="20"/>
          <w:highlight w:val="white"/>
        </w:rPr>
        <w:t>(lm0, "HC"))</w:t>
      </w:r>
    </w:p>
    <w:p w14:paraId="63367D31" w14:textId="77777777" w:rsidR="000E1658" w:rsidRDefault="000E1658">
      <w:pPr>
        <w:jc w:val="both"/>
        <w:rPr>
          <w:rFonts w:ascii="Consolas" w:eastAsia="Consolas" w:hAnsi="Consolas" w:cs="Consolas"/>
          <w:sz w:val="20"/>
          <w:szCs w:val="20"/>
          <w:highlight w:val="white"/>
        </w:rPr>
      </w:pPr>
    </w:p>
    <w:p w14:paraId="3C6DB3B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AUTO REGRESSIVO</w:t>
      </w:r>
    </w:p>
    <w:p w14:paraId="57954BE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lastRenderedPageBreak/>
        <w:t>#########################</w:t>
      </w:r>
    </w:p>
    <w:p w14:paraId="158E9D0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uttimas</w:t>
      </w:r>
      <w:proofErr w:type="spellEnd"/>
      <w:r>
        <w:rPr>
          <w:rFonts w:ascii="Consolas" w:eastAsia="Consolas" w:hAnsi="Consolas" w:cs="Consolas"/>
          <w:sz w:val="20"/>
          <w:szCs w:val="20"/>
          <w:highlight w:val="white"/>
        </w:rPr>
        <w:t xml:space="preserve"> 24 obs. deixadas para avaliar a </w:t>
      </w:r>
      <w:proofErr w:type="spellStart"/>
      <w:r>
        <w:rPr>
          <w:rFonts w:ascii="Consolas" w:eastAsia="Consolas" w:hAnsi="Consolas" w:cs="Consolas"/>
          <w:sz w:val="20"/>
          <w:szCs w:val="20"/>
          <w:highlight w:val="white"/>
        </w:rPr>
        <w:t>previsÃ£o</w:t>
      </w:r>
      <w:proofErr w:type="spellEnd"/>
    </w:p>
    <w:p w14:paraId="1B2A54BC"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Mais simples</w:t>
      </w:r>
    </w:p>
    <w:p w14:paraId="42015F34" w14:textId="77777777" w:rsidR="000E1658" w:rsidRDefault="000E1658">
      <w:pPr>
        <w:jc w:val="both"/>
        <w:rPr>
          <w:rFonts w:ascii="Consolas" w:eastAsia="Consolas" w:hAnsi="Consolas" w:cs="Consolas"/>
          <w:sz w:val="20"/>
          <w:szCs w:val="20"/>
          <w:highlight w:val="white"/>
        </w:rPr>
      </w:pPr>
    </w:p>
    <w:p w14:paraId="49AE1C7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arima110 &lt;- </w:t>
      </w:r>
      <w:proofErr w:type="spellStart"/>
      <w:proofErr w:type="gramStart"/>
      <w:r>
        <w:rPr>
          <w:rFonts w:ascii="Consolas" w:eastAsia="Consolas" w:hAnsi="Consolas" w:cs="Consolas"/>
          <w:sz w:val="20"/>
          <w:szCs w:val="20"/>
          <w:highlight w:val="white"/>
        </w:rPr>
        <w:t>ts.dados</w:t>
      </w:r>
      <w:proofErr w:type="spellEnd"/>
      <w:proofErr w:type="gramEnd"/>
      <w:r>
        <w:rPr>
          <w:rFonts w:ascii="Consolas" w:eastAsia="Consolas" w:hAnsi="Consolas" w:cs="Consolas"/>
          <w:sz w:val="20"/>
          <w:szCs w:val="20"/>
          <w:highlight w:val="white"/>
        </w:rPr>
        <w:t xml:space="preserve">[1:98, "vale"] %&gt;%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order</w:t>
      </w:r>
      <w:proofErr w:type="spellEnd"/>
      <w:r>
        <w:rPr>
          <w:rFonts w:ascii="Consolas" w:eastAsia="Consolas" w:hAnsi="Consolas" w:cs="Consolas"/>
          <w:sz w:val="20"/>
          <w:szCs w:val="20"/>
          <w:highlight w:val="white"/>
        </w:rPr>
        <w:t xml:space="preserve"> =c(1,1,0))</w:t>
      </w:r>
    </w:p>
    <w:p w14:paraId="3787D601"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arima111 &lt;- </w:t>
      </w:r>
      <w:proofErr w:type="spellStart"/>
      <w:proofErr w:type="gramStart"/>
      <w:r>
        <w:rPr>
          <w:rFonts w:ascii="Consolas" w:eastAsia="Consolas" w:hAnsi="Consolas" w:cs="Consolas"/>
          <w:sz w:val="20"/>
          <w:szCs w:val="20"/>
          <w:highlight w:val="white"/>
        </w:rPr>
        <w:t>ts.dados</w:t>
      </w:r>
      <w:proofErr w:type="spellEnd"/>
      <w:proofErr w:type="gramEnd"/>
      <w:r>
        <w:rPr>
          <w:rFonts w:ascii="Consolas" w:eastAsia="Consolas" w:hAnsi="Consolas" w:cs="Consolas"/>
          <w:sz w:val="20"/>
          <w:szCs w:val="20"/>
          <w:highlight w:val="white"/>
        </w:rPr>
        <w:t xml:space="preserve">[1:98, "vale"] %&gt;%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order</w:t>
      </w:r>
      <w:proofErr w:type="spellEnd"/>
      <w:r>
        <w:rPr>
          <w:rFonts w:ascii="Consolas" w:eastAsia="Consolas" w:hAnsi="Consolas" w:cs="Consolas"/>
          <w:sz w:val="20"/>
          <w:szCs w:val="20"/>
          <w:highlight w:val="white"/>
        </w:rPr>
        <w:t xml:space="preserve"> =c(1,1,1))</w:t>
      </w:r>
    </w:p>
    <w:p w14:paraId="7129C21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Usando PACF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 xml:space="preserve"> 6</w:t>
      </w:r>
    </w:p>
    <w:p w14:paraId="6A081BD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arima610 &lt;- </w:t>
      </w:r>
      <w:proofErr w:type="spellStart"/>
      <w:proofErr w:type="gramStart"/>
      <w:r>
        <w:rPr>
          <w:rFonts w:ascii="Consolas" w:eastAsia="Consolas" w:hAnsi="Consolas" w:cs="Consolas"/>
          <w:sz w:val="20"/>
          <w:szCs w:val="20"/>
          <w:highlight w:val="white"/>
        </w:rPr>
        <w:t>ts.dados</w:t>
      </w:r>
      <w:proofErr w:type="spellEnd"/>
      <w:proofErr w:type="gramEnd"/>
      <w:r>
        <w:rPr>
          <w:rFonts w:ascii="Consolas" w:eastAsia="Consolas" w:hAnsi="Consolas" w:cs="Consolas"/>
          <w:sz w:val="20"/>
          <w:szCs w:val="20"/>
          <w:highlight w:val="white"/>
        </w:rPr>
        <w:t>[1:98, "vale"] %&gt;%</w:t>
      </w: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order</w:t>
      </w:r>
      <w:proofErr w:type="spellEnd"/>
      <w:r>
        <w:rPr>
          <w:rFonts w:ascii="Consolas" w:eastAsia="Consolas" w:hAnsi="Consolas" w:cs="Consolas"/>
          <w:sz w:val="20"/>
          <w:szCs w:val="20"/>
          <w:highlight w:val="white"/>
        </w:rPr>
        <w:t xml:space="preserve"> =c(6,1,0))</w:t>
      </w:r>
    </w:p>
    <w:p w14:paraId="5420CA2A"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arima611 &lt;- </w:t>
      </w:r>
      <w:proofErr w:type="spellStart"/>
      <w:proofErr w:type="gramStart"/>
      <w:r>
        <w:rPr>
          <w:rFonts w:ascii="Consolas" w:eastAsia="Consolas" w:hAnsi="Consolas" w:cs="Consolas"/>
          <w:sz w:val="20"/>
          <w:szCs w:val="20"/>
          <w:highlight w:val="white"/>
        </w:rPr>
        <w:t>ts.dados</w:t>
      </w:r>
      <w:proofErr w:type="spellEnd"/>
      <w:proofErr w:type="gramEnd"/>
      <w:r>
        <w:rPr>
          <w:rFonts w:ascii="Consolas" w:eastAsia="Consolas" w:hAnsi="Consolas" w:cs="Consolas"/>
          <w:sz w:val="20"/>
          <w:szCs w:val="20"/>
          <w:highlight w:val="white"/>
        </w:rPr>
        <w:t xml:space="preserve">[1:98, "vale"] %&gt;%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order</w:t>
      </w:r>
      <w:proofErr w:type="spellEnd"/>
      <w:r>
        <w:rPr>
          <w:rFonts w:ascii="Consolas" w:eastAsia="Consolas" w:hAnsi="Consolas" w:cs="Consolas"/>
          <w:sz w:val="20"/>
          <w:szCs w:val="20"/>
          <w:highlight w:val="white"/>
        </w:rPr>
        <w:t xml:space="preserve"> =c(6,1,1))</w:t>
      </w:r>
    </w:p>
    <w:p w14:paraId="08F89CE8" w14:textId="77777777" w:rsidR="000E1658" w:rsidRDefault="000E1658">
      <w:pPr>
        <w:jc w:val="both"/>
        <w:rPr>
          <w:rFonts w:ascii="Consolas" w:eastAsia="Consolas" w:hAnsi="Consolas" w:cs="Consolas"/>
          <w:sz w:val="20"/>
          <w:szCs w:val="20"/>
          <w:highlight w:val="white"/>
        </w:rPr>
      </w:pPr>
    </w:p>
    <w:p w14:paraId="44A8161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Correlacao</w:t>
      </w:r>
      <w:proofErr w:type="spellEnd"/>
      <w:r>
        <w:rPr>
          <w:rFonts w:ascii="Consolas" w:eastAsia="Consolas" w:hAnsi="Consolas" w:cs="Consolas"/>
          <w:sz w:val="20"/>
          <w:szCs w:val="20"/>
          <w:highlight w:val="white"/>
        </w:rPr>
        <w:t xml:space="preserve"> dos erros (</w:t>
      </w:r>
      <w:proofErr w:type="spellStart"/>
      <w:r>
        <w:rPr>
          <w:rFonts w:ascii="Consolas" w:eastAsia="Consolas" w:hAnsi="Consolas" w:cs="Consolas"/>
          <w:sz w:val="20"/>
          <w:szCs w:val="20"/>
          <w:highlight w:val="white"/>
        </w:rPr>
        <w:t>Ljung</w:t>
      </w:r>
      <w:proofErr w:type="spellEnd"/>
      <w:r>
        <w:rPr>
          <w:rFonts w:ascii="Consolas" w:eastAsia="Consolas" w:hAnsi="Consolas" w:cs="Consolas"/>
          <w:sz w:val="20"/>
          <w:szCs w:val="20"/>
          <w:highlight w:val="white"/>
        </w:rPr>
        <w:t>-Box)</w:t>
      </w:r>
    </w:p>
    <w:p w14:paraId="7F6572A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h0: </w:t>
      </w:r>
      <w:proofErr w:type="spellStart"/>
      <w:r>
        <w:rPr>
          <w:rFonts w:ascii="Consolas" w:eastAsia="Consolas" w:hAnsi="Consolas" w:cs="Consolas"/>
          <w:sz w:val="20"/>
          <w:szCs w:val="20"/>
          <w:highlight w:val="white"/>
        </w:rPr>
        <w:t>nÃ£o</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correlacao</w:t>
      </w:r>
      <w:proofErr w:type="spellEnd"/>
    </w:p>
    <w:p w14:paraId="71ED9217"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 xml:space="preserve"> escolhido o mais distante de 0, observado no PACF</w:t>
      </w:r>
    </w:p>
    <w:p w14:paraId="420A7990"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Box.test</w:t>
      </w:r>
      <w:proofErr w:type="spellEnd"/>
      <w:r>
        <w:rPr>
          <w:rFonts w:ascii="Consolas" w:eastAsia="Consolas" w:hAnsi="Consolas" w:cs="Consolas"/>
          <w:sz w:val="20"/>
          <w:szCs w:val="20"/>
          <w:highlight w:val="white"/>
        </w:rPr>
        <w:t xml:space="preserve">(arima110$residuals,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 xml:space="preserve"> =6, </w:t>
      </w:r>
      <w:proofErr w:type="spellStart"/>
      <w:r>
        <w:rPr>
          <w:rFonts w:ascii="Consolas" w:eastAsia="Consolas" w:hAnsi="Consolas" w:cs="Consolas"/>
          <w:sz w:val="20"/>
          <w:szCs w:val="20"/>
          <w:highlight w:val="white"/>
        </w:rPr>
        <w:t>type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Ljung</w:t>
      </w:r>
      <w:proofErr w:type="spellEnd"/>
      <w:r>
        <w:rPr>
          <w:rFonts w:ascii="Consolas" w:eastAsia="Consolas" w:hAnsi="Consolas" w:cs="Consolas"/>
          <w:sz w:val="20"/>
          <w:szCs w:val="20"/>
          <w:highlight w:val="white"/>
        </w:rPr>
        <w:t xml:space="preserve">-Box") </w:t>
      </w:r>
    </w:p>
    <w:p w14:paraId="26E650DF"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Box.test</w:t>
      </w:r>
      <w:proofErr w:type="spellEnd"/>
      <w:r>
        <w:rPr>
          <w:rFonts w:ascii="Consolas" w:eastAsia="Consolas" w:hAnsi="Consolas" w:cs="Consolas"/>
          <w:sz w:val="20"/>
          <w:szCs w:val="20"/>
          <w:highlight w:val="white"/>
        </w:rPr>
        <w:t xml:space="preserve">(arima111$residuals,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 xml:space="preserve"> =6, </w:t>
      </w:r>
      <w:proofErr w:type="spellStart"/>
      <w:r>
        <w:rPr>
          <w:rFonts w:ascii="Consolas" w:eastAsia="Consolas" w:hAnsi="Consolas" w:cs="Consolas"/>
          <w:sz w:val="20"/>
          <w:szCs w:val="20"/>
          <w:highlight w:val="white"/>
        </w:rPr>
        <w:t>type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Ljung</w:t>
      </w:r>
      <w:proofErr w:type="spellEnd"/>
      <w:r>
        <w:rPr>
          <w:rFonts w:ascii="Consolas" w:eastAsia="Consolas" w:hAnsi="Consolas" w:cs="Consolas"/>
          <w:sz w:val="20"/>
          <w:szCs w:val="20"/>
          <w:highlight w:val="white"/>
        </w:rPr>
        <w:t>-Box")</w:t>
      </w:r>
    </w:p>
    <w:p w14:paraId="6CB94065"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Box.test</w:t>
      </w:r>
      <w:proofErr w:type="spellEnd"/>
      <w:r>
        <w:rPr>
          <w:rFonts w:ascii="Consolas" w:eastAsia="Consolas" w:hAnsi="Consolas" w:cs="Consolas"/>
          <w:sz w:val="20"/>
          <w:szCs w:val="20"/>
          <w:highlight w:val="white"/>
        </w:rPr>
        <w:t xml:space="preserve">(arima610$residuals,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 xml:space="preserve"> =6, </w:t>
      </w:r>
      <w:proofErr w:type="spellStart"/>
      <w:r>
        <w:rPr>
          <w:rFonts w:ascii="Consolas" w:eastAsia="Consolas" w:hAnsi="Consolas" w:cs="Consolas"/>
          <w:sz w:val="20"/>
          <w:szCs w:val="20"/>
          <w:highlight w:val="white"/>
        </w:rPr>
        <w:t>type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Ljung</w:t>
      </w:r>
      <w:proofErr w:type="spellEnd"/>
      <w:r>
        <w:rPr>
          <w:rFonts w:ascii="Consolas" w:eastAsia="Consolas" w:hAnsi="Consolas" w:cs="Consolas"/>
          <w:sz w:val="20"/>
          <w:szCs w:val="20"/>
          <w:highlight w:val="white"/>
        </w:rPr>
        <w:t>-Box")</w:t>
      </w:r>
    </w:p>
    <w:p w14:paraId="19E8442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Box.test</w:t>
      </w:r>
      <w:proofErr w:type="spellEnd"/>
      <w:r>
        <w:rPr>
          <w:rFonts w:ascii="Consolas" w:eastAsia="Consolas" w:hAnsi="Consolas" w:cs="Consolas"/>
          <w:sz w:val="20"/>
          <w:szCs w:val="20"/>
          <w:highlight w:val="white"/>
        </w:rPr>
        <w:t xml:space="preserve">(arima611$residuals, </w:t>
      </w:r>
      <w:proofErr w:type="spellStart"/>
      <w:r>
        <w:rPr>
          <w:rFonts w:ascii="Consolas" w:eastAsia="Consolas" w:hAnsi="Consolas" w:cs="Consolas"/>
          <w:sz w:val="20"/>
          <w:szCs w:val="20"/>
          <w:highlight w:val="white"/>
        </w:rPr>
        <w:t>lag</w:t>
      </w:r>
      <w:proofErr w:type="spellEnd"/>
      <w:r>
        <w:rPr>
          <w:rFonts w:ascii="Consolas" w:eastAsia="Consolas" w:hAnsi="Consolas" w:cs="Consolas"/>
          <w:sz w:val="20"/>
          <w:szCs w:val="20"/>
          <w:highlight w:val="white"/>
        </w:rPr>
        <w:t xml:space="preserve"> =20, </w:t>
      </w:r>
      <w:proofErr w:type="spellStart"/>
      <w:r>
        <w:rPr>
          <w:rFonts w:ascii="Consolas" w:eastAsia="Consolas" w:hAnsi="Consolas" w:cs="Consolas"/>
          <w:sz w:val="20"/>
          <w:szCs w:val="20"/>
          <w:highlight w:val="white"/>
        </w:rPr>
        <w:t>type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Ljung</w:t>
      </w:r>
      <w:proofErr w:type="spellEnd"/>
      <w:r>
        <w:rPr>
          <w:rFonts w:ascii="Consolas" w:eastAsia="Consolas" w:hAnsi="Consolas" w:cs="Consolas"/>
          <w:sz w:val="20"/>
          <w:szCs w:val="20"/>
          <w:highlight w:val="white"/>
        </w:rPr>
        <w:t>-Box") # todos os testes aprovaram</w:t>
      </w:r>
    </w:p>
    <w:p w14:paraId="7E8C31F5" w14:textId="77777777" w:rsidR="000E1658" w:rsidRDefault="000E1658">
      <w:pPr>
        <w:jc w:val="both"/>
        <w:rPr>
          <w:rFonts w:ascii="Consolas" w:eastAsia="Consolas" w:hAnsi="Consolas" w:cs="Consolas"/>
          <w:sz w:val="20"/>
          <w:szCs w:val="20"/>
          <w:highlight w:val="white"/>
        </w:rPr>
      </w:pPr>
    </w:p>
    <w:p w14:paraId="63658C5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Tabela de Coeficientes</w:t>
      </w:r>
    </w:p>
    <w:p w14:paraId="49C708D4"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 xml:space="preserve"> &lt;-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"ARIMA (1,1,0)"</w:t>
      </w:r>
      <w:r>
        <w:rPr>
          <w:rFonts w:ascii="Consolas" w:eastAsia="Consolas" w:hAnsi="Consolas" w:cs="Consolas"/>
          <w:sz w:val="20"/>
          <w:szCs w:val="20"/>
          <w:highlight w:val="white"/>
        </w:rPr>
        <w:t>, "ARIMA (1,1,1)", "ARIMA (6,1,0)", "ARIMA (6,1,1)")</w:t>
      </w:r>
    </w:p>
    <w:p w14:paraId="73AA9191"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coefc</w:t>
      </w:r>
      <w:proofErr w:type="spellEnd"/>
      <w:r>
        <w:rPr>
          <w:rFonts w:ascii="Consolas" w:eastAsia="Consolas" w:hAnsi="Consolas" w:cs="Consolas"/>
          <w:sz w:val="20"/>
          <w:szCs w:val="20"/>
          <w:highlight w:val="white"/>
        </w:rPr>
        <w:t xml:space="preserve"> &lt;- </w:t>
      </w:r>
      <w:proofErr w:type="spellStart"/>
      <w:proofErr w:type="gramStart"/>
      <w:r>
        <w:rPr>
          <w:rFonts w:ascii="Consolas" w:eastAsia="Consolas" w:hAnsi="Consolas" w:cs="Consolas"/>
          <w:sz w:val="20"/>
          <w:szCs w:val="20"/>
          <w:highlight w:val="white"/>
        </w:rPr>
        <w:t>matrix</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c(</w:t>
      </w:r>
    </w:p>
    <w:p w14:paraId="719F5EBC"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 xml:space="preserve">arima110$coef, rep(0,6)), </w:t>
      </w:r>
    </w:p>
    <w:p w14:paraId="0A02444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c(arima111$</w:t>
      </w:r>
      <w:proofErr w:type="gramStart"/>
      <w:r>
        <w:rPr>
          <w:rFonts w:ascii="Consolas" w:eastAsia="Consolas" w:hAnsi="Consolas" w:cs="Consolas"/>
          <w:sz w:val="20"/>
          <w:szCs w:val="20"/>
          <w:highlight w:val="white"/>
        </w:rPr>
        <w:t>coef[</w:t>
      </w:r>
      <w:proofErr w:type="gramEnd"/>
      <w:r>
        <w:rPr>
          <w:rFonts w:ascii="Consolas" w:eastAsia="Consolas" w:hAnsi="Consolas" w:cs="Consolas"/>
          <w:sz w:val="20"/>
          <w:szCs w:val="20"/>
          <w:highlight w:val="white"/>
        </w:rPr>
        <w:t>1], rep(0,5), arima111$coef[2]),</w:t>
      </w:r>
    </w:p>
    <w:p w14:paraId="1401A2D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arima610$coef, rep(0,1)),</w:t>
      </w:r>
    </w:p>
    <w:p w14:paraId="1DD01C05"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 xml:space="preserve">arima611$coef), </w:t>
      </w:r>
      <w:proofErr w:type="spellStart"/>
      <w:r>
        <w:rPr>
          <w:rFonts w:ascii="Consolas" w:eastAsia="Consolas" w:hAnsi="Consolas" w:cs="Consolas"/>
          <w:sz w:val="20"/>
          <w:szCs w:val="20"/>
          <w:highlight w:val="white"/>
        </w:rPr>
        <w:t>ncol</w:t>
      </w:r>
      <w:proofErr w:type="spellEnd"/>
      <w:r>
        <w:rPr>
          <w:rFonts w:ascii="Consolas" w:eastAsia="Consolas" w:hAnsi="Consolas" w:cs="Consolas"/>
          <w:sz w:val="20"/>
          <w:szCs w:val="20"/>
          <w:highlight w:val="white"/>
        </w:rPr>
        <w:t xml:space="preserve"> =4)</w:t>
      </w:r>
    </w:p>
    <w:p w14:paraId="53CFBB77"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colnames</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coefc</w:t>
      </w:r>
      <w:proofErr w:type="spellEnd"/>
      <w:r>
        <w:rPr>
          <w:rFonts w:ascii="Consolas" w:eastAsia="Consolas" w:hAnsi="Consolas" w:cs="Consolas"/>
          <w:sz w:val="20"/>
          <w:szCs w:val="20"/>
          <w:highlight w:val="white"/>
        </w:rPr>
        <w:t xml:space="preserve">) &lt;- </w:t>
      </w:r>
      <w:proofErr w:type="spellStart"/>
      <w:r>
        <w:rPr>
          <w:rFonts w:ascii="Consolas" w:eastAsia="Consolas" w:hAnsi="Consolas" w:cs="Consolas"/>
          <w:sz w:val="20"/>
          <w:szCs w:val="20"/>
          <w:highlight w:val="white"/>
        </w:rPr>
        <w:t>col</w:t>
      </w:r>
      <w:proofErr w:type="spellEnd"/>
    </w:p>
    <w:p w14:paraId="6357A14A"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rownames</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coefc</w:t>
      </w:r>
      <w:proofErr w:type="spellEnd"/>
      <w:r>
        <w:rPr>
          <w:rFonts w:ascii="Consolas" w:eastAsia="Consolas" w:hAnsi="Consolas" w:cs="Consolas"/>
          <w:sz w:val="20"/>
          <w:szCs w:val="20"/>
          <w:highlight w:val="white"/>
        </w:rPr>
        <w:t xml:space="preserve">) &lt;-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(a</w:t>
      </w:r>
      <w:r>
        <w:rPr>
          <w:rFonts w:ascii="Consolas" w:eastAsia="Consolas" w:hAnsi="Consolas" w:cs="Consolas"/>
          <w:sz w:val="20"/>
          <w:szCs w:val="20"/>
          <w:highlight w:val="white"/>
        </w:rPr>
        <w:t>rima611$coef)</w:t>
      </w:r>
    </w:p>
    <w:p w14:paraId="33D384A7" w14:textId="77777777" w:rsidR="000E1658" w:rsidRDefault="000E1658">
      <w:pPr>
        <w:jc w:val="both"/>
        <w:rPr>
          <w:rFonts w:ascii="Consolas" w:eastAsia="Consolas" w:hAnsi="Consolas" w:cs="Consolas"/>
          <w:sz w:val="20"/>
          <w:szCs w:val="20"/>
          <w:highlight w:val="white"/>
        </w:rPr>
      </w:pPr>
    </w:p>
    <w:p w14:paraId="5494BC4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Tabela das </w:t>
      </w:r>
      <w:proofErr w:type="spellStart"/>
      <w:r>
        <w:rPr>
          <w:rFonts w:ascii="Consolas" w:eastAsia="Consolas" w:hAnsi="Consolas" w:cs="Consolas"/>
          <w:sz w:val="20"/>
          <w:szCs w:val="20"/>
          <w:highlight w:val="white"/>
        </w:rPr>
        <w:t>estatasticas</w:t>
      </w:r>
      <w:proofErr w:type="spellEnd"/>
      <w:r>
        <w:rPr>
          <w:rFonts w:ascii="Consolas" w:eastAsia="Consolas" w:hAnsi="Consolas" w:cs="Consolas"/>
          <w:sz w:val="20"/>
          <w:szCs w:val="20"/>
          <w:highlight w:val="white"/>
        </w:rPr>
        <w:t xml:space="preserve"> AIC e BIC</w:t>
      </w:r>
    </w:p>
    <w:p w14:paraId="6908DAAB"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lin</w:t>
      </w:r>
      <w:proofErr w:type="spellEnd"/>
      <w:r>
        <w:rPr>
          <w:rFonts w:ascii="Consolas" w:eastAsia="Consolas" w:hAnsi="Consolas" w:cs="Consolas"/>
          <w:sz w:val="20"/>
          <w:szCs w:val="20"/>
          <w:highlight w:val="white"/>
        </w:rPr>
        <w:t xml:space="preserve"> &lt;-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"AIC", "BIC")</w:t>
      </w:r>
    </w:p>
    <w:p w14:paraId="13B9C643"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statc</w:t>
      </w:r>
      <w:proofErr w:type="spellEnd"/>
      <w:r>
        <w:rPr>
          <w:rFonts w:ascii="Consolas" w:eastAsia="Consolas" w:hAnsi="Consolas" w:cs="Consolas"/>
          <w:sz w:val="20"/>
          <w:szCs w:val="20"/>
          <w:highlight w:val="white"/>
        </w:rPr>
        <w:t xml:space="preserve"> &lt;- </w:t>
      </w:r>
      <w:proofErr w:type="spellStart"/>
      <w:proofErr w:type="gramStart"/>
      <w:r>
        <w:rPr>
          <w:rFonts w:ascii="Consolas" w:eastAsia="Consolas" w:hAnsi="Consolas" w:cs="Consolas"/>
          <w:sz w:val="20"/>
          <w:szCs w:val="20"/>
          <w:highlight w:val="white"/>
        </w:rPr>
        <w:t>matrix</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c(AIC(arima110, arima111, arima610, arima611)[,2],</w:t>
      </w:r>
    </w:p>
    <w:p w14:paraId="58F7C0A5"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gramStart"/>
      <w:r>
        <w:rPr>
          <w:rFonts w:ascii="Consolas" w:eastAsia="Consolas" w:hAnsi="Consolas" w:cs="Consolas"/>
          <w:sz w:val="20"/>
          <w:szCs w:val="20"/>
          <w:highlight w:val="white"/>
        </w:rPr>
        <w:t>BIC(</w:t>
      </w:r>
      <w:proofErr w:type="gramEnd"/>
      <w:r>
        <w:rPr>
          <w:rFonts w:ascii="Consolas" w:eastAsia="Consolas" w:hAnsi="Consolas" w:cs="Consolas"/>
          <w:sz w:val="20"/>
          <w:szCs w:val="20"/>
          <w:highlight w:val="white"/>
        </w:rPr>
        <w:t xml:space="preserve">arima110, arima111, arima610, arima611)[,2]), </w:t>
      </w:r>
      <w:proofErr w:type="spellStart"/>
      <w:r>
        <w:rPr>
          <w:rFonts w:ascii="Consolas" w:eastAsia="Consolas" w:hAnsi="Consolas" w:cs="Consolas"/>
          <w:sz w:val="20"/>
          <w:szCs w:val="20"/>
          <w:highlight w:val="white"/>
        </w:rPr>
        <w:t>ncol</w:t>
      </w:r>
      <w:proofErr w:type="spellEnd"/>
      <w:r>
        <w:rPr>
          <w:rFonts w:ascii="Consolas" w:eastAsia="Consolas" w:hAnsi="Consolas" w:cs="Consolas"/>
          <w:sz w:val="20"/>
          <w:szCs w:val="20"/>
          <w:highlight w:val="white"/>
        </w:rPr>
        <w:t xml:space="preserve"> =4, </w:t>
      </w:r>
      <w:proofErr w:type="spellStart"/>
      <w:r>
        <w:rPr>
          <w:rFonts w:ascii="Consolas" w:eastAsia="Consolas" w:hAnsi="Consolas" w:cs="Consolas"/>
          <w:sz w:val="20"/>
          <w:szCs w:val="20"/>
          <w:highlight w:val="white"/>
        </w:rPr>
        <w:t>byrow</w:t>
      </w:r>
      <w:proofErr w:type="spellEnd"/>
      <w:r>
        <w:rPr>
          <w:rFonts w:ascii="Consolas" w:eastAsia="Consolas" w:hAnsi="Consolas" w:cs="Consolas"/>
          <w:sz w:val="20"/>
          <w:szCs w:val="20"/>
          <w:highlight w:val="white"/>
        </w:rPr>
        <w:t xml:space="preserve"> =T)</w:t>
      </w:r>
    </w:p>
    <w:p w14:paraId="33A65EA5"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colnames</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statc</w:t>
      </w:r>
      <w:proofErr w:type="spellEnd"/>
      <w:r>
        <w:rPr>
          <w:rFonts w:ascii="Consolas" w:eastAsia="Consolas" w:hAnsi="Consolas" w:cs="Consolas"/>
          <w:sz w:val="20"/>
          <w:szCs w:val="20"/>
          <w:highlight w:val="white"/>
        </w:rPr>
        <w:t xml:space="preserve">) &lt;- </w:t>
      </w:r>
      <w:proofErr w:type="spellStart"/>
      <w:r>
        <w:rPr>
          <w:rFonts w:ascii="Consolas" w:eastAsia="Consolas" w:hAnsi="Consolas" w:cs="Consolas"/>
          <w:sz w:val="20"/>
          <w:szCs w:val="20"/>
          <w:highlight w:val="white"/>
        </w:rPr>
        <w:t>col</w:t>
      </w:r>
      <w:proofErr w:type="spellEnd"/>
    </w:p>
    <w:p w14:paraId="1089BE94"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rownames</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statc</w:t>
      </w:r>
      <w:proofErr w:type="spellEnd"/>
      <w:r>
        <w:rPr>
          <w:rFonts w:ascii="Consolas" w:eastAsia="Consolas" w:hAnsi="Consolas" w:cs="Consolas"/>
          <w:sz w:val="20"/>
          <w:szCs w:val="20"/>
          <w:highlight w:val="white"/>
        </w:rPr>
        <w:t xml:space="preserve">) &lt;- </w:t>
      </w:r>
      <w:proofErr w:type="spellStart"/>
      <w:r>
        <w:rPr>
          <w:rFonts w:ascii="Consolas" w:eastAsia="Consolas" w:hAnsi="Consolas" w:cs="Consolas"/>
          <w:sz w:val="20"/>
          <w:szCs w:val="20"/>
          <w:highlight w:val="white"/>
        </w:rPr>
        <w:t>lin</w:t>
      </w:r>
      <w:proofErr w:type="spellEnd"/>
    </w:p>
    <w:p w14:paraId="0F60F70E" w14:textId="77777777" w:rsidR="000E1658" w:rsidRDefault="000E1658">
      <w:pPr>
        <w:jc w:val="both"/>
        <w:rPr>
          <w:rFonts w:ascii="Consolas" w:eastAsia="Consolas" w:hAnsi="Consolas" w:cs="Consolas"/>
          <w:sz w:val="20"/>
          <w:szCs w:val="20"/>
          <w:highlight w:val="white"/>
        </w:rPr>
      </w:pPr>
    </w:p>
    <w:p w14:paraId="15F28BE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COMPARANDO TODOS OS MODELOS PELOS ERROS DE PREVISAO</w:t>
      </w:r>
    </w:p>
    <w:p w14:paraId="14EE297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w:t>
      </w:r>
    </w:p>
    <w:p w14:paraId="0FBA4A9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Avaliando erro de </w:t>
      </w:r>
      <w:proofErr w:type="spellStart"/>
      <w:r>
        <w:rPr>
          <w:rFonts w:ascii="Consolas" w:eastAsia="Consolas" w:hAnsi="Consolas" w:cs="Consolas"/>
          <w:sz w:val="20"/>
          <w:szCs w:val="20"/>
          <w:highlight w:val="white"/>
        </w:rPr>
        <w:t>previsÃ£o</w:t>
      </w:r>
      <w:proofErr w:type="spellEnd"/>
      <w:r>
        <w:rPr>
          <w:rFonts w:ascii="Consolas" w:eastAsia="Consolas" w:hAnsi="Consolas" w:cs="Consolas"/>
          <w:sz w:val="20"/>
          <w:szCs w:val="20"/>
          <w:highlight w:val="white"/>
        </w:rPr>
        <w:t xml:space="preserve"> dos modelos lineares</w:t>
      </w:r>
    </w:p>
    <w:p w14:paraId="78CC8D2C"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Metodo</w:t>
      </w:r>
      <w:proofErr w:type="spellEnd"/>
      <w:r>
        <w:rPr>
          <w:rFonts w:ascii="Consolas" w:eastAsia="Consolas" w:hAnsi="Consolas" w:cs="Consolas"/>
          <w:sz w:val="20"/>
          <w:szCs w:val="20"/>
          <w:highlight w:val="white"/>
        </w:rPr>
        <w:t xml:space="preserve"> MAPE, </w:t>
      </w:r>
      <w:proofErr w:type="spellStart"/>
      <w:r>
        <w:rPr>
          <w:rFonts w:ascii="Consolas" w:eastAsia="Consolas" w:hAnsi="Consolas" w:cs="Consolas"/>
          <w:sz w:val="20"/>
          <w:szCs w:val="20"/>
          <w:highlight w:val="white"/>
        </w:rPr>
        <w:t>forrmula</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mean</w:t>
      </w:r>
      <w:proofErr w:type="spellEnd"/>
      <w:r>
        <w:rPr>
          <w:rFonts w:ascii="Consolas" w:eastAsia="Consolas" w:hAnsi="Consolas" w:cs="Consolas"/>
          <w:sz w:val="20"/>
          <w:szCs w:val="20"/>
          <w:highlight w:val="white"/>
        </w:rPr>
        <w:t>(|(100*(</w:t>
      </w:r>
      <w:proofErr w:type="spellStart"/>
      <w:r>
        <w:rPr>
          <w:rFonts w:ascii="Consolas" w:eastAsia="Consolas" w:hAnsi="Consolas" w:cs="Consolas"/>
          <w:sz w:val="20"/>
          <w:szCs w:val="20"/>
          <w:highlight w:val="white"/>
        </w:rPr>
        <w:t>yo-ye</w:t>
      </w:r>
      <w:proofErr w:type="spellEnd"/>
      <w:proofErr w:type="gramStart"/>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yo</w:t>
      </w:r>
      <w:proofErr w:type="spellEnd"/>
      <w:r>
        <w:rPr>
          <w:rFonts w:ascii="Consolas" w:eastAsia="Consolas" w:hAnsi="Consolas" w:cs="Consolas"/>
          <w:sz w:val="20"/>
          <w:szCs w:val="20"/>
          <w:highlight w:val="white"/>
        </w:rPr>
        <w:t>|)</w:t>
      </w:r>
    </w:p>
    <w:p w14:paraId="5A50B6A9"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yo</w:t>
      </w:r>
      <w:proofErr w:type="spellEnd"/>
      <w:r>
        <w:rPr>
          <w:rFonts w:ascii="Consolas" w:eastAsia="Consolas" w:hAnsi="Consolas" w:cs="Consolas"/>
          <w:sz w:val="20"/>
          <w:szCs w:val="20"/>
          <w:highlight w:val="white"/>
        </w:rPr>
        <w:t xml:space="preserve"> &lt;- log(</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vale</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99:122])</w:t>
      </w:r>
    </w:p>
    <w:p w14:paraId="657C5DF7"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ye0 &lt;- </w:t>
      </w:r>
      <w:proofErr w:type="spellStart"/>
      <w:proofErr w:type="gramStart"/>
      <w:r>
        <w:rPr>
          <w:rFonts w:ascii="Consolas" w:eastAsia="Consolas" w:hAnsi="Consolas" w:cs="Consolas"/>
          <w:sz w:val="20"/>
          <w:szCs w:val="20"/>
          <w:highlight w:val="white"/>
        </w:rPr>
        <w:t>predict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lm0, dados[99:122,])</w:t>
      </w:r>
    </w:p>
    <w:p w14:paraId="6F2DAE2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ye1 &lt;- </w:t>
      </w:r>
      <w:proofErr w:type="spellStart"/>
      <w:proofErr w:type="gramStart"/>
      <w:r>
        <w:rPr>
          <w:rFonts w:ascii="Consolas" w:eastAsia="Consolas" w:hAnsi="Consolas" w:cs="Consolas"/>
          <w:sz w:val="20"/>
          <w:szCs w:val="20"/>
          <w:highlight w:val="white"/>
        </w:rPr>
        <w:t>predict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lm1, dados[99:122,])</w:t>
      </w:r>
    </w:p>
    <w:p w14:paraId="467E53A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ye2 &lt;- </w:t>
      </w:r>
      <w:proofErr w:type="spellStart"/>
      <w:proofErr w:type="gramStart"/>
      <w:r>
        <w:rPr>
          <w:rFonts w:ascii="Consolas" w:eastAsia="Consolas" w:hAnsi="Consolas" w:cs="Consolas"/>
          <w:sz w:val="20"/>
          <w:szCs w:val="20"/>
          <w:highlight w:val="white"/>
        </w:rPr>
        <w:t>predict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lm2, dados[99:122,])</w:t>
      </w:r>
    </w:p>
    <w:p w14:paraId="775BE689" w14:textId="77777777" w:rsidR="000E1658" w:rsidRDefault="000E1658">
      <w:pPr>
        <w:jc w:val="both"/>
        <w:rPr>
          <w:rFonts w:ascii="Consolas" w:eastAsia="Consolas" w:hAnsi="Consolas" w:cs="Consolas"/>
          <w:sz w:val="20"/>
          <w:szCs w:val="20"/>
          <w:highlight w:val="white"/>
        </w:rPr>
      </w:pPr>
    </w:p>
    <w:p w14:paraId="1BA810C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#lm0, MAPE = 18,4437</w:t>
      </w:r>
    </w:p>
    <w:p w14:paraId="19996C34"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mean</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abs</w:t>
      </w:r>
      <w:proofErr w:type="spellEnd"/>
      <w:r>
        <w:rPr>
          <w:rFonts w:ascii="Consolas" w:eastAsia="Consolas" w:hAnsi="Consolas" w:cs="Consolas"/>
          <w:sz w:val="20"/>
          <w:szCs w:val="20"/>
          <w:highlight w:val="white"/>
        </w:rPr>
        <w:t>((100*(yo-ye0</w:t>
      </w:r>
      <w:proofErr w:type="gramStart"/>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yo</w:t>
      </w:r>
      <w:proofErr w:type="spellEnd"/>
      <w:r>
        <w:rPr>
          <w:rFonts w:ascii="Consolas" w:eastAsia="Consolas" w:hAnsi="Consolas" w:cs="Consolas"/>
          <w:sz w:val="20"/>
          <w:szCs w:val="20"/>
          <w:highlight w:val="white"/>
        </w:rPr>
        <w:t>))</w:t>
      </w:r>
    </w:p>
    <w:p w14:paraId="2DD8D7AA"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#lm1, MAPE = 1,910892</w:t>
      </w:r>
    </w:p>
    <w:p w14:paraId="72D66740"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mea</w:t>
      </w:r>
      <w:r>
        <w:rPr>
          <w:rFonts w:ascii="Consolas" w:eastAsia="Consolas" w:hAnsi="Consolas" w:cs="Consolas"/>
          <w:sz w:val="20"/>
          <w:szCs w:val="20"/>
          <w:highlight w:val="white"/>
        </w:rPr>
        <w:t>n</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abs</w:t>
      </w:r>
      <w:proofErr w:type="spellEnd"/>
      <w:r>
        <w:rPr>
          <w:rFonts w:ascii="Consolas" w:eastAsia="Consolas" w:hAnsi="Consolas" w:cs="Consolas"/>
          <w:sz w:val="20"/>
          <w:szCs w:val="20"/>
          <w:highlight w:val="white"/>
        </w:rPr>
        <w:t>((100*(yo-ye1</w:t>
      </w:r>
      <w:proofErr w:type="gramStart"/>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yo</w:t>
      </w:r>
      <w:proofErr w:type="spellEnd"/>
      <w:r>
        <w:rPr>
          <w:rFonts w:ascii="Consolas" w:eastAsia="Consolas" w:hAnsi="Consolas" w:cs="Consolas"/>
          <w:sz w:val="20"/>
          <w:szCs w:val="20"/>
          <w:highlight w:val="white"/>
        </w:rPr>
        <w:t>))</w:t>
      </w:r>
    </w:p>
    <w:p w14:paraId="264401E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#lm2, MAPE = 0,01662422</w:t>
      </w:r>
    </w:p>
    <w:p w14:paraId="1A0ACEB8"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mean</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abs</w:t>
      </w:r>
      <w:proofErr w:type="spellEnd"/>
      <w:r>
        <w:rPr>
          <w:rFonts w:ascii="Consolas" w:eastAsia="Consolas" w:hAnsi="Consolas" w:cs="Consolas"/>
          <w:sz w:val="20"/>
          <w:szCs w:val="20"/>
          <w:highlight w:val="white"/>
        </w:rPr>
        <w:t>((100*(yo-ye2</w:t>
      </w:r>
      <w:proofErr w:type="gramStart"/>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yo</w:t>
      </w:r>
      <w:proofErr w:type="spellEnd"/>
      <w:r>
        <w:rPr>
          <w:rFonts w:ascii="Consolas" w:eastAsia="Consolas" w:hAnsi="Consolas" w:cs="Consolas"/>
          <w:sz w:val="20"/>
          <w:szCs w:val="20"/>
          <w:highlight w:val="white"/>
        </w:rPr>
        <w:t>), na.rm=T)</w:t>
      </w:r>
    </w:p>
    <w:p w14:paraId="2BA938B8" w14:textId="77777777" w:rsidR="000E1658" w:rsidRDefault="000E1658">
      <w:pPr>
        <w:jc w:val="both"/>
        <w:rPr>
          <w:rFonts w:ascii="Consolas" w:eastAsia="Consolas" w:hAnsi="Consolas" w:cs="Consolas"/>
          <w:sz w:val="20"/>
          <w:szCs w:val="20"/>
          <w:highlight w:val="white"/>
        </w:rPr>
      </w:pPr>
    </w:p>
    <w:p w14:paraId="15F1B673"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lastRenderedPageBreak/>
        <w:t xml:space="preserve">## Avaliando </w:t>
      </w:r>
      <w:proofErr w:type="spellStart"/>
      <w:r>
        <w:rPr>
          <w:rFonts w:ascii="Consolas" w:eastAsia="Consolas" w:hAnsi="Consolas" w:cs="Consolas"/>
          <w:sz w:val="20"/>
          <w:szCs w:val="20"/>
          <w:highlight w:val="white"/>
        </w:rPr>
        <w:t>previsaoo</w:t>
      </w:r>
      <w:proofErr w:type="spellEnd"/>
      <w:r>
        <w:rPr>
          <w:rFonts w:ascii="Consolas" w:eastAsia="Consolas" w:hAnsi="Consolas" w:cs="Consolas"/>
          <w:sz w:val="20"/>
          <w:szCs w:val="20"/>
          <w:highlight w:val="white"/>
        </w:rPr>
        <w:t xml:space="preserve"> de modelos </w:t>
      </w:r>
      <w:proofErr w:type="spellStart"/>
      <w:r>
        <w:rPr>
          <w:rFonts w:ascii="Consolas" w:eastAsia="Consolas" w:hAnsi="Consolas" w:cs="Consolas"/>
          <w:sz w:val="20"/>
          <w:szCs w:val="20"/>
          <w:highlight w:val="white"/>
        </w:rPr>
        <w:t>Arima</w:t>
      </w:r>
      <w:proofErr w:type="spellEnd"/>
    </w:p>
    <w:p w14:paraId="74F117D1"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#arima 110, MAPE =11,7945</w:t>
      </w:r>
    </w:p>
    <w:p w14:paraId="602B960C"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accuracy</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 xml:space="preserve">(arima110, 24), </w:t>
      </w:r>
      <w:proofErr w:type="spellStart"/>
      <w:r>
        <w:rPr>
          <w:rFonts w:ascii="Consolas" w:eastAsia="Consolas" w:hAnsi="Consolas" w:cs="Consolas"/>
          <w:sz w:val="20"/>
          <w:szCs w:val="20"/>
          <w:highlight w:val="white"/>
        </w:rPr>
        <w:t>window</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ts.dados$vale</w:t>
      </w:r>
      <w:proofErr w:type="spellEnd"/>
      <w:r>
        <w:rPr>
          <w:rFonts w:ascii="Consolas" w:eastAsia="Consolas" w:hAnsi="Consolas" w:cs="Consolas"/>
          <w:sz w:val="20"/>
          <w:szCs w:val="20"/>
          <w:highlight w:val="white"/>
        </w:rPr>
        <w:t>, start=</w:t>
      </w:r>
      <w:proofErr w:type="spellStart"/>
      <w:r>
        <w:rPr>
          <w:rFonts w:ascii="Consolas" w:eastAsia="Consolas" w:hAnsi="Consolas" w:cs="Consolas"/>
          <w:sz w:val="20"/>
          <w:szCs w:val="20"/>
          <w:highlight w:val="white"/>
        </w:rPr>
        <w:t>dados$data</w:t>
      </w:r>
      <w:proofErr w:type="spellEnd"/>
      <w:r>
        <w:rPr>
          <w:rFonts w:ascii="Consolas" w:eastAsia="Consolas" w:hAnsi="Consolas" w:cs="Consolas"/>
          <w:sz w:val="20"/>
          <w:szCs w:val="20"/>
          <w:highlight w:val="white"/>
        </w:rPr>
        <w:t>[99]))</w:t>
      </w:r>
    </w:p>
    <w:p w14:paraId="0328449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#arima 111, MAPE =11,78193</w:t>
      </w:r>
    </w:p>
    <w:p w14:paraId="3ADB5255"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accuracy</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 xml:space="preserve">(arima111, 24), </w:t>
      </w:r>
      <w:proofErr w:type="spellStart"/>
      <w:r>
        <w:rPr>
          <w:rFonts w:ascii="Consolas" w:eastAsia="Consolas" w:hAnsi="Consolas" w:cs="Consolas"/>
          <w:sz w:val="20"/>
          <w:szCs w:val="20"/>
          <w:highlight w:val="white"/>
        </w:rPr>
        <w:t>window</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ts.dados$vale</w:t>
      </w:r>
      <w:proofErr w:type="spellEnd"/>
      <w:r>
        <w:rPr>
          <w:rFonts w:ascii="Consolas" w:eastAsia="Consolas" w:hAnsi="Consolas" w:cs="Consolas"/>
          <w:sz w:val="20"/>
          <w:szCs w:val="20"/>
          <w:highlight w:val="white"/>
        </w:rPr>
        <w:t>, start=</w:t>
      </w:r>
      <w:proofErr w:type="spellStart"/>
      <w:r>
        <w:rPr>
          <w:rFonts w:ascii="Consolas" w:eastAsia="Consolas" w:hAnsi="Consolas" w:cs="Consolas"/>
          <w:sz w:val="20"/>
          <w:szCs w:val="20"/>
          <w:highlight w:val="white"/>
        </w:rPr>
        <w:t>dados$data</w:t>
      </w:r>
      <w:proofErr w:type="spellEnd"/>
      <w:r>
        <w:rPr>
          <w:rFonts w:ascii="Consolas" w:eastAsia="Consolas" w:hAnsi="Consolas" w:cs="Consolas"/>
          <w:sz w:val="20"/>
          <w:szCs w:val="20"/>
          <w:highlight w:val="white"/>
        </w:rPr>
        <w:t>[99]))</w:t>
      </w:r>
    </w:p>
    <w:p w14:paraId="0AF250B0"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#arima 610, MAPE =11,63822</w:t>
      </w:r>
    </w:p>
    <w:p w14:paraId="0D0E3733"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accuracy</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 xml:space="preserve">(arima610, 24), </w:t>
      </w:r>
      <w:proofErr w:type="spellStart"/>
      <w:r>
        <w:rPr>
          <w:rFonts w:ascii="Consolas" w:eastAsia="Consolas" w:hAnsi="Consolas" w:cs="Consolas"/>
          <w:sz w:val="20"/>
          <w:szCs w:val="20"/>
          <w:highlight w:val="white"/>
        </w:rPr>
        <w:t>window</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ts.dados$vale</w:t>
      </w:r>
      <w:proofErr w:type="spellEnd"/>
      <w:r>
        <w:rPr>
          <w:rFonts w:ascii="Consolas" w:eastAsia="Consolas" w:hAnsi="Consolas" w:cs="Consolas"/>
          <w:sz w:val="20"/>
          <w:szCs w:val="20"/>
          <w:highlight w:val="white"/>
        </w:rPr>
        <w:t>, start=</w:t>
      </w:r>
      <w:proofErr w:type="spellStart"/>
      <w:r>
        <w:rPr>
          <w:rFonts w:ascii="Consolas" w:eastAsia="Consolas" w:hAnsi="Consolas" w:cs="Consolas"/>
          <w:sz w:val="20"/>
          <w:szCs w:val="20"/>
          <w:highlight w:val="white"/>
        </w:rPr>
        <w:t>dados$data</w:t>
      </w:r>
      <w:proofErr w:type="spellEnd"/>
      <w:r>
        <w:rPr>
          <w:rFonts w:ascii="Consolas" w:eastAsia="Consolas" w:hAnsi="Consolas" w:cs="Consolas"/>
          <w:sz w:val="20"/>
          <w:szCs w:val="20"/>
          <w:highlight w:val="white"/>
        </w:rPr>
        <w:t>[99]))</w:t>
      </w:r>
    </w:p>
    <w:p w14:paraId="7568490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#arima 611, MAPE =13,94996</w:t>
      </w:r>
    </w:p>
    <w:p w14:paraId="3CC6D03C"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accuracy</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 xml:space="preserve">(arima611, 24), </w:t>
      </w:r>
      <w:proofErr w:type="spellStart"/>
      <w:r>
        <w:rPr>
          <w:rFonts w:ascii="Consolas" w:eastAsia="Consolas" w:hAnsi="Consolas" w:cs="Consolas"/>
          <w:sz w:val="20"/>
          <w:szCs w:val="20"/>
          <w:highlight w:val="white"/>
        </w:rPr>
        <w:t>window</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ts.dados$vale</w:t>
      </w:r>
      <w:proofErr w:type="spellEnd"/>
      <w:r>
        <w:rPr>
          <w:rFonts w:ascii="Consolas" w:eastAsia="Consolas" w:hAnsi="Consolas" w:cs="Consolas"/>
          <w:sz w:val="20"/>
          <w:szCs w:val="20"/>
          <w:highlight w:val="white"/>
        </w:rPr>
        <w:t>, start=</w:t>
      </w:r>
      <w:proofErr w:type="spellStart"/>
      <w:r>
        <w:rPr>
          <w:rFonts w:ascii="Consolas" w:eastAsia="Consolas" w:hAnsi="Consolas" w:cs="Consolas"/>
          <w:sz w:val="20"/>
          <w:szCs w:val="20"/>
          <w:highlight w:val="white"/>
        </w:rPr>
        <w:t>dados$data</w:t>
      </w:r>
      <w:proofErr w:type="spellEnd"/>
      <w:r>
        <w:rPr>
          <w:rFonts w:ascii="Consolas" w:eastAsia="Consolas" w:hAnsi="Consolas" w:cs="Consolas"/>
          <w:sz w:val="20"/>
          <w:szCs w:val="20"/>
          <w:highlight w:val="white"/>
        </w:rPr>
        <w:t>[99]))</w:t>
      </w:r>
    </w:p>
    <w:p w14:paraId="322F7247" w14:textId="77777777" w:rsidR="000E1658" w:rsidRDefault="000E1658">
      <w:pPr>
        <w:jc w:val="both"/>
        <w:rPr>
          <w:rFonts w:ascii="Consolas" w:eastAsia="Consolas" w:hAnsi="Consolas" w:cs="Consolas"/>
          <w:sz w:val="20"/>
          <w:szCs w:val="20"/>
          <w:highlight w:val="white"/>
        </w:rPr>
      </w:pPr>
    </w:p>
    <w:p w14:paraId="613FD785"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Visualizacao</w:t>
      </w:r>
      <w:proofErr w:type="spellEnd"/>
      <w:r>
        <w:rPr>
          <w:rFonts w:ascii="Consolas" w:eastAsia="Consolas" w:hAnsi="Consolas" w:cs="Consolas"/>
          <w:sz w:val="20"/>
          <w:szCs w:val="20"/>
          <w:highlight w:val="white"/>
        </w:rPr>
        <w:t xml:space="preserve"> dos dados sem </w:t>
      </w:r>
      <w:proofErr w:type="spellStart"/>
      <w:r>
        <w:rPr>
          <w:rFonts w:ascii="Consolas" w:eastAsia="Consolas" w:hAnsi="Consolas" w:cs="Consolas"/>
          <w:sz w:val="20"/>
          <w:szCs w:val="20"/>
          <w:highlight w:val="white"/>
        </w:rPr>
        <w:t>diferenciacao</w:t>
      </w:r>
      <w:proofErr w:type="spellEnd"/>
    </w:p>
    <w:p w14:paraId="693BFF54"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ggplot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dadoslong</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aes</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group</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variable</w:t>
      </w:r>
      <w:proofErr w:type="spellEnd"/>
      <w:r>
        <w:rPr>
          <w:rFonts w:ascii="Consolas" w:eastAsia="Consolas" w:hAnsi="Consolas" w:cs="Consolas"/>
          <w:sz w:val="20"/>
          <w:szCs w:val="20"/>
          <w:highlight w:val="white"/>
        </w:rPr>
        <w:t xml:space="preserve">, x =datas, y= </w:t>
      </w:r>
      <w:proofErr w:type="spellStart"/>
      <w:r>
        <w:rPr>
          <w:rFonts w:ascii="Consolas" w:eastAsia="Consolas" w:hAnsi="Consolas" w:cs="Consolas"/>
          <w:sz w:val="20"/>
          <w:szCs w:val="20"/>
          <w:highlight w:val="white"/>
        </w:rPr>
        <w:t>value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 </w:t>
      </w:r>
    </w:p>
    <w:p w14:paraId="3DBF1694"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facet_</w:t>
      </w:r>
      <w:proofErr w:type="gramStart"/>
      <w:r>
        <w:rPr>
          <w:rFonts w:ascii="Consolas" w:eastAsia="Consolas" w:hAnsi="Consolas" w:cs="Consolas"/>
          <w:sz w:val="20"/>
          <w:szCs w:val="20"/>
          <w:highlight w:val="white"/>
        </w:rPr>
        <w:t>wrap</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variable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ncol</w:t>
      </w:r>
      <w:proofErr w:type="spellEnd"/>
      <w:r>
        <w:rPr>
          <w:rFonts w:ascii="Consolas" w:eastAsia="Consolas" w:hAnsi="Consolas" w:cs="Consolas"/>
          <w:sz w:val="20"/>
          <w:szCs w:val="20"/>
          <w:highlight w:val="white"/>
        </w:rPr>
        <w:t xml:space="preserve"> =2, </w:t>
      </w:r>
      <w:proofErr w:type="spellStart"/>
      <w:r>
        <w:rPr>
          <w:rFonts w:ascii="Consolas" w:eastAsia="Consolas" w:hAnsi="Consolas" w:cs="Consolas"/>
          <w:sz w:val="20"/>
          <w:szCs w:val="20"/>
          <w:highlight w:val="white"/>
        </w:rPr>
        <w:t>scales</w:t>
      </w:r>
      <w:proofErr w:type="spellEnd"/>
      <w:r>
        <w:rPr>
          <w:rFonts w:ascii="Consolas" w:eastAsia="Consolas" w:hAnsi="Consolas" w:cs="Consolas"/>
          <w:sz w:val="20"/>
          <w:szCs w:val="20"/>
          <w:highlight w:val="white"/>
        </w:rPr>
        <w:t>= "</w:t>
      </w:r>
      <w:proofErr w:type="spellStart"/>
      <w:r>
        <w:rPr>
          <w:rFonts w:ascii="Consolas" w:eastAsia="Consolas" w:hAnsi="Consolas" w:cs="Consolas"/>
          <w:sz w:val="20"/>
          <w:szCs w:val="20"/>
          <w:highlight w:val="white"/>
        </w:rPr>
        <w:t>free_y</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theme_minimal</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labs</w:t>
      </w:r>
      <w:proofErr w:type="spellEnd"/>
      <w:r>
        <w:rPr>
          <w:rFonts w:ascii="Consolas" w:eastAsia="Consolas" w:hAnsi="Consolas" w:cs="Consolas"/>
          <w:sz w:val="20"/>
          <w:szCs w:val="20"/>
          <w:highlight w:val="white"/>
        </w:rPr>
        <w:t>(x ="", y ="") +</w:t>
      </w:r>
    </w:p>
    <w:p w14:paraId="66D1F62B"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theme</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text</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element_text</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=18))</w:t>
      </w:r>
    </w:p>
    <w:p w14:paraId="1FDDB7A0" w14:textId="77777777" w:rsidR="000E1658" w:rsidRDefault="000E1658">
      <w:pPr>
        <w:jc w:val="both"/>
        <w:rPr>
          <w:rFonts w:ascii="Consolas" w:eastAsia="Consolas" w:hAnsi="Consolas" w:cs="Consolas"/>
          <w:sz w:val="20"/>
          <w:szCs w:val="20"/>
          <w:highlight w:val="white"/>
        </w:rPr>
      </w:pPr>
    </w:p>
    <w:p w14:paraId="17DA2D1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VISUALIZACOES PARA MODELO LINEAR</w:t>
      </w:r>
    </w:p>
    <w:p w14:paraId="2800E5DC"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w:t>
      </w:r>
    </w:p>
    <w:p w14:paraId="457EF13A"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Ajustes</w:t>
      </w:r>
    </w:p>
    <w:p w14:paraId="31F922C6"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t</w:t>
      </w:r>
      <w:r>
        <w:rPr>
          <w:rFonts w:ascii="Consolas" w:eastAsia="Consolas" w:hAnsi="Consolas" w:cs="Consolas"/>
          <w:sz w:val="20"/>
          <w:szCs w:val="20"/>
          <w:highlight w:val="white"/>
        </w:rPr>
        <w:t>ibble</w:t>
      </w:r>
      <w:proofErr w:type="spellEnd"/>
      <w:r>
        <w:rPr>
          <w:rFonts w:ascii="Consolas" w:eastAsia="Consolas" w:hAnsi="Consolas" w:cs="Consolas"/>
          <w:sz w:val="20"/>
          <w:szCs w:val="20"/>
          <w:highlight w:val="white"/>
        </w:rPr>
        <w:t>(</w:t>
      </w:r>
      <w:proofErr w:type="gramEnd"/>
    </w:p>
    <w:p w14:paraId="3DB7E491"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datas =</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datas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2:98],</w:t>
      </w:r>
    </w:p>
    <w:p w14:paraId="52C851F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Vale =log(</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vale</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2:98],</w:t>
      </w:r>
    </w:p>
    <w:p w14:paraId="69FD288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'Modelo 1' =lm0$fitted,</w:t>
      </w:r>
    </w:p>
    <w:p w14:paraId="30098F6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'Modelo 2' =lm1$fitted,</w:t>
      </w:r>
    </w:p>
    <w:p w14:paraId="79D0192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 xml:space="preserve">'Modelo 3' =lm2$fitted) %&gt;% </w:t>
      </w:r>
      <w:proofErr w:type="spellStart"/>
      <w:r>
        <w:rPr>
          <w:rFonts w:ascii="Consolas" w:eastAsia="Consolas" w:hAnsi="Consolas" w:cs="Consolas"/>
          <w:sz w:val="20"/>
          <w:szCs w:val="20"/>
          <w:highlight w:val="white"/>
        </w:rPr>
        <w:t>read.zoo</w:t>
      </w:r>
      <w:proofErr w:type="spellEnd"/>
      <w:r>
        <w:rPr>
          <w:rFonts w:ascii="Consolas" w:eastAsia="Consolas" w:hAnsi="Consolas" w:cs="Consolas"/>
          <w:sz w:val="20"/>
          <w:szCs w:val="20"/>
          <w:highlight w:val="white"/>
        </w:rPr>
        <w:t xml:space="preserve"> %&gt;%</w:t>
      </w:r>
    </w:p>
    <w:p w14:paraId="3F618465"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facets</w:t>
      </w:r>
      <w:proofErr w:type="spellEnd"/>
      <w:r>
        <w:rPr>
          <w:rFonts w:ascii="Consolas" w:eastAsia="Consolas" w:hAnsi="Consolas" w:cs="Consolas"/>
          <w:sz w:val="20"/>
          <w:szCs w:val="20"/>
          <w:highlight w:val="white"/>
        </w:rPr>
        <w:t xml:space="preserve"> =NULL)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=1.5) + </w:t>
      </w:r>
      <w:proofErr w:type="spellStart"/>
      <w:r>
        <w:rPr>
          <w:rFonts w:ascii="Consolas" w:eastAsia="Consolas" w:hAnsi="Consolas" w:cs="Consolas"/>
          <w:sz w:val="20"/>
          <w:szCs w:val="20"/>
          <w:highlight w:val="white"/>
        </w:rPr>
        <w:t>theme_minimal</w:t>
      </w:r>
      <w:proofErr w:type="spellEnd"/>
      <w:r>
        <w:rPr>
          <w:rFonts w:ascii="Consolas" w:eastAsia="Consolas" w:hAnsi="Consolas" w:cs="Consolas"/>
          <w:sz w:val="20"/>
          <w:szCs w:val="20"/>
          <w:highlight w:val="white"/>
        </w:rPr>
        <w:t xml:space="preserve">() + </w:t>
      </w:r>
    </w:p>
    <w:p w14:paraId="1B20FC86"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theme</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text</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element_text</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w:t>
      </w:r>
      <w:r>
        <w:rPr>
          <w:rFonts w:ascii="Consolas" w:eastAsia="Consolas" w:hAnsi="Consolas" w:cs="Consolas"/>
          <w:sz w:val="20"/>
          <w:szCs w:val="20"/>
          <w:highlight w:val="white"/>
        </w:rPr>
        <w:t xml:space="preserve">=18), </w:t>
      </w:r>
      <w:proofErr w:type="spellStart"/>
      <w:r>
        <w:rPr>
          <w:rFonts w:ascii="Consolas" w:eastAsia="Consolas" w:hAnsi="Consolas" w:cs="Consolas"/>
          <w:sz w:val="20"/>
          <w:szCs w:val="20"/>
          <w:highlight w:val="white"/>
        </w:rPr>
        <w:t>legend.position</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bottom</w:t>
      </w:r>
      <w:proofErr w:type="spellEnd"/>
      <w:r>
        <w:rPr>
          <w:rFonts w:ascii="Consolas" w:eastAsia="Consolas" w:hAnsi="Consolas" w:cs="Consolas"/>
          <w:sz w:val="20"/>
          <w:szCs w:val="20"/>
          <w:highlight w:val="white"/>
        </w:rPr>
        <w:t>") +</w:t>
      </w:r>
    </w:p>
    <w:p w14:paraId="5B844E62"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labs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x ="", y= "", color ="") + </w:t>
      </w:r>
      <w:proofErr w:type="spellStart"/>
      <w:r>
        <w:rPr>
          <w:rFonts w:ascii="Consolas" w:eastAsia="Consolas" w:hAnsi="Consolas" w:cs="Consolas"/>
          <w:sz w:val="20"/>
          <w:szCs w:val="20"/>
          <w:highlight w:val="white"/>
        </w:rPr>
        <w:t>scale_color_manual</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=c("</w:t>
      </w:r>
      <w:proofErr w:type="spellStart"/>
      <w:r>
        <w:rPr>
          <w:rFonts w:ascii="Consolas" w:eastAsia="Consolas" w:hAnsi="Consolas" w:cs="Consolas"/>
          <w:sz w:val="20"/>
          <w:szCs w:val="20"/>
          <w:highlight w:val="white"/>
        </w:rPr>
        <w:t>darkgrey</w:t>
      </w:r>
      <w:proofErr w:type="spellEnd"/>
      <w:r>
        <w:rPr>
          <w:rFonts w:ascii="Consolas" w:eastAsia="Consolas" w:hAnsi="Consolas" w:cs="Consolas"/>
          <w:sz w:val="20"/>
          <w:szCs w:val="20"/>
          <w:highlight w:val="white"/>
        </w:rPr>
        <w:t xml:space="preserve">",cores[-1])) </w:t>
      </w:r>
    </w:p>
    <w:p w14:paraId="7DBFFE28" w14:textId="77777777" w:rsidR="000E1658" w:rsidRDefault="000E1658">
      <w:pPr>
        <w:jc w:val="both"/>
        <w:rPr>
          <w:rFonts w:ascii="Consolas" w:eastAsia="Consolas" w:hAnsi="Consolas" w:cs="Consolas"/>
          <w:sz w:val="20"/>
          <w:szCs w:val="20"/>
          <w:highlight w:val="white"/>
        </w:rPr>
      </w:pPr>
    </w:p>
    <w:p w14:paraId="49864EB3"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Erros padronizados</w:t>
      </w:r>
    </w:p>
    <w:p w14:paraId="408600C5"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data.frame</w:t>
      </w:r>
      <w:proofErr w:type="spellEnd"/>
      <w:proofErr w:type="gramEnd"/>
      <w:r>
        <w:rPr>
          <w:rFonts w:ascii="Consolas" w:eastAsia="Consolas" w:hAnsi="Consolas" w:cs="Consolas"/>
          <w:sz w:val="20"/>
          <w:szCs w:val="20"/>
          <w:highlight w:val="white"/>
        </w:rPr>
        <w:t>(</w:t>
      </w:r>
    </w:p>
    <w:p w14:paraId="6FD853F0"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y =c(</w:t>
      </w:r>
      <w:proofErr w:type="spellStart"/>
      <w:r>
        <w:rPr>
          <w:rFonts w:ascii="Consolas" w:eastAsia="Consolas" w:hAnsi="Consolas" w:cs="Consolas"/>
          <w:sz w:val="20"/>
          <w:szCs w:val="20"/>
          <w:highlight w:val="white"/>
        </w:rPr>
        <w:t>rstandard</w:t>
      </w:r>
      <w:proofErr w:type="spellEnd"/>
      <w:r>
        <w:rPr>
          <w:rFonts w:ascii="Consolas" w:eastAsia="Consolas" w:hAnsi="Consolas" w:cs="Consolas"/>
          <w:sz w:val="20"/>
          <w:szCs w:val="20"/>
          <w:highlight w:val="white"/>
        </w:rPr>
        <w:t xml:space="preserve">(lm0), </w:t>
      </w:r>
      <w:proofErr w:type="spellStart"/>
      <w:r>
        <w:rPr>
          <w:rFonts w:ascii="Consolas" w:eastAsia="Consolas" w:hAnsi="Consolas" w:cs="Consolas"/>
          <w:sz w:val="20"/>
          <w:szCs w:val="20"/>
          <w:highlight w:val="white"/>
        </w:rPr>
        <w:t>rstandard</w:t>
      </w:r>
      <w:proofErr w:type="spellEnd"/>
      <w:r>
        <w:rPr>
          <w:rFonts w:ascii="Consolas" w:eastAsia="Consolas" w:hAnsi="Consolas" w:cs="Consolas"/>
          <w:sz w:val="20"/>
          <w:szCs w:val="20"/>
          <w:highlight w:val="white"/>
        </w:rPr>
        <w:t xml:space="preserve">(lm1), </w:t>
      </w:r>
      <w:proofErr w:type="spellStart"/>
      <w:r>
        <w:rPr>
          <w:rFonts w:ascii="Consolas" w:eastAsia="Consolas" w:hAnsi="Consolas" w:cs="Consolas"/>
          <w:sz w:val="20"/>
          <w:szCs w:val="20"/>
          <w:highlight w:val="white"/>
        </w:rPr>
        <w:t>rstandard</w:t>
      </w:r>
      <w:proofErr w:type="spellEnd"/>
      <w:r>
        <w:rPr>
          <w:rFonts w:ascii="Consolas" w:eastAsia="Consolas" w:hAnsi="Consolas" w:cs="Consolas"/>
          <w:sz w:val="20"/>
          <w:szCs w:val="20"/>
          <w:highlight w:val="white"/>
        </w:rPr>
        <w:t>(lm2)),</w:t>
      </w:r>
    </w:p>
    <w:p w14:paraId="59191E3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x =</w:t>
      </w:r>
      <w:proofErr w:type="gramStart"/>
      <w:r>
        <w:rPr>
          <w:rFonts w:ascii="Consolas" w:eastAsia="Consolas" w:hAnsi="Consolas" w:cs="Consolas"/>
          <w:sz w:val="20"/>
          <w:szCs w:val="20"/>
          <w:highlight w:val="white"/>
        </w:rPr>
        <w:t>rep(</w:t>
      </w:r>
      <w:proofErr w:type="spellStart"/>
      <w:proofErr w:type="gramEnd"/>
      <w:r>
        <w:rPr>
          <w:rFonts w:ascii="Consolas" w:eastAsia="Consolas" w:hAnsi="Consolas" w:cs="Consolas"/>
          <w:sz w:val="20"/>
          <w:szCs w:val="20"/>
          <w:highlight w:val="white"/>
        </w:rPr>
        <w:t>seq</w:t>
      </w:r>
      <w:proofErr w:type="spellEnd"/>
      <w:r>
        <w:rPr>
          <w:rFonts w:ascii="Consolas" w:eastAsia="Consolas" w:hAnsi="Consolas" w:cs="Consolas"/>
          <w:sz w:val="20"/>
          <w:szCs w:val="20"/>
          <w:highlight w:val="white"/>
        </w:rPr>
        <w:t>(1, 97), 3),</w:t>
      </w:r>
    </w:p>
    <w:p w14:paraId="33A9F45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rep("Modelo L</w:t>
      </w:r>
      <w:r>
        <w:rPr>
          <w:rFonts w:ascii="Consolas" w:eastAsia="Consolas" w:hAnsi="Consolas" w:cs="Consolas"/>
          <w:sz w:val="20"/>
          <w:szCs w:val="20"/>
          <w:highlight w:val="white"/>
        </w:rPr>
        <w:t>inear 1", 97), rep("Modelo Linear 2", 97),</w:t>
      </w:r>
    </w:p>
    <w:p w14:paraId="1A0F497B"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r>
        <w:rPr>
          <w:rFonts w:ascii="Consolas" w:eastAsia="Consolas" w:hAnsi="Consolas" w:cs="Consolas"/>
          <w:sz w:val="20"/>
          <w:szCs w:val="20"/>
          <w:highlight w:val="white"/>
        </w:rPr>
        <w:tab/>
      </w:r>
      <w:proofErr w:type="gramStart"/>
      <w:r>
        <w:rPr>
          <w:rFonts w:ascii="Consolas" w:eastAsia="Consolas" w:hAnsi="Consolas" w:cs="Consolas"/>
          <w:sz w:val="20"/>
          <w:szCs w:val="20"/>
          <w:highlight w:val="white"/>
        </w:rPr>
        <w:t>rep(</w:t>
      </w:r>
      <w:proofErr w:type="gramEnd"/>
      <w:r>
        <w:rPr>
          <w:rFonts w:ascii="Consolas" w:eastAsia="Consolas" w:hAnsi="Consolas" w:cs="Consolas"/>
          <w:sz w:val="20"/>
          <w:szCs w:val="20"/>
          <w:highlight w:val="white"/>
        </w:rPr>
        <w:t>"Modelo Linear 3", 97))) %&gt;%</w:t>
      </w:r>
    </w:p>
    <w:p w14:paraId="5782BD0A"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ggplot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aes</w:t>
      </w:r>
      <w:proofErr w:type="spellEnd"/>
      <w:r>
        <w:rPr>
          <w:rFonts w:ascii="Consolas" w:eastAsia="Consolas" w:hAnsi="Consolas" w:cs="Consolas"/>
          <w:sz w:val="20"/>
          <w:szCs w:val="20"/>
          <w:highlight w:val="white"/>
        </w:rPr>
        <w:t xml:space="preserve">(y =y, x =x, </w:t>
      </w:r>
      <w:proofErr w:type="spellStart"/>
      <w:r>
        <w:rPr>
          <w:rFonts w:ascii="Consolas" w:eastAsia="Consolas" w:hAnsi="Consolas" w:cs="Consolas"/>
          <w:sz w:val="20"/>
          <w:szCs w:val="20"/>
          <w:highlight w:val="white"/>
        </w:rPr>
        <w:t>group</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color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=0.6) +</w:t>
      </w:r>
    </w:p>
    <w:p w14:paraId="4D9AFBC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point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=3) + </w:t>
      </w:r>
      <w:proofErr w:type="spellStart"/>
      <w:r>
        <w:rPr>
          <w:rFonts w:ascii="Consolas" w:eastAsia="Consolas" w:hAnsi="Consolas" w:cs="Consolas"/>
          <w:sz w:val="20"/>
          <w:szCs w:val="20"/>
          <w:highlight w:val="white"/>
        </w:rPr>
        <w:t>geom_hline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yintercept</w:t>
      </w:r>
      <w:proofErr w:type="spellEnd"/>
      <w:r>
        <w:rPr>
          <w:rFonts w:ascii="Consolas" w:eastAsia="Consolas" w:hAnsi="Consolas" w:cs="Consolas"/>
          <w:sz w:val="20"/>
          <w:szCs w:val="20"/>
          <w:highlight w:val="white"/>
        </w:rPr>
        <w:t xml:space="preserve"> = 0,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
    <w:p w14:paraId="4DBAD923"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labs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x ="</w:t>
      </w:r>
      <w:proofErr w:type="spellStart"/>
      <w:r>
        <w:rPr>
          <w:rFonts w:ascii="Consolas" w:eastAsia="Consolas" w:hAnsi="Consolas" w:cs="Consolas"/>
          <w:sz w:val="20"/>
          <w:szCs w:val="20"/>
          <w:highlight w:val="white"/>
        </w:rPr>
        <w:t>Ãndice</w:t>
      </w:r>
      <w:proofErr w:type="spellEnd"/>
      <w:r>
        <w:rPr>
          <w:rFonts w:ascii="Consolas" w:eastAsia="Consolas" w:hAnsi="Consolas" w:cs="Consolas"/>
          <w:sz w:val="20"/>
          <w:szCs w:val="20"/>
          <w:highlight w:val="white"/>
        </w:rPr>
        <w:t xml:space="preserve">", y ="Erros Padronizados", color ="") + </w:t>
      </w:r>
    </w:p>
    <w:p w14:paraId="1429029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scale_color_</w:t>
      </w:r>
      <w:proofErr w:type="gramStart"/>
      <w:r>
        <w:rPr>
          <w:rFonts w:ascii="Consolas" w:eastAsia="Consolas" w:hAnsi="Consolas" w:cs="Consolas"/>
          <w:sz w:val="20"/>
          <w:szCs w:val="20"/>
          <w:highlight w:val="white"/>
        </w:rPr>
        <w:t>manual</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=cores[-1]) +</w:t>
      </w:r>
    </w:p>
    <w:p w14:paraId="0455EDEC"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facet_</w:t>
      </w:r>
      <w:proofErr w:type="gramStart"/>
      <w:r>
        <w:rPr>
          <w:rFonts w:ascii="Consolas" w:eastAsia="Consolas" w:hAnsi="Consolas" w:cs="Consolas"/>
          <w:sz w:val="20"/>
          <w:szCs w:val="20"/>
          <w:highlight w:val="white"/>
        </w:rPr>
        <w:t>wrap</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scales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free_x</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ncol</w:t>
      </w:r>
      <w:proofErr w:type="spellEnd"/>
      <w:r>
        <w:rPr>
          <w:rFonts w:ascii="Consolas" w:eastAsia="Consolas" w:hAnsi="Consolas" w:cs="Consolas"/>
          <w:sz w:val="20"/>
          <w:szCs w:val="20"/>
          <w:highlight w:val="white"/>
        </w:rPr>
        <w:t xml:space="preserve"> =3)</w:t>
      </w:r>
    </w:p>
    <w:p w14:paraId="6F9522A4" w14:textId="77777777" w:rsidR="000E1658" w:rsidRDefault="000E1658">
      <w:pPr>
        <w:jc w:val="both"/>
        <w:rPr>
          <w:rFonts w:ascii="Consolas" w:eastAsia="Consolas" w:hAnsi="Consolas" w:cs="Consolas"/>
          <w:sz w:val="20"/>
          <w:szCs w:val="20"/>
          <w:highlight w:val="white"/>
        </w:rPr>
      </w:pPr>
    </w:p>
    <w:p w14:paraId="475ED85A"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Avaliando </w:t>
      </w:r>
      <w:proofErr w:type="spellStart"/>
      <w:r>
        <w:rPr>
          <w:rFonts w:ascii="Consolas" w:eastAsia="Consolas" w:hAnsi="Consolas" w:cs="Consolas"/>
          <w:sz w:val="20"/>
          <w:szCs w:val="20"/>
          <w:highlight w:val="white"/>
        </w:rPr>
        <w:t>previsao</w:t>
      </w:r>
      <w:proofErr w:type="spellEnd"/>
    </w:p>
    <w:p w14:paraId="1C9EC865"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data.frame</w:t>
      </w:r>
      <w:proofErr w:type="spellEnd"/>
      <w:proofErr w:type="gramEnd"/>
      <w:r>
        <w:rPr>
          <w:rFonts w:ascii="Consolas" w:eastAsia="Consolas" w:hAnsi="Consolas" w:cs="Consolas"/>
          <w:sz w:val="20"/>
          <w:szCs w:val="20"/>
          <w:highlight w:val="white"/>
        </w:rPr>
        <w:t xml:space="preserve">(datas </w:t>
      </w:r>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dados$datas</w:t>
      </w:r>
      <w:proofErr w:type="spellEnd"/>
      <w:r>
        <w:rPr>
          <w:rFonts w:ascii="Consolas" w:eastAsia="Consolas" w:hAnsi="Consolas" w:cs="Consolas"/>
          <w:sz w:val="20"/>
          <w:szCs w:val="20"/>
          <w:highlight w:val="white"/>
        </w:rPr>
        <w:t>, vale =log(</w:t>
      </w:r>
      <w:proofErr w:type="spellStart"/>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 xml:space="preserve">)) %&gt;% </w:t>
      </w:r>
      <w:proofErr w:type="spellStart"/>
      <w:r>
        <w:rPr>
          <w:rFonts w:ascii="Consolas" w:eastAsia="Consolas" w:hAnsi="Consolas" w:cs="Consolas"/>
          <w:sz w:val="20"/>
          <w:szCs w:val="20"/>
          <w:highlight w:val="white"/>
        </w:rPr>
        <w:t>read.zoo</w:t>
      </w:r>
      <w:proofErr w:type="spellEnd"/>
      <w:r>
        <w:rPr>
          <w:rFonts w:ascii="Consolas" w:eastAsia="Consolas" w:hAnsi="Consolas" w:cs="Consolas"/>
          <w:sz w:val="20"/>
          <w:szCs w:val="20"/>
          <w:highlight w:val="white"/>
        </w:rPr>
        <w:t xml:space="preserve"> %&gt;%</w:t>
      </w:r>
    </w:p>
    <w:p w14:paraId="127A7A0D"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(color ="</w:t>
      </w:r>
      <w:proofErr w:type="spellStart"/>
      <w:r>
        <w:rPr>
          <w:rFonts w:ascii="Consolas" w:eastAsia="Consolas" w:hAnsi="Consolas" w:cs="Consolas"/>
          <w:sz w:val="20"/>
          <w:szCs w:val="20"/>
          <w:highlight w:val="white"/>
        </w:rPr>
        <w:t>darkgrey</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 </w:t>
      </w:r>
      <w:proofErr w:type="spellStart"/>
      <w:r>
        <w:rPr>
          <w:rFonts w:ascii="Consolas" w:eastAsia="Consolas" w:hAnsi="Consolas" w:cs="Consolas"/>
          <w:sz w:val="20"/>
          <w:szCs w:val="20"/>
          <w:highlight w:val="white"/>
        </w:rPr>
        <w:t>xlab</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ylab</w:t>
      </w:r>
      <w:proofErr w:type="spellEnd"/>
      <w:r>
        <w:rPr>
          <w:rFonts w:ascii="Consolas" w:eastAsia="Consolas" w:hAnsi="Consolas" w:cs="Consolas"/>
          <w:sz w:val="20"/>
          <w:szCs w:val="20"/>
          <w:highlight w:val="white"/>
        </w:rPr>
        <w:t>("") +</w:t>
      </w:r>
    </w:p>
    <w:p w14:paraId="7FA8F067"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autolayer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as.ts</w:t>
      </w:r>
      <w:proofErr w:type="spellEnd"/>
      <w:r>
        <w:rPr>
          <w:rFonts w:ascii="Consolas" w:eastAsia="Consolas" w:hAnsi="Consolas" w:cs="Consolas"/>
          <w:sz w:val="20"/>
          <w:szCs w:val="20"/>
          <w:highlight w:val="white"/>
        </w:rPr>
        <w:t>(zoo(</w:t>
      </w:r>
      <w:proofErr w:type="spellStart"/>
      <w:r>
        <w:rPr>
          <w:rFonts w:ascii="Consolas" w:eastAsia="Consolas" w:hAnsi="Consolas" w:cs="Consolas"/>
          <w:sz w:val="20"/>
          <w:szCs w:val="20"/>
          <w:highlight w:val="white"/>
        </w:rPr>
        <w:t>predict</w:t>
      </w:r>
      <w:proofErr w:type="spellEnd"/>
      <w:r>
        <w:rPr>
          <w:rFonts w:ascii="Consolas" w:eastAsia="Consolas" w:hAnsi="Consolas" w:cs="Consolas"/>
          <w:sz w:val="20"/>
          <w:szCs w:val="20"/>
          <w:highlight w:val="white"/>
        </w:rPr>
        <w:t xml:space="preserve">(lm0, dados[99:122,]), </w:t>
      </w:r>
      <w:proofErr w:type="spellStart"/>
      <w:r>
        <w:rPr>
          <w:rFonts w:ascii="Consolas" w:eastAsia="Consolas" w:hAnsi="Consolas" w:cs="Consolas"/>
          <w:sz w:val="20"/>
          <w:szCs w:val="20"/>
          <w:highlight w:val="white"/>
        </w:rPr>
        <w:t>dados$datas</w:t>
      </w:r>
      <w:proofErr w:type="spellEnd"/>
      <w:r>
        <w:rPr>
          <w:rFonts w:ascii="Consolas" w:eastAsia="Consolas" w:hAnsi="Consolas" w:cs="Consolas"/>
          <w:sz w:val="20"/>
          <w:szCs w:val="20"/>
          <w:highlight w:val="white"/>
        </w:rPr>
        <w:t>[99:122])),</w:t>
      </w:r>
    </w:p>
    <w:p w14:paraId="0F1B9BA7"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 xml:space="preserve">series ="Modelo 1",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=1.5) +</w:t>
      </w:r>
    </w:p>
    <w:p w14:paraId="312F0F70"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autola</w:t>
      </w:r>
      <w:r>
        <w:rPr>
          <w:rFonts w:ascii="Consolas" w:eastAsia="Consolas" w:hAnsi="Consolas" w:cs="Consolas"/>
          <w:sz w:val="20"/>
          <w:szCs w:val="20"/>
          <w:highlight w:val="white"/>
        </w:rPr>
        <w:t>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as.ts</w:t>
      </w:r>
      <w:proofErr w:type="spellEnd"/>
      <w:r>
        <w:rPr>
          <w:rFonts w:ascii="Consolas" w:eastAsia="Consolas" w:hAnsi="Consolas" w:cs="Consolas"/>
          <w:sz w:val="20"/>
          <w:szCs w:val="20"/>
          <w:highlight w:val="white"/>
        </w:rPr>
        <w:t>(zoo(</w:t>
      </w:r>
      <w:proofErr w:type="spellStart"/>
      <w:r>
        <w:rPr>
          <w:rFonts w:ascii="Consolas" w:eastAsia="Consolas" w:hAnsi="Consolas" w:cs="Consolas"/>
          <w:sz w:val="20"/>
          <w:szCs w:val="20"/>
          <w:highlight w:val="white"/>
        </w:rPr>
        <w:t>predict</w:t>
      </w:r>
      <w:proofErr w:type="spellEnd"/>
      <w:r>
        <w:rPr>
          <w:rFonts w:ascii="Consolas" w:eastAsia="Consolas" w:hAnsi="Consolas" w:cs="Consolas"/>
          <w:sz w:val="20"/>
          <w:szCs w:val="20"/>
          <w:highlight w:val="white"/>
        </w:rPr>
        <w:t xml:space="preserve">(lm1, dados[99:122,]), </w:t>
      </w:r>
      <w:proofErr w:type="spellStart"/>
      <w:r>
        <w:rPr>
          <w:rFonts w:ascii="Consolas" w:eastAsia="Consolas" w:hAnsi="Consolas" w:cs="Consolas"/>
          <w:sz w:val="20"/>
          <w:szCs w:val="20"/>
          <w:highlight w:val="white"/>
        </w:rPr>
        <w:t>dados$datas</w:t>
      </w:r>
      <w:proofErr w:type="spellEnd"/>
      <w:r>
        <w:rPr>
          <w:rFonts w:ascii="Consolas" w:eastAsia="Consolas" w:hAnsi="Consolas" w:cs="Consolas"/>
          <w:sz w:val="20"/>
          <w:szCs w:val="20"/>
          <w:highlight w:val="white"/>
        </w:rPr>
        <w:t>[99:122])),</w:t>
      </w:r>
    </w:p>
    <w:p w14:paraId="7570173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 xml:space="preserve">series ="Modelo 2",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=1.5) +</w:t>
      </w:r>
    </w:p>
    <w:p w14:paraId="6838CABD"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autolayer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as.ts</w:t>
      </w:r>
      <w:proofErr w:type="spellEnd"/>
      <w:r>
        <w:rPr>
          <w:rFonts w:ascii="Consolas" w:eastAsia="Consolas" w:hAnsi="Consolas" w:cs="Consolas"/>
          <w:sz w:val="20"/>
          <w:szCs w:val="20"/>
          <w:highlight w:val="white"/>
        </w:rPr>
        <w:t>(zoo(</w:t>
      </w:r>
      <w:proofErr w:type="spellStart"/>
      <w:r>
        <w:rPr>
          <w:rFonts w:ascii="Consolas" w:eastAsia="Consolas" w:hAnsi="Consolas" w:cs="Consolas"/>
          <w:sz w:val="20"/>
          <w:szCs w:val="20"/>
          <w:highlight w:val="white"/>
        </w:rPr>
        <w:t>predict</w:t>
      </w:r>
      <w:proofErr w:type="spellEnd"/>
      <w:r>
        <w:rPr>
          <w:rFonts w:ascii="Consolas" w:eastAsia="Consolas" w:hAnsi="Consolas" w:cs="Consolas"/>
          <w:sz w:val="20"/>
          <w:szCs w:val="20"/>
          <w:highlight w:val="white"/>
        </w:rPr>
        <w:t xml:space="preserve">(lm2, dados[99:122,]), </w:t>
      </w:r>
      <w:proofErr w:type="spellStart"/>
      <w:r>
        <w:rPr>
          <w:rFonts w:ascii="Consolas" w:eastAsia="Consolas" w:hAnsi="Consolas" w:cs="Consolas"/>
          <w:sz w:val="20"/>
          <w:szCs w:val="20"/>
          <w:highlight w:val="white"/>
        </w:rPr>
        <w:t>dados$datas</w:t>
      </w:r>
      <w:proofErr w:type="spellEnd"/>
      <w:r>
        <w:rPr>
          <w:rFonts w:ascii="Consolas" w:eastAsia="Consolas" w:hAnsi="Consolas" w:cs="Consolas"/>
          <w:sz w:val="20"/>
          <w:szCs w:val="20"/>
          <w:highlight w:val="white"/>
        </w:rPr>
        <w:t xml:space="preserve">[99:122])), </w:t>
      </w:r>
    </w:p>
    <w:p w14:paraId="65C6A26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lastRenderedPageBreak/>
        <w:tab/>
        <w:t>series ="Modelo 3</w:t>
      </w:r>
      <w:proofErr w:type="gramStart"/>
      <w:r>
        <w:rPr>
          <w:rFonts w:ascii="Consolas" w:eastAsia="Consolas" w:hAnsi="Consolas" w:cs="Consolas"/>
          <w:sz w:val="20"/>
          <w:szCs w:val="20"/>
          <w:highlight w:val="white"/>
        </w:rPr>
        <w:t>",size</w:t>
      </w:r>
      <w:proofErr w:type="gramEnd"/>
      <w:r>
        <w:rPr>
          <w:rFonts w:ascii="Consolas" w:eastAsia="Consolas" w:hAnsi="Consolas" w:cs="Consolas"/>
          <w:sz w:val="20"/>
          <w:szCs w:val="20"/>
          <w:highlight w:val="white"/>
        </w:rPr>
        <w:t xml:space="preserve"> =1.5) +</w:t>
      </w:r>
    </w:p>
    <w:p w14:paraId="105233C6"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scale_color_</w:t>
      </w:r>
      <w:proofErr w:type="gramStart"/>
      <w:r>
        <w:rPr>
          <w:rFonts w:ascii="Consolas" w:eastAsia="Consolas" w:hAnsi="Consolas" w:cs="Consolas"/>
          <w:sz w:val="20"/>
          <w:szCs w:val="20"/>
          <w:highlight w:val="white"/>
        </w:rPr>
        <w:t>manual</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 cores[c(2,3,4,1)])</w:t>
      </w:r>
    </w:p>
    <w:p w14:paraId="3C98F64A" w14:textId="77777777" w:rsidR="000E1658" w:rsidRDefault="000E1658">
      <w:pPr>
        <w:jc w:val="both"/>
        <w:rPr>
          <w:rFonts w:ascii="Consolas" w:eastAsia="Consolas" w:hAnsi="Consolas" w:cs="Consolas"/>
          <w:sz w:val="20"/>
          <w:szCs w:val="20"/>
          <w:highlight w:val="white"/>
        </w:rPr>
      </w:pPr>
    </w:p>
    <w:p w14:paraId="532D5A09"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Distribuicaoo</w:t>
      </w:r>
      <w:proofErr w:type="spellEnd"/>
      <w:r>
        <w:rPr>
          <w:rFonts w:ascii="Consolas" w:eastAsia="Consolas" w:hAnsi="Consolas" w:cs="Consolas"/>
          <w:sz w:val="20"/>
          <w:szCs w:val="20"/>
          <w:highlight w:val="white"/>
        </w:rPr>
        <w:t xml:space="preserve"> dos </w:t>
      </w:r>
      <w:proofErr w:type="spellStart"/>
      <w:r>
        <w:rPr>
          <w:rFonts w:ascii="Consolas" w:eastAsia="Consolas" w:hAnsi="Consolas" w:cs="Consolas"/>
          <w:sz w:val="20"/>
          <w:szCs w:val="20"/>
          <w:highlight w:val="white"/>
        </w:rPr>
        <w:t>residuos</w:t>
      </w:r>
      <w:proofErr w:type="spellEnd"/>
    </w:p>
    <w:p w14:paraId="0DE3ED5B"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data.frame</w:t>
      </w:r>
      <w:proofErr w:type="spellEnd"/>
      <w:proofErr w:type="gramEnd"/>
      <w:r>
        <w:rPr>
          <w:rFonts w:ascii="Consolas" w:eastAsia="Consolas" w:hAnsi="Consolas" w:cs="Consolas"/>
          <w:sz w:val="20"/>
          <w:szCs w:val="20"/>
          <w:highlight w:val="white"/>
        </w:rPr>
        <w:t>(</w:t>
      </w:r>
    </w:p>
    <w:p w14:paraId="7C15669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x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lm0$residuals, lm1$residuals, lm2$residuals),</w:t>
      </w:r>
    </w:p>
    <w:p w14:paraId="5C0E9BD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rep("Modelo Linear 1", 97), rep("Modelo Linear 2", 97),</w:t>
      </w:r>
    </w:p>
    <w:p w14:paraId="377D0B87"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r>
        <w:rPr>
          <w:rFonts w:ascii="Consolas" w:eastAsia="Consolas" w:hAnsi="Consolas" w:cs="Consolas"/>
          <w:sz w:val="20"/>
          <w:szCs w:val="20"/>
          <w:highlight w:val="white"/>
        </w:rPr>
        <w:tab/>
      </w:r>
      <w:proofErr w:type="gramStart"/>
      <w:r>
        <w:rPr>
          <w:rFonts w:ascii="Consolas" w:eastAsia="Consolas" w:hAnsi="Consolas" w:cs="Consolas"/>
          <w:sz w:val="20"/>
          <w:szCs w:val="20"/>
          <w:highlight w:val="white"/>
        </w:rPr>
        <w:t>rep(</w:t>
      </w:r>
      <w:proofErr w:type="gramEnd"/>
      <w:r>
        <w:rPr>
          <w:rFonts w:ascii="Consolas" w:eastAsia="Consolas" w:hAnsi="Consolas" w:cs="Consolas"/>
          <w:sz w:val="20"/>
          <w:szCs w:val="20"/>
          <w:highlight w:val="white"/>
        </w:rPr>
        <w:t>"Modelo Linear 3", 97))) %&gt;%</w:t>
      </w:r>
    </w:p>
    <w:p w14:paraId="53300904"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ggplot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aes</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group</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 =x, y =..</w:t>
      </w:r>
      <w:proofErr w:type="spellStart"/>
      <w:r>
        <w:rPr>
          <w:rFonts w:ascii="Consolas" w:eastAsia="Consolas" w:hAnsi="Consolas" w:cs="Consolas"/>
          <w:sz w:val="20"/>
          <w:szCs w:val="20"/>
          <w:highlight w:val="white"/>
        </w:rPr>
        <w:t>density</w:t>
      </w:r>
      <w:proofErr w:type="spellEnd"/>
      <w:r>
        <w:rPr>
          <w:rFonts w:ascii="Consolas" w:eastAsia="Consolas" w:hAnsi="Consolas" w:cs="Consolas"/>
          <w:sz w:val="20"/>
          <w:szCs w:val="20"/>
          <w:highlight w:val="white"/>
        </w:rPr>
        <w:t>..)) +</w:t>
      </w:r>
    </w:p>
    <w:p w14:paraId="74D6C986"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histogram</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aes</w:t>
      </w:r>
      <w:proofErr w:type="spellEnd"/>
      <w:r>
        <w:rPr>
          <w:rFonts w:ascii="Consolas" w:eastAsia="Consolas" w:hAnsi="Consolas" w:cs="Consolas"/>
          <w:sz w:val="20"/>
          <w:szCs w:val="20"/>
          <w:highlight w:val="white"/>
        </w:rPr>
        <w:t xml:space="preserve">(x =x), </w:t>
      </w:r>
      <w:proofErr w:type="spellStart"/>
      <w:r>
        <w:rPr>
          <w:rFonts w:ascii="Consolas" w:eastAsia="Consolas" w:hAnsi="Consolas" w:cs="Consolas"/>
          <w:sz w:val="20"/>
          <w:szCs w:val="20"/>
          <w:highlight w:val="white"/>
        </w:rPr>
        <w:t>bins</w:t>
      </w:r>
      <w:proofErr w:type="spellEnd"/>
      <w:r>
        <w:rPr>
          <w:rFonts w:ascii="Consolas" w:eastAsia="Consolas" w:hAnsi="Consolas" w:cs="Consolas"/>
          <w:sz w:val="20"/>
          <w:szCs w:val="20"/>
          <w:highlight w:val="white"/>
        </w:rPr>
        <w:t xml:space="preserve"> =12, </w:t>
      </w:r>
      <w:proofErr w:type="spellStart"/>
      <w:r>
        <w:rPr>
          <w:rFonts w:ascii="Consolas" w:eastAsia="Consolas" w:hAnsi="Consolas" w:cs="Consolas"/>
          <w:sz w:val="20"/>
          <w:szCs w:val="20"/>
          <w:highlight w:val="white"/>
        </w:rPr>
        <w:t>fill</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darkgrey</w:t>
      </w:r>
      <w:proofErr w:type="spellEnd"/>
      <w:r>
        <w:rPr>
          <w:rFonts w:ascii="Consolas" w:eastAsia="Consolas" w:hAnsi="Consolas" w:cs="Consolas"/>
          <w:sz w:val="20"/>
          <w:szCs w:val="20"/>
          <w:highlight w:val="white"/>
        </w:rPr>
        <w:t>", color ="</w:t>
      </w:r>
      <w:proofErr w:type="spellStart"/>
      <w:r>
        <w:rPr>
          <w:rFonts w:ascii="Consolas" w:eastAsia="Consolas" w:hAnsi="Consolas" w:cs="Consolas"/>
          <w:sz w:val="20"/>
          <w:szCs w:val="20"/>
          <w:highlight w:val="white"/>
        </w:rPr>
        <w:t>black</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 +</w:t>
      </w:r>
    </w:p>
    <w:p w14:paraId="6EFE092C"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density</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aes</w:t>
      </w:r>
      <w:proofErr w:type="spellEnd"/>
      <w:r>
        <w:rPr>
          <w:rFonts w:ascii="Consolas" w:eastAsia="Consolas" w:hAnsi="Consolas" w:cs="Consolas"/>
          <w:sz w:val="20"/>
          <w:szCs w:val="20"/>
          <w:highlight w:val="white"/>
        </w:rPr>
        <w:t>(x =x, color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=1.5) + </w:t>
      </w:r>
    </w:p>
    <w:p w14:paraId="22B2C19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vline</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xintercept</w:t>
      </w:r>
      <w:proofErr w:type="spellEnd"/>
      <w:r>
        <w:rPr>
          <w:rFonts w:ascii="Consolas" w:eastAsia="Consolas" w:hAnsi="Consolas" w:cs="Consolas"/>
          <w:sz w:val="20"/>
          <w:szCs w:val="20"/>
          <w:highlight w:val="white"/>
        </w:rPr>
        <w:t xml:space="preserve"> =0,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=2, </w:t>
      </w:r>
      <w:proofErr w:type="spellStart"/>
      <w:r>
        <w:rPr>
          <w:rFonts w:ascii="Consolas" w:eastAsia="Consolas" w:hAnsi="Consolas" w:cs="Consolas"/>
          <w:sz w:val="20"/>
          <w:szCs w:val="20"/>
          <w:highlight w:val="white"/>
        </w:rPr>
        <w:t>linetype</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dashed</w:t>
      </w:r>
      <w:proofErr w:type="spellEnd"/>
      <w:r>
        <w:rPr>
          <w:rFonts w:ascii="Consolas" w:eastAsia="Consolas" w:hAnsi="Consolas" w:cs="Consolas"/>
          <w:sz w:val="20"/>
          <w:szCs w:val="20"/>
          <w:highlight w:val="white"/>
        </w:rPr>
        <w:t>") +</w:t>
      </w:r>
    </w:p>
    <w:p w14:paraId="3EBA7BC7"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scale_color_</w:t>
      </w:r>
      <w:proofErr w:type="gramStart"/>
      <w:r>
        <w:rPr>
          <w:rFonts w:ascii="Consolas" w:eastAsia="Consolas" w:hAnsi="Consolas" w:cs="Consolas"/>
          <w:sz w:val="20"/>
          <w:szCs w:val="20"/>
          <w:highlight w:val="white"/>
        </w:rPr>
        <w:t>manual</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w:t>
      </w:r>
      <w:r>
        <w:rPr>
          <w:rFonts w:ascii="Consolas" w:eastAsia="Consolas" w:hAnsi="Consolas" w:cs="Consolas"/>
          <w:sz w:val="20"/>
          <w:szCs w:val="20"/>
          <w:highlight w:val="white"/>
        </w:rPr>
        <w:t xml:space="preserve"> cores[-1]) +</w:t>
      </w:r>
    </w:p>
    <w:p w14:paraId="132B4FAC"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facet_</w:t>
      </w:r>
      <w:proofErr w:type="gramStart"/>
      <w:r>
        <w:rPr>
          <w:rFonts w:ascii="Consolas" w:eastAsia="Consolas" w:hAnsi="Consolas" w:cs="Consolas"/>
          <w:sz w:val="20"/>
          <w:szCs w:val="20"/>
          <w:highlight w:val="white"/>
        </w:rPr>
        <w:t>wrap</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ncol</w:t>
      </w:r>
      <w:proofErr w:type="spellEnd"/>
      <w:r>
        <w:rPr>
          <w:rFonts w:ascii="Consolas" w:eastAsia="Consolas" w:hAnsi="Consolas" w:cs="Consolas"/>
          <w:sz w:val="20"/>
          <w:szCs w:val="20"/>
          <w:highlight w:val="white"/>
        </w:rPr>
        <w:t xml:space="preserve"> =3) + </w:t>
      </w:r>
      <w:proofErr w:type="spellStart"/>
      <w:r>
        <w:rPr>
          <w:rFonts w:ascii="Consolas" w:eastAsia="Consolas" w:hAnsi="Consolas" w:cs="Consolas"/>
          <w:sz w:val="20"/>
          <w:szCs w:val="20"/>
          <w:highlight w:val="white"/>
        </w:rPr>
        <w:t>labs</w:t>
      </w:r>
      <w:proofErr w:type="spellEnd"/>
      <w:r>
        <w:rPr>
          <w:rFonts w:ascii="Consolas" w:eastAsia="Consolas" w:hAnsi="Consolas" w:cs="Consolas"/>
          <w:sz w:val="20"/>
          <w:szCs w:val="20"/>
          <w:highlight w:val="white"/>
        </w:rPr>
        <w:t xml:space="preserve">(x ="", y ="Densidade") + </w:t>
      </w:r>
      <w:proofErr w:type="spellStart"/>
      <w:r>
        <w:rPr>
          <w:rFonts w:ascii="Consolas" w:eastAsia="Consolas" w:hAnsi="Consolas" w:cs="Consolas"/>
          <w:sz w:val="20"/>
          <w:szCs w:val="20"/>
          <w:highlight w:val="white"/>
        </w:rPr>
        <w:t>theme_bgm</w:t>
      </w:r>
      <w:proofErr w:type="spellEnd"/>
    </w:p>
    <w:p w14:paraId="7F9C2CCF" w14:textId="77777777" w:rsidR="000E1658" w:rsidRDefault="000E1658">
      <w:pPr>
        <w:jc w:val="both"/>
        <w:rPr>
          <w:rFonts w:ascii="Consolas" w:eastAsia="Consolas" w:hAnsi="Consolas" w:cs="Consolas"/>
          <w:sz w:val="20"/>
          <w:szCs w:val="20"/>
          <w:highlight w:val="white"/>
        </w:rPr>
      </w:pPr>
    </w:p>
    <w:p w14:paraId="256FEB4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VISUALIZACOES PARA AUTO REGRESSIVO</w:t>
      </w:r>
    </w:p>
    <w:p w14:paraId="51A2A43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w:t>
      </w:r>
    </w:p>
    <w:p w14:paraId="6783ABF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Erros padronizados</w:t>
      </w:r>
    </w:p>
    <w:p w14:paraId="416A4ECC"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data.frame</w:t>
      </w:r>
      <w:proofErr w:type="spellEnd"/>
      <w:proofErr w:type="gramEnd"/>
      <w:r>
        <w:rPr>
          <w:rFonts w:ascii="Consolas" w:eastAsia="Consolas" w:hAnsi="Consolas" w:cs="Consolas"/>
          <w:sz w:val="20"/>
          <w:szCs w:val="20"/>
          <w:highlight w:val="white"/>
        </w:rPr>
        <w:t>(</w:t>
      </w:r>
    </w:p>
    <w:p w14:paraId="265DB6F0"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r>
        <w:rPr>
          <w:rFonts w:ascii="Consolas" w:eastAsia="Consolas" w:hAnsi="Consolas" w:cs="Consolas"/>
          <w:sz w:val="20"/>
          <w:szCs w:val="20"/>
          <w:highlight w:val="white"/>
        </w:rPr>
        <w:t>y =c(arima110$</w:t>
      </w:r>
      <w:proofErr w:type="gramStart"/>
      <w:r>
        <w:rPr>
          <w:rFonts w:ascii="Consolas" w:eastAsia="Consolas" w:hAnsi="Consolas" w:cs="Consolas"/>
          <w:sz w:val="20"/>
          <w:szCs w:val="20"/>
          <w:highlight w:val="white"/>
        </w:rPr>
        <w:t>residuals,arima</w:t>
      </w:r>
      <w:proofErr w:type="gramEnd"/>
      <w:r>
        <w:rPr>
          <w:rFonts w:ascii="Consolas" w:eastAsia="Consolas" w:hAnsi="Consolas" w:cs="Consolas"/>
          <w:sz w:val="20"/>
          <w:szCs w:val="20"/>
          <w:highlight w:val="white"/>
        </w:rPr>
        <w:t>111$residuals,arima610$residuals,arima611$residuals),</w:t>
      </w:r>
    </w:p>
    <w:p w14:paraId="743FCBF5"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x =</w:t>
      </w:r>
      <w:proofErr w:type="gramStart"/>
      <w:r>
        <w:rPr>
          <w:rFonts w:ascii="Consolas" w:eastAsia="Consolas" w:hAnsi="Consolas" w:cs="Consolas"/>
          <w:sz w:val="20"/>
          <w:szCs w:val="20"/>
          <w:highlight w:val="white"/>
        </w:rPr>
        <w:t>rep(</w:t>
      </w:r>
      <w:proofErr w:type="spellStart"/>
      <w:proofErr w:type="gramEnd"/>
      <w:r>
        <w:rPr>
          <w:rFonts w:ascii="Consolas" w:eastAsia="Consolas" w:hAnsi="Consolas" w:cs="Consolas"/>
          <w:sz w:val="20"/>
          <w:szCs w:val="20"/>
          <w:highlight w:val="white"/>
        </w:rPr>
        <w:t>seq</w:t>
      </w:r>
      <w:proofErr w:type="spellEnd"/>
      <w:r>
        <w:rPr>
          <w:rFonts w:ascii="Consolas" w:eastAsia="Consolas" w:hAnsi="Consolas" w:cs="Consolas"/>
          <w:sz w:val="20"/>
          <w:szCs w:val="20"/>
          <w:highlight w:val="white"/>
        </w:rPr>
        <w:t>(1, 98), 4),</w:t>
      </w:r>
    </w:p>
    <w:p w14:paraId="4E806DB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=c(rep(</w:t>
      </w:r>
      <w:proofErr w:type="spellStart"/>
      <w:proofErr w:type="gram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1], 98), rep(</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[2], 98), rep(</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[3], 98), rep(</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[4], 98))) %&gt;%</w:t>
      </w:r>
    </w:p>
    <w:p w14:paraId="2FFECFB1"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ggplot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aes</w:t>
      </w:r>
      <w:proofErr w:type="spellEnd"/>
      <w:r>
        <w:rPr>
          <w:rFonts w:ascii="Consolas" w:eastAsia="Consolas" w:hAnsi="Consolas" w:cs="Consolas"/>
          <w:sz w:val="20"/>
          <w:szCs w:val="20"/>
          <w:highlight w:val="white"/>
        </w:rPr>
        <w:t xml:space="preserve">(y =y, x =x, </w:t>
      </w:r>
      <w:proofErr w:type="spellStart"/>
      <w:r>
        <w:rPr>
          <w:rFonts w:ascii="Consolas" w:eastAsia="Consolas" w:hAnsi="Consolas" w:cs="Consolas"/>
          <w:sz w:val="20"/>
          <w:szCs w:val="20"/>
          <w:highlight w:val="white"/>
        </w:rPr>
        <w:t>group</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color =</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=0.6) +</w:t>
      </w:r>
    </w:p>
    <w:p w14:paraId="5D727F95"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point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=3) + </w:t>
      </w:r>
      <w:proofErr w:type="spellStart"/>
      <w:r>
        <w:rPr>
          <w:rFonts w:ascii="Consolas" w:eastAsia="Consolas" w:hAnsi="Consolas" w:cs="Consolas"/>
          <w:sz w:val="20"/>
          <w:szCs w:val="20"/>
          <w:highlight w:val="white"/>
        </w:rPr>
        <w:t>geom_hline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yintercept</w:t>
      </w:r>
      <w:proofErr w:type="spellEnd"/>
      <w:r>
        <w:rPr>
          <w:rFonts w:ascii="Consolas" w:eastAsia="Consolas" w:hAnsi="Consolas" w:cs="Consolas"/>
          <w:sz w:val="20"/>
          <w:szCs w:val="20"/>
          <w:highlight w:val="white"/>
        </w:rPr>
        <w:t xml:space="preserve"> = 0,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
    <w:p w14:paraId="0C955F82"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labs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x ="índice", y ="Resíduos", color ="") +</w:t>
      </w:r>
    </w:p>
    <w:p w14:paraId="597DB2A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facet_</w:t>
      </w:r>
      <w:proofErr w:type="gramStart"/>
      <w:r>
        <w:rPr>
          <w:rFonts w:ascii="Consolas" w:eastAsia="Consolas" w:hAnsi="Consolas" w:cs="Consolas"/>
          <w:sz w:val="20"/>
          <w:szCs w:val="20"/>
          <w:highlight w:val="white"/>
        </w:rPr>
        <w:t>wrap</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names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scales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free_x</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ncol</w:t>
      </w:r>
      <w:proofErr w:type="spellEnd"/>
      <w:r>
        <w:rPr>
          <w:rFonts w:ascii="Consolas" w:eastAsia="Consolas" w:hAnsi="Consolas" w:cs="Consolas"/>
          <w:sz w:val="20"/>
          <w:szCs w:val="20"/>
          <w:highlight w:val="white"/>
        </w:rPr>
        <w:t xml:space="preserve"> =2) +</w:t>
      </w:r>
    </w:p>
    <w:p w14:paraId="463C7662"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scale_color_</w:t>
      </w:r>
      <w:proofErr w:type="gramStart"/>
      <w:r>
        <w:rPr>
          <w:rFonts w:ascii="Consolas" w:eastAsia="Consolas" w:hAnsi="Consolas" w:cs="Consolas"/>
          <w:sz w:val="20"/>
          <w:szCs w:val="20"/>
          <w:highlight w:val="white"/>
        </w:rPr>
        <w:t>manual</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=cores)</w:t>
      </w:r>
    </w:p>
    <w:p w14:paraId="189657C9" w14:textId="77777777" w:rsidR="000E1658" w:rsidRDefault="000E1658">
      <w:pPr>
        <w:jc w:val="both"/>
        <w:rPr>
          <w:rFonts w:ascii="Consolas" w:eastAsia="Consolas" w:hAnsi="Consolas" w:cs="Consolas"/>
          <w:sz w:val="20"/>
          <w:szCs w:val="20"/>
          <w:highlight w:val="white"/>
        </w:rPr>
      </w:pPr>
    </w:p>
    <w:p w14:paraId="5AB266C0"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Graificos</w:t>
      </w:r>
      <w:proofErr w:type="spellEnd"/>
      <w:r>
        <w:rPr>
          <w:rFonts w:ascii="Consolas" w:eastAsia="Consolas" w:hAnsi="Consolas" w:cs="Consolas"/>
          <w:sz w:val="20"/>
          <w:szCs w:val="20"/>
          <w:highlight w:val="white"/>
        </w:rPr>
        <w:t xml:space="preserve"> de ajuste dos modelos</w:t>
      </w:r>
    </w:p>
    <w:p w14:paraId="091CBE74"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#Aju</w:t>
      </w:r>
      <w:r>
        <w:rPr>
          <w:rFonts w:ascii="Consolas" w:eastAsia="Consolas" w:hAnsi="Consolas" w:cs="Consolas"/>
          <w:sz w:val="20"/>
          <w:szCs w:val="20"/>
          <w:highlight w:val="white"/>
        </w:rPr>
        <w:t>ste dos modelos com MA</w:t>
      </w:r>
    </w:p>
    <w:p w14:paraId="2EC30E6E"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tibble</w:t>
      </w:r>
      <w:proofErr w:type="spellEnd"/>
      <w:r>
        <w:rPr>
          <w:rFonts w:ascii="Consolas" w:eastAsia="Consolas" w:hAnsi="Consolas" w:cs="Consolas"/>
          <w:sz w:val="20"/>
          <w:szCs w:val="20"/>
          <w:highlight w:val="white"/>
        </w:rPr>
        <w:t>(</w:t>
      </w:r>
      <w:proofErr w:type="gramEnd"/>
    </w:p>
    <w:p w14:paraId="0C0D64D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datas =</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datas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1:98],</w:t>
      </w:r>
    </w:p>
    <w:p w14:paraId="78E2152B"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Vale =c(</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dados$vale</w:t>
      </w:r>
      <w:proofErr w:type="spellEnd"/>
      <w:proofErr w:type="gramStart"/>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1:98],</w:t>
      </w:r>
    </w:p>
    <w:p w14:paraId="14531201"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(1,1,1)' =c(</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vale</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1:98]) + arima111$residuals,</w:t>
      </w:r>
    </w:p>
    <w:p w14:paraId="51E65BB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(6,1,1)' =c(</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vale</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1:98]) + arima611$residuals) %&gt;% </w:t>
      </w:r>
      <w:proofErr w:type="spellStart"/>
      <w:r>
        <w:rPr>
          <w:rFonts w:ascii="Consolas" w:eastAsia="Consolas" w:hAnsi="Consolas" w:cs="Consolas"/>
          <w:sz w:val="20"/>
          <w:szCs w:val="20"/>
          <w:highlight w:val="white"/>
        </w:rPr>
        <w:t>read.zoo</w:t>
      </w:r>
      <w:proofErr w:type="spellEnd"/>
      <w:r>
        <w:rPr>
          <w:rFonts w:ascii="Consolas" w:eastAsia="Consolas" w:hAnsi="Consolas" w:cs="Consolas"/>
          <w:sz w:val="20"/>
          <w:szCs w:val="20"/>
          <w:highlight w:val="white"/>
        </w:rPr>
        <w:t xml:space="preserve"> %&gt;%</w:t>
      </w:r>
    </w:p>
    <w:p w14:paraId="0D5A8EBF"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fac</w:t>
      </w:r>
      <w:r>
        <w:rPr>
          <w:rFonts w:ascii="Consolas" w:eastAsia="Consolas" w:hAnsi="Consolas" w:cs="Consolas"/>
          <w:sz w:val="20"/>
          <w:szCs w:val="20"/>
          <w:highlight w:val="white"/>
        </w:rPr>
        <w:t>ets</w:t>
      </w:r>
      <w:proofErr w:type="spellEnd"/>
      <w:r>
        <w:rPr>
          <w:rFonts w:ascii="Consolas" w:eastAsia="Consolas" w:hAnsi="Consolas" w:cs="Consolas"/>
          <w:sz w:val="20"/>
          <w:szCs w:val="20"/>
          <w:highlight w:val="white"/>
        </w:rPr>
        <w:t xml:space="preserve"> =NULL)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=1.5)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
    <w:p w14:paraId="6622FF7D"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labs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x ="", y= "", color ="") + </w:t>
      </w:r>
      <w:proofErr w:type="spellStart"/>
      <w:r>
        <w:rPr>
          <w:rFonts w:ascii="Consolas" w:eastAsia="Consolas" w:hAnsi="Consolas" w:cs="Consolas"/>
          <w:sz w:val="20"/>
          <w:szCs w:val="20"/>
          <w:highlight w:val="white"/>
        </w:rPr>
        <w:t>scale_color_manual</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=c("</w:t>
      </w:r>
      <w:proofErr w:type="spellStart"/>
      <w:r>
        <w:rPr>
          <w:rFonts w:ascii="Consolas" w:eastAsia="Consolas" w:hAnsi="Consolas" w:cs="Consolas"/>
          <w:sz w:val="20"/>
          <w:szCs w:val="20"/>
          <w:highlight w:val="white"/>
        </w:rPr>
        <w:t>darkgrey</w:t>
      </w:r>
      <w:proofErr w:type="spellEnd"/>
      <w:r>
        <w:rPr>
          <w:rFonts w:ascii="Consolas" w:eastAsia="Consolas" w:hAnsi="Consolas" w:cs="Consolas"/>
          <w:sz w:val="20"/>
          <w:szCs w:val="20"/>
          <w:highlight w:val="white"/>
        </w:rPr>
        <w:t>", cores[c(2,4)]))</w:t>
      </w:r>
    </w:p>
    <w:p w14:paraId="67B050E6" w14:textId="77777777" w:rsidR="000E1658" w:rsidRDefault="000E1658">
      <w:pPr>
        <w:jc w:val="both"/>
        <w:rPr>
          <w:rFonts w:ascii="Consolas" w:eastAsia="Consolas" w:hAnsi="Consolas" w:cs="Consolas"/>
          <w:sz w:val="20"/>
          <w:szCs w:val="20"/>
          <w:highlight w:val="white"/>
        </w:rPr>
      </w:pPr>
    </w:p>
    <w:p w14:paraId="721C765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#Ajuste dos modelos sem MA</w:t>
      </w:r>
    </w:p>
    <w:p w14:paraId="48F60D27"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tibble</w:t>
      </w:r>
      <w:proofErr w:type="spellEnd"/>
      <w:r>
        <w:rPr>
          <w:rFonts w:ascii="Consolas" w:eastAsia="Consolas" w:hAnsi="Consolas" w:cs="Consolas"/>
          <w:sz w:val="20"/>
          <w:szCs w:val="20"/>
          <w:highlight w:val="white"/>
        </w:rPr>
        <w:t>(</w:t>
      </w:r>
      <w:proofErr w:type="gramEnd"/>
    </w:p>
    <w:p w14:paraId="226367B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datas =</w:t>
      </w:r>
      <w:proofErr w:type="spellStart"/>
      <w:r>
        <w:rPr>
          <w:rFonts w:ascii="Consolas" w:eastAsia="Consolas" w:hAnsi="Consolas" w:cs="Consolas"/>
          <w:sz w:val="20"/>
          <w:szCs w:val="20"/>
          <w:highlight w:val="white"/>
        </w:rPr>
        <w:t>dados$</w:t>
      </w:r>
      <w:proofErr w:type="gramStart"/>
      <w:r>
        <w:rPr>
          <w:rFonts w:ascii="Consolas" w:eastAsia="Consolas" w:hAnsi="Consolas" w:cs="Consolas"/>
          <w:sz w:val="20"/>
          <w:szCs w:val="20"/>
          <w:highlight w:val="white"/>
        </w:rPr>
        <w:t>datas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1:98],</w:t>
      </w:r>
    </w:p>
    <w:p w14:paraId="5A8E8316"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Vale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 xml:space="preserve">NA, </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))[1:98],</w:t>
      </w:r>
    </w:p>
    <w:p w14:paraId="2847D84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(1,1,0)' </w:t>
      </w:r>
      <w:r>
        <w:rPr>
          <w:rFonts w:ascii="Consolas" w:eastAsia="Consolas" w:hAnsi="Consolas" w:cs="Consolas"/>
          <w:sz w:val="20"/>
          <w:szCs w:val="20"/>
          <w:highlight w:val="white"/>
        </w:rPr>
        <w:t>=</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 xml:space="preserve">NA, </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))[1:98] + arima110$residuals,</w:t>
      </w:r>
    </w:p>
    <w:p w14:paraId="674019B7"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ab/>
        <w:t>'</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(6,1,0)' =</w:t>
      </w:r>
      <w:proofErr w:type="gramStart"/>
      <w:r>
        <w:rPr>
          <w:rFonts w:ascii="Consolas" w:eastAsia="Consolas" w:hAnsi="Consolas" w:cs="Consolas"/>
          <w:sz w:val="20"/>
          <w:szCs w:val="20"/>
          <w:highlight w:val="white"/>
        </w:rPr>
        <w:t>c(</w:t>
      </w:r>
      <w:proofErr w:type="gramEnd"/>
      <w:r>
        <w:rPr>
          <w:rFonts w:ascii="Consolas" w:eastAsia="Consolas" w:hAnsi="Consolas" w:cs="Consolas"/>
          <w:sz w:val="20"/>
          <w:szCs w:val="20"/>
          <w:highlight w:val="white"/>
        </w:rPr>
        <w:t xml:space="preserve">NA, </w:t>
      </w:r>
      <w:proofErr w:type="spellStart"/>
      <w:r>
        <w:rPr>
          <w:rFonts w:ascii="Consolas" w:eastAsia="Consolas" w:hAnsi="Consolas" w:cs="Consolas"/>
          <w:sz w:val="20"/>
          <w:szCs w:val="20"/>
          <w:highlight w:val="white"/>
        </w:rPr>
        <w:t>diff</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dados$vale</w:t>
      </w:r>
      <w:proofErr w:type="spellEnd"/>
      <w:r>
        <w:rPr>
          <w:rFonts w:ascii="Consolas" w:eastAsia="Consolas" w:hAnsi="Consolas" w:cs="Consolas"/>
          <w:sz w:val="20"/>
          <w:szCs w:val="20"/>
          <w:highlight w:val="white"/>
        </w:rPr>
        <w:t xml:space="preserve">))[1:98] + arima610$residuals) %&gt;% </w:t>
      </w:r>
      <w:proofErr w:type="spellStart"/>
      <w:r>
        <w:rPr>
          <w:rFonts w:ascii="Consolas" w:eastAsia="Consolas" w:hAnsi="Consolas" w:cs="Consolas"/>
          <w:sz w:val="20"/>
          <w:szCs w:val="20"/>
          <w:highlight w:val="white"/>
        </w:rPr>
        <w:t>read.zoo</w:t>
      </w:r>
      <w:proofErr w:type="spellEnd"/>
      <w:r>
        <w:rPr>
          <w:rFonts w:ascii="Consolas" w:eastAsia="Consolas" w:hAnsi="Consolas" w:cs="Consolas"/>
          <w:sz w:val="20"/>
          <w:szCs w:val="20"/>
          <w:highlight w:val="white"/>
        </w:rPr>
        <w:t xml:space="preserve"> %&gt;%</w:t>
      </w:r>
    </w:p>
    <w:p w14:paraId="21277519"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facets</w:t>
      </w:r>
      <w:proofErr w:type="spellEnd"/>
      <w:r>
        <w:rPr>
          <w:rFonts w:ascii="Consolas" w:eastAsia="Consolas" w:hAnsi="Consolas" w:cs="Consolas"/>
          <w:sz w:val="20"/>
          <w:szCs w:val="20"/>
          <w:highlight w:val="white"/>
        </w:rPr>
        <w:t xml:space="preserve"> =NULL)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=1.5)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
    <w:p w14:paraId="01C3FDFA"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lastRenderedPageBreak/>
        <w:t>labs</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x ="", y= "", color ="") + </w:t>
      </w:r>
      <w:proofErr w:type="spellStart"/>
      <w:r>
        <w:rPr>
          <w:rFonts w:ascii="Consolas" w:eastAsia="Consolas" w:hAnsi="Consolas" w:cs="Consolas"/>
          <w:sz w:val="20"/>
          <w:szCs w:val="20"/>
          <w:highlight w:val="white"/>
        </w:rPr>
        <w:t>scale_color_manual</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=c("</w:t>
      </w:r>
      <w:proofErr w:type="spellStart"/>
      <w:r>
        <w:rPr>
          <w:rFonts w:ascii="Consolas" w:eastAsia="Consolas" w:hAnsi="Consolas" w:cs="Consolas"/>
          <w:sz w:val="20"/>
          <w:szCs w:val="20"/>
          <w:highlight w:val="white"/>
        </w:rPr>
        <w:t>darkgrey</w:t>
      </w:r>
      <w:proofErr w:type="spellEnd"/>
      <w:r>
        <w:rPr>
          <w:rFonts w:ascii="Consolas" w:eastAsia="Consolas" w:hAnsi="Consolas" w:cs="Consolas"/>
          <w:sz w:val="20"/>
          <w:szCs w:val="20"/>
          <w:highlight w:val="white"/>
        </w:rPr>
        <w:t>", cores[c(1,3)]))</w:t>
      </w:r>
    </w:p>
    <w:p w14:paraId="56F314A5" w14:textId="77777777" w:rsidR="000E1658" w:rsidRDefault="000E1658">
      <w:pPr>
        <w:jc w:val="both"/>
        <w:rPr>
          <w:rFonts w:ascii="Consolas" w:eastAsia="Consolas" w:hAnsi="Consolas" w:cs="Consolas"/>
          <w:sz w:val="20"/>
          <w:szCs w:val="20"/>
          <w:highlight w:val="white"/>
        </w:rPr>
      </w:pPr>
    </w:p>
    <w:p w14:paraId="466BD9F5"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Graificos</w:t>
      </w:r>
      <w:proofErr w:type="spellEnd"/>
      <w:r>
        <w:rPr>
          <w:rFonts w:ascii="Consolas" w:eastAsia="Consolas" w:hAnsi="Consolas" w:cs="Consolas"/>
          <w:sz w:val="20"/>
          <w:szCs w:val="20"/>
          <w:highlight w:val="white"/>
        </w:rPr>
        <w:t xml:space="preserve"> de </w:t>
      </w:r>
      <w:proofErr w:type="spellStart"/>
      <w:r>
        <w:rPr>
          <w:rFonts w:ascii="Consolas" w:eastAsia="Consolas" w:hAnsi="Consolas" w:cs="Consolas"/>
          <w:sz w:val="20"/>
          <w:szCs w:val="20"/>
          <w:highlight w:val="white"/>
        </w:rPr>
        <w:t>previsao</w:t>
      </w:r>
      <w:proofErr w:type="spellEnd"/>
    </w:p>
    <w:p w14:paraId="32955895" w14:textId="77777777" w:rsidR="000E1658" w:rsidRDefault="00A23876">
      <w:pPr>
        <w:jc w:val="both"/>
        <w:rPr>
          <w:rFonts w:ascii="Consolas" w:eastAsia="Consolas" w:hAnsi="Consolas" w:cs="Consolas"/>
          <w:sz w:val="20"/>
          <w:szCs w:val="20"/>
          <w:highlight w:val="white"/>
        </w:rPr>
      </w:pPr>
      <w:proofErr w:type="gramStart"/>
      <w:r>
        <w:rPr>
          <w:rFonts w:ascii="Consolas" w:eastAsia="Consolas" w:hAnsi="Consolas" w:cs="Consolas"/>
          <w:sz w:val="20"/>
          <w:szCs w:val="20"/>
          <w:highlight w:val="white"/>
        </w:rPr>
        <w:t>dados[</w:t>
      </w:r>
      <w:proofErr w:type="gramEnd"/>
      <w:r>
        <w:rPr>
          <w:rFonts w:ascii="Consolas" w:eastAsia="Consolas" w:hAnsi="Consolas" w:cs="Consolas"/>
          <w:sz w:val="20"/>
          <w:szCs w:val="20"/>
          <w:highlight w:val="white"/>
        </w:rPr>
        <w:t xml:space="preserve">, c("datas", "vale")] %&gt;% </w:t>
      </w:r>
      <w:proofErr w:type="spellStart"/>
      <w:r>
        <w:rPr>
          <w:rFonts w:ascii="Consolas" w:eastAsia="Consolas" w:hAnsi="Consolas" w:cs="Consolas"/>
          <w:sz w:val="20"/>
          <w:szCs w:val="20"/>
          <w:highlight w:val="white"/>
        </w:rPr>
        <w:t>read.zoo</w:t>
      </w:r>
      <w:proofErr w:type="spellEnd"/>
      <w:r>
        <w:rPr>
          <w:rFonts w:ascii="Consolas" w:eastAsia="Consolas" w:hAnsi="Consolas" w:cs="Consolas"/>
          <w:sz w:val="20"/>
          <w:szCs w:val="20"/>
          <w:highlight w:val="white"/>
        </w:rPr>
        <w:t xml:space="preserve"> %&gt;%</w:t>
      </w:r>
    </w:p>
    <w:p w14:paraId="26741808"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geom_line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color ="</w:t>
      </w:r>
      <w:proofErr w:type="spellStart"/>
      <w:r>
        <w:rPr>
          <w:rFonts w:ascii="Consolas" w:eastAsia="Consolas" w:hAnsi="Consolas" w:cs="Consolas"/>
          <w:sz w:val="20"/>
          <w:szCs w:val="20"/>
          <w:highlight w:val="white"/>
        </w:rPr>
        <w:t>darkgrey</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xlab</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ylab</w:t>
      </w:r>
      <w:proofErr w:type="spellEnd"/>
      <w:r>
        <w:rPr>
          <w:rFonts w:ascii="Consolas" w:eastAsia="Consolas" w:hAnsi="Consolas" w:cs="Consolas"/>
          <w:sz w:val="20"/>
          <w:szCs w:val="20"/>
          <w:highlight w:val="white"/>
        </w:rPr>
        <w:t>("")+</w:t>
      </w:r>
    </w:p>
    <w:p w14:paraId="4ECAC4D2"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autolayer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(arima110, h =24), series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(1,1,0)",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PI =F) +</w:t>
      </w:r>
    </w:p>
    <w:p w14:paraId="53ED84EE"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autolayer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(arima111, h =24), series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(1,1,1)",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PI =F) +</w:t>
      </w:r>
    </w:p>
    <w:p w14:paraId="5A1173BA"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w:t>
      </w:r>
      <w:r>
        <w:rPr>
          <w:rFonts w:ascii="Consolas" w:eastAsia="Consolas" w:hAnsi="Consolas" w:cs="Consolas"/>
          <w:sz w:val="20"/>
          <w:szCs w:val="20"/>
          <w:highlight w:val="white"/>
        </w:rPr>
        <w:t>layer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(arima610, h =24), series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(6,1,0)",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PI =F) +</w:t>
      </w:r>
    </w:p>
    <w:p w14:paraId="6A919B88" w14:textId="77777777" w:rsidR="000E1658" w:rsidRDefault="00A23876">
      <w:pPr>
        <w:jc w:val="both"/>
        <w:rPr>
          <w:rFonts w:ascii="Consolas" w:eastAsia="Consolas" w:hAnsi="Consolas" w:cs="Consolas"/>
          <w:sz w:val="20"/>
          <w:szCs w:val="20"/>
          <w:highlight w:val="white"/>
        </w:rPr>
      </w:pPr>
      <w:proofErr w:type="spellStart"/>
      <w:proofErr w:type="gramStart"/>
      <w:r>
        <w:rPr>
          <w:rFonts w:ascii="Consolas" w:eastAsia="Consolas" w:hAnsi="Consolas" w:cs="Consolas"/>
          <w:sz w:val="20"/>
          <w:szCs w:val="20"/>
          <w:highlight w:val="white"/>
        </w:rPr>
        <w:t>autolayer</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forecast</w:t>
      </w:r>
      <w:proofErr w:type="spellEnd"/>
      <w:r>
        <w:rPr>
          <w:rFonts w:ascii="Consolas" w:eastAsia="Consolas" w:hAnsi="Consolas" w:cs="Consolas"/>
          <w:sz w:val="20"/>
          <w:szCs w:val="20"/>
          <w:highlight w:val="white"/>
        </w:rPr>
        <w:t>(arima611, h =24), series ="</w:t>
      </w:r>
      <w:proofErr w:type="spellStart"/>
      <w:r>
        <w:rPr>
          <w:rFonts w:ascii="Consolas" w:eastAsia="Consolas" w:hAnsi="Consolas" w:cs="Consolas"/>
          <w:sz w:val="20"/>
          <w:szCs w:val="20"/>
          <w:highlight w:val="white"/>
        </w:rPr>
        <w:t>Arima</w:t>
      </w:r>
      <w:proofErr w:type="spellEnd"/>
      <w:r>
        <w:rPr>
          <w:rFonts w:ascii="Consolas" w:eastAsia="Consolas" w:hAnsi="Consolas" w:cs="Consolas"/>
          <w:sz w:val="20"/>
          <w:szCs w:val="20"/>
          <w:highlight w:val="white"/>
        </w:rPr>
        <w:t xml:space="preserve"> (6,1,1)", </w:t>
      </w:r>
      <w:proofErr w:type="spellStart"/>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=1.2, PI =F) +</w:t>
      </w:r>
    </w:p>
    <w:p w14:paraId="6F089EFF"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scale_color_</w:t>
      </w:r>
      <w:proofErr w:type="gramStart"/>
      <w:r>
        <w:rPr>
          <w:rFonts w:ascii="Consolas" w:eastAsia="Consolas" w:hAnsi="Consolas" w:cs="Consolas"/>
          <w:sz w:val="20"/>
          <w:szCs w:val="20"/>
          <w:highlight w:val="white"/>
        </w:rPr>
        <w:t>manual</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values</w:t>
      </w:r>
      <w:proofErr w:type="spellEnd"/>
      <w:r>
        <w:rPr>
          <w:rFonts w:ascii="Consolas" w:eastAsia="Consolas" w:hAnsi="Consolas" w:cs="Consolas"/>
          <w:sz w:val="20"/>
          <w:szCs w:val="20"/>
          <w:highlight w:val="white"/>
        </w:rPr>
        <w:t xml:space="preserve"> =c("</w:t>
      </w:r>
      <w:proofErr w:type="spellStart"/>
      <w:r>
        <w:rPr>
          <w:rFonts w:ascii="Consolas" w:eastAsia="Consolas" w:hAnsi="Consolas" w:cs="Consolas"/>
          <w:sz w:val="20"/>
          <w:szCs w:val="20"/>
          <w:highlight w:val="white"/>
        </w:rPr>
        <w:t>brown</w:t>
      </w:r>
      <w:proofErr w:type="spellEnd"/>
      <w:r>
        <w:rPr>
          <w:rFonts w:ascii="Consolas" w:eastAsia="Consolas" w:hAnsi="Consolas" w:cs="Consolas"/>
          <w:sz w:val="20"/>
          <w:szCs w:val="20"/>
          <w:highlight w:val="white"/>
        </w:rPr>
        <w:t>", cores[-1]))</w:t>
      </w:r>
    </w:p>
    <w:p w14:paraId="38C8A0BC" w14:textId="77777777" w:rsidR="000E1658" w:rsidRDefault="000E1658">
      <w:pPr>
        <w:jc w:val="both"/>
        <w:rPr>
          <w:rFonts w:ascii="Consolas" w:eastAsia="Consolas" w:hAnsi="Consolas" w:cs="Consolas"/>
          <w:sz w:val="20"/>
          <w:szCs w:val="20"/>
          <w:highlight w:val="white"/>
        </w:rPr>
      </w:pPr>
    </w:p>
    <w:p w14:paraId="03CB2F22"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grafico</w:t>
      </w:r>
      <w:proofErr w:type="spellEnd"/>
      <w:r>
        <w:rPr>
          <w:rFonts w:ascii="Consolas" w:eastAsia="Consolas" w:hAnsi="Consolas" w:cs="Consolas"/>
          <w:sz w:val="20"/>
          <w:szCs w:val="20"/>
          <w:highlight w:val="white"/>
        </w:rPr>
        <w:t xml:space="preserve"> de </w:t>
      </w:r>
      <w:proofErr w:type="spellStart"/>
      <w:r>
        <w:rPr>
          <w:rFonts w:ascii="Consolas" w:eastAsia="Consolas" w:hAnsi="Consolas" w:cs="Consolas"/>
          <w:sz w:val="20"/>
          <w:szCs w:val="20"/>
          <w:highlight w:val="white"/>
        </w:rPr>
        <w:t>raizes</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unitarias</w:t>
      </w:r>
      <w:proofErr w:type="spellEnd"/>
    </w:p>
    <w:p w14:paraId="24DBCEDF"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#Modelo 110</w:t>
      </w:r>
    </w:p>
    <w:p w14:paraId="1F9BF83C"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au</w:t>
      </w:r>
      <w:r>
        <w:rPr>
          <w:rFonts w:ascii="Consolas" w:eastAsia="Consolas" w:hAnsi="Consolas" w:cs="Consolas"/>
          <w:sz w:val="20"/>
          <w:szCs w:val="20"/>
          <w:highlight w:val="white"/>
        </w:rPr>
        <w:t>toplot</w:t>
      </w:r>
      <w:proofErr w:type="spellEnd"/>
      <w:r>
        <w:rPr>
          <w:rFonts w:ascii="Consolas" w:eastAsia="Consolas" w:hAnsi="Consolas" w:cs="Consolas"/>
          <w:sz w:val="20"/>
          <w:szCs w:val="20"/>
          <w:highlight w:val="white"/>
        </w:rPr>
        <w:t xml:space="preserve">(arima110)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point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=5, color =cores[1]) + </w:t>
      </w:r>
      <w:proofErr w:type="spellStart"/>
      <w:r>
        <w:rPr>
          <w:rFonts w:ascii="Consolas" w:eastAsia="Consolas" w:hAnsi="Consolas" w:cs="Consolas"/>
          <w:sz w:val="20"/>
          <w:szCs w:val="20"/>
          <w:highlight w:val="white"/>
        </w:rPr>
        <w:t>ggtitle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[1])</w:t>
      </w:r>
    </w:p>
    <w:p w14:paraId="3D8EEA9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#Modelo 111</w:t>
      </w:r>
    </w:p>
    <w:p w14:paraId="2ECB7A8E"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 xml:space="preserve">(arima111)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point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=6, color =cores[2]) + </w:t>
      </w:r>
      <w:proofErr w:type="spellStart"/>
      <w:r>
        <w:rPr>
          <w:rFonts w:ascii="Consolas" w:eastAsia="Consolas" w:hAnsi="Consolas" w:cs="Consolas"/>
          <w:sz w:val="20"/>
          <w:szCs w:val="20"/>
          <w:highlight w:val="white"/>
        </w:rPr>
        <w:t>ggtitle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[2])</w:t>
      </w:r>
    </w:p>
    <w:p w14:paraId="4F29542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#Modelo 610</w:t>
      </w:r>
    </w:p>
    <w:p w14:paraId="7F8F4432"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 xml:space="preserve">(arima610)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point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=6, color</w:t>
      </w:r>
      <w:r>
        <w:rPr>
          <w:rFonts w:ascii="Consolas" w:eastAsia="Consolas" w:hAnsi="Consolas" w:cs="Consolas"/>
          <w:sz w:val="20"/>
          <w:szCs w:val="20"/>
          <w:highlight w:val="white"/>
        </w:rPr>
        <w:t xml:space="preserve"> =cores[3]) + </w:t>
      </w:r>
      <w:proofErr w:type="spellStart"/>
      <w:r>
        <w:rPr>
          <w:rFonts w:ascii="Consolas" w:eastAsia="Consolas" w:hAnsi="Consolas" w:cs="Consolas"/>
          <w:sz w:val="20"/>
          <w:szCs w:val="20"/>
          <w:highlight w:val="white"/>
        </w:rPr>
        <w:t>ggtitle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[3])</w:t>
      </w:r>
    </w:p>
    <w:p w14:paraId="36382A0D"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#Modelo 611</w:t>
      </w:r>
    </w:p>
    <w:p w14:paraId="23B2002D" w14:textId="77777777" w:rsidR="000E1658" w:rsidRDefault="00A23876">
      <w:pPr>
        <w:jc w:val="both"/>
        <w:rPr>
          <w:rFonts w:ascii="Consolas" w:eastAsia="Consolas" w:hAnsi="Consolas" w:cs="Consolas"/>
          <w:sz w:val="20"/>
          <w:szCs w:val="20"/>
          <w:highlight w:val="white"/>
        </w:rPr>
      </w:pPr>
      <w:proofErr w:type="spellStart"/>
      <w:r>
        <w:rPr>
          <w:rFonts w:ascii="Consolas" w:eastAsia="Consolas" w:hAnsi="Consolas" w:cs="Consolas"/>
          <w:sz w:val="20"/>
          <w:szCs w:val="20"/>
          <w:highlight w:val="white"/>
        </w:rPr>
        <w:t>autoplot</w:t>
      </w:r>
      <w:proofErr w:type="spellEnd"/>
      <w:r>
        <w:rPr>
          <w:rFonts w:ascii="Consolas" w:eastAsia="Consolas" w:hAnsi="Consolas" w:cs="Consolas"/>
          <w:sz w:val="20"/>
          <w:szCs w:val="20"/>
          <w:highlight w:val="white"/>
        </w:rPr>
        <w:t xml:space="preserve">(arima611) + </w:t>
      </w:r>
      <w:proofErr w:type="spellStart"/>
      <w:r>
        <w:rPr>
          <w:rFonts w:ascii="Consolas" w:eastAsia="Consolas" w:hAnsi="Consolas" w:cs="Consolas"/>
          <w:sz w:val="20"/>
          <w:szCs w:val="20"/>
          <w:highlight w:val="white"/>
        </w:rPr>
        <w:t>theme_bgm</w:t>
      </w:r>
      <w:proofErr w:type="spellEnd"/>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highlight w:val="white"/>
        </w:rPr>
        <w:t>geom_</w:t>
      </w:r>
      <w:proofErr w:type="gramStart"/>
      <w:r>
        <w:rPr>
          <w:rFonts w:ascii="Consolas" w:eastAsia="Consolas" w:hAnsi="Consolas" w:cs="Consolas"/>
          <w:sz w:val="20"/>
          <w:szCs w:val="20"/>
          <w:highlight w:val="white"/>
        </w:rPr>
        <w:t>point</w:t>
      </w:r>
      <w:proofErr w:type="spellEnd"/>
      <w:r>
        <w:rPr>
          <w:rFonts w:ascii="Consolas" w:eastAsia="Consolas" w:hAnsi="Consolas" w:cs="Consolas"/>
          <w:sz w:val="20"/>
          <w:szCs w:val="20"/>
          <w:highlight w:val="white"/>
        </w:rPr>
        <w:t>(</w:t>
      </w:r>
      <w:proofErr w:type="spellStart"/>
      <w:proofErr w:type="gramEnd"/>
      <w:r>
        <w:rPr>
          <w:rFonts w:ascii="Consolas" w:eastAsia="Consolas" w:hAnsi="Consolas" w:cs="Consolas"/>
          <w:sz w:val="20"/>
          <w:szCs w:val="20"/>
          <w:highlight w:val="white"/>
        </w:rPr>
        <w:t>size</w:t>
      </w:r>
      <w:proofErr w:type="spellEnd"/>
      <w:r>
        <w:rPr>
          <w:rFonts w:ascii="Consolas" w:eastAsia="Consolas" w:hAnsi="Consolas" w:cs="Consolas"/>
          <w:sz w:val="20"/>
          <w:szCs w:val="20"/>
          <w:highlight w:val="white"/>
        </w:rPr>
        <w:t xml:space="preserve"> =6, color =cores[4]) + </w:t>
      </w:r>
      <w:proofErr w:type="spellStart"/>
      <w:r>
        <w:rPr>
          <w:rFonts w:ascii="Consolas" w:eastAsia="Consolas" w:hAnsi="Consolas" w:cs="Consolas"/>
          <w:sz w:val="20"/>
          <w:szCs w:val="20"/>
          <w:highlight w:val="white"/>
        </w:rPr>
        <w:t>ggtitle</w:t>
      </w:r>
      <w:proofErr w:type="spellEnd"/>
      <w:r>
        <w:rPr>
          <w:rFonts w:ascii="Consolas" w:eastAsia="Consolas" w:hAnsi="Consolas" w:cs="Consolas"/>
          <w:sz w:val="20"/>
          <w:szCs w:val="20"/>
          <w:highlight w:val="white"/>
        </w:rPr>
        <w:t>(</w:t>
      </w:r>
      <w:proofErr w:type="spellStart"/>
      <w:r>
        <w:rPr>
          <w:rFonts w:ascii="Consolas" w:eastAsia="Consolas" w:hAnsi="Consolas" w:cs="Consolas"/>
          <w:sz w:val="20"/>
          <w:szCs w:val="20"/>
          <w:highlight w:val="white"/>
        </w:rPr>
        <w:t>col</w:t>
      </w:r>
      <w:proofErr w:type="spellEnd"/>
      <w:r>
        <w:rPr>
          <w:rFonts w:ascii="Consolas" w:eastAsia="Consolas" w:hAnsi="Consolas" w:cs="Consolas"/>
          <w:sz w:val="20"/>
          <w:szCs w:val="20"/>
          <w:highlight w:val="white"/>
        </w:rPr>
        <w:t>[4])</w:t>
      </w:r>
    </w:p>
    <w:p w14:paraId="7EBD94D0" w14:textId="77777777" w:rsidR="000E1658" w:rsidRDefault="000E1658">
      <w:pPr>
        <w:jc w:val="both"/>
        <w:rPr>
          <w:rFonts w:ascii="Consolas" w:eastAsia="Consolas" w:hAnsi="Consolas" w:cs="Consolas"/>
          <w:sz w:val="20"/>
          <w:szCs w:val="20"/>
          <w:highlight w:val="white"/>
        </w:rPr>
      </w:pPr>
    </w:p>
    <w:p w14:paraId="4A02E0EE" w14:textId="77777777" w:rsidR="000E1658" w:rsidRDefault="00A23876">
      <w:pPr>
        <w:jc w:val="both"/>
        <w:rPr>
          <w:rFonts w:ascii="Consolas" w:eastAsia="Consolas" w:hAnsi="Consolas" w:cs="Consolas"/>
          <w:sz w:val="20"/>
          <w:szCs w:val="20"/>
          <w:highlight w:val="white"/>
        </w:rPr>
      </w:pPr>
      <w:r>
        <w:rPr>
          <w:rFonts w:ascii="Consolas" w:eastAsia="Consolas" w:hAnsi="Consolas" w:cs="Consolas"/>
          <w:sz w:val="20"/>
          <w:szCs w:val="20"/>
          <w:highlight w:val="white"/>
        </w:rPr>
        <w:t>#FIM###############################################################################</w:t>
      </w:r>
    </w:p>
    <w:p w14:paraId="6B7BDD8E" w14:textId="77777777" w:rsidR="000E1658" w:rsidRDefault="000E1658">
      <w:pPr>
        <w:jc w:val="both"/>
        <w:rPr>
          <w:rFonts w:ascii="Consolas" w:eastAsia="Consolas" w:hAnsi="Consolas" w:cs="Consolas"/>
          <w:sz w:val="20"/>
          <w:szCs w:val="20"/>
          <w:highlight w:val="white"/>
        </w:rPr>
      </w:pPr>
    </w:p>
    <w:p w14:paraId="09EF7B4A" w14:textId="77777777" w:rsidR="000E1658" w:rsidRDefault="000E1658">
      <w:pPr>
        <w:jc w:val="both"/>
        <w:rPr>
          <w:rFonts w:ascii="Consolas" w:eastAsia="Consolas" w:hAnsi="Consolas" w:cs="Consolas"/>
          <w:sz w:val="20"/>
          <w:szCs w:val="20"/>
          <w:highlight w:val="white"/>
        </w:rPr>
      </w:pPr>
    </w:p>
    <w:p w14:paraId="43596C2C" w14:textId="77777777" w:rsidR="000E1658" w:rsidRDefault="000E1658">
      <w:pPr>
        <w:jc w:val="both"/>
        <w:rPr>
          <w:rFonts w:ascii="Times New Roman" w:eastAsia="Times New Roman" w:hAnsi="Times New Roman" w:cs="Times New Roman"/>
          <w:sz w:val="24"/>
          <w:szCs w:val="24"/>
          <w:highlight w:val="white"/>
        </w:rPr>
      </w:pPr>
    </w:p>
    <w:p w14:paraId="5897A6DB" w14:textId="77777777" w:rsidR="000E1658" w:rsidRDefault="00A23876">
      <w:pPr>
        <w:jc w:val="both"/>
        <w:rPr>
          <w:rFonts w:ascii="Times New Roman" w:eastAsia="Times New Roman" w:hAnsi="Times New Roman" w:cs="Times New Roman"/>
          <w:sz w:val="24"/>
          <w:szCs w:val="24"/>
          <w:highlight w:val="white"/>
        </w:rPr>
      </w:pPr>
      <w:r>
        <w:br w:type="page"/>
      </w:r>
    </w:p>
    <w:p w14:paraId="4CE8F55A" w14:textId="77777777" w:rsidR="000E1658" w:rsidRDefault="00A23876">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APÊNDICE B - Dados</w:t>
      </w:r>
    </w:p>
    <w:p w14:paraId="201956B6" w14:textId="77777777" w:rsidR="000E1658" w:rsidRDefault="000E1658">
      <w:pPr>
        <w:jc w:val="both"/>
        <w:rPr>
          <w:rFonts w:ascii="Times New Roman" w:eastAsia="Times New Roman" w:hAnsi="Times New Roman" w:cs="Times New Roman"/>
          <w:sz w:val="24"/>
          <w:szCs w:val="24"/>
          <w:highlight w:val="white"/>
        </w:rPr>
      </w:pPr>
    </w:p>
    <w:tbl>
      <w:tblPr>
        <w:tblStyle w:val="a5"/>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5"/>
        <w:gridCol w:w="795"/>
        <w:gridCol w:w="855"/>
        <w:gridCol w:w="795"/>
        <w:gridCol w:w="825"/>
        <w:gridCol w:w="945"/>
        <w:gridCol w:w="1425"/>
        <w:gridCol w:w="1455"/>
        <w:gridCol w:w="1095"/>
      </w:tblGrid>
      <w:tr w:rsidR="000E1658" w14:paraId="49572A1E" w14:textId="77777777">
        <w:trPr>
          <w:trHeight w:val="345"/>
        </w:trPr>
        <w:tc>
          <w:tcPr>
            <w:tcW w:w="8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72055DE" w14:textId="77777777" w:rsidR="000E1658" w:rsidRDefault="00A23876">
            <w:pPr>
              <w:jc w:val="both"/>
              <w:rPr>
                <w:sz w:val="20"/>
                <w:szCs w:val="20"/>
                <w:highlight w:val="white"/>
              </w:rPr>
            </w:pPr>
            <w:r>
              <w:rPr>
                <w:rFonts w:ascii="Calibri" w:eastAsia="Calibri" w:hAnsi="Calibri" w:cs="Calibri"/>
                <w:sz w:val="20"/>
                <w:szCs w:val="20"/>
                <w:highlight w:val="white"/>
              </w:rPr>
              <w:t>datas</w:t>
            </w:r>
          </w:p>
        </w:tc>
        <w:tc>
          <w:tcPr>
            <w:tcW w:w="7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E8ADFA4"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ferroUS</w:t>
            </w:r>
            <w:proofErr w:type="spellEnd"/>
          </w:p>
        </w:tc>
        <w:tc>
          <w:tcPr>
            <w:tcW w:w="8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0B2870C"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cobreUS</w:t>
            </w:r>
            <w:proofErr w:type="spellEnd"/>
          </w:p>
        </w:tc>
        <w:tc>
          <w:tcPr>
            <w:tcW w:w="7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BF3A390" w14:textId="77777777" w:rsidR="000E1658" w:rsidRDefault="00A23876">
            <w:pPr>
              <w:jc w:val="both"/>
              <w:rPr>
                <w:sz w:val="20"/>
                <w:szCs w:val="20"/>
                <w:highlight w:val="white"/>
              </w:rPr>
            </w:pPr>
            <w:r>
              <w:rPr>
                <w:rFonts w:ascii="Calibri" w:eastAsia="Calibri" w:hAnsi="Calibri" w:cs="Calibri"/>
                <w:sz w:val="20"/>
                <w:szCs w:val="20"/>
                <w:highlight w:val="white"/>
              </w:rPr>
              <w:t>vale</w:t>
            </w:r>
          </w:p>
        </w:tc>
        <w:tc>
          <w:tcPr>
            <w:tcW w:w="8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CD69ABC"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dolar</w:t>
            </w:r>
            <w:proofErr w:type="spellEnd"/>
          </w:p>
        </w:tc>
        <w:tc>
          <w:tcPr>
            <w:tcW w:w="94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FFB0CD1" w14:textId="77777777" w:rsidR="000E1658" w:rsidRDefault="00A23876">
            <w:pPr>
              <w:jc w:val="both"/>
              <w:rPr>
                <w:sz w:val="20"/>
                <w:szCs w:val="20"/>
                <w:highlight w:val="white"/>
              </w:rPr>
            </w:pPr>
            <w:proofErr w:type="spellStart"/>
            <w:proofErr w:type="gramStart"/>
            <w:r>
              <w:rPr>
                <w:rFonts w:ascii="Calibri" w:eastAsia="Calibri" w:hAnsi="Calibri" w:cs="Calibri"/>
                <w:sz w:val="20"/>
                <w:szCs w:val="20"/>
                <w:highlight w:val="white"/>
              </w:rPr>
              <w:t>var.dolar</w:t>
            </w:r>
            <w:proofErr w:type="spellEnd"/>
            <w:proofErr w:type="gramEnd"/>
          </w:p>
        </w:tc>
        <w:tc>
          <w:tcPr>
            <w:tcW w:w="14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D2784B1"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exportBR</w:t>
            </w:r>
            <w:proofErr w:type="spellEnd"/>
          </w:p>
        </w:tc>
        <w:tc>
          <w:tcPr>
            <w:tcW w:w="14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01A612E"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importBR</w:t>
            </w:r>
            <w:proofErr w:type="spellEnd"/>
          </w:p>
        </w:tc>
        <w:tc>
          <w:tcPr>
            <w:tcW w:w="10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F0EE44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usoPMetal</w:t>
            </w:r>
            <w:proofErr w:type="spellEnd"/>
          </w:p>
        </w:tc>
      </w:tr>
      <w:tr w:rsidR="000E1658" w14:paraId="606FEDA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791F4" w14:textId="77777777" w:rsidR="000E1658" w:rsidRDefault="00A23876">
            <w:pPr>
              <w:jc w:val="both"/>
              <w:rPr>
                <w:sz w:val="20"/>
                <w:szCs w:val="20"/>
                <w:highlight w:val="white"/>
              </w:rPr>
            </w:pPr>
            <w:r>
              <w:rPr>
                <w:rFonts w:ascii="Calibri" w:eastAsia="Calibri" w:hAnsi="Calibri" w:cs="Calibri"/>
                <w:sz w:val="20"/>
                <w:szCs w:val="20"/>
                <w:highlight w:val="white"/>
              </w:rPr>
              <w:t>nov/10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A70D84" w14:textId="77777777" w:rsidR="000E1658" w:rsidRDefault="00A23876">
            <w:pPr>
              <w:jc w:val="right"/>
              <w:rPr>
                <w:sz w:val="20"/>
                <w:szCs w:val="20"/>
                <w:highlight w:val="white"/>
              </w:rPr>
            </w:pPr>
            <w:r>
              <w:rPr>
                <w:rFonts w:ascii="Calibri" w:eastAsia="Calibri" w:hAnsi="Calibri" w:cs="Calibri"/>
                <w:sz w:val="20"/>
                <w:szCs w:val="20"/>
                <w:highlight w:val="white"/>
              </w:rPr>
              <w:t>160,5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E4C8E" w14:textId="77777777" w:rsidR="000E1658" w:rsidRDefault="00A23876">
            <w:pPr>
              <w:jc w:val="right"/>
              <w:rPr>
                <w:sz w:val="20"/>
                <w:szCs w:val="20"/>
                <w:highlight w:val="white"/>
              </w:rPr>
            </w:pPr>
            <w:r>
              <w:rPr>
                <w:rFonts w:ascii="Calibri" w:eastAsia="Calibri" w:hAnsi="Calibri" w:cs="Calibri"/>
                <w:sz w:val="20"/>
                <w:szCs w:val="20"/>
                <w:highlight w:val="white"/>
              </w:rPr>
              <w:t>3,823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8BC7FE" w14:textId="77777777" w:rsidR="000E1658" w:rsidRDefault="00A23876">
            <w:pPr>
              <w:jc w:val="right"/>
              <w:rPr>
                <w:sz w:val="20"/>
                <w:szCs w:val="20"/>
                <w:highlight w:val="white"/>
              </w:rPr>
            </w:pPr>
            <w:r>
              <w:rPr>
                <w:rFonts w:ascii="Calibri" w:eastAsia="Calibri" w:hAnsi="Calibri" w:cs="Calibri"/>
                <w:sz w:val="20"/>
                <w:szCs w:val="20"/>
                <w:highlight w:val="white"/>
              </w:rPr>
              <w:t>37,53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41E09" w14:textId="77777777" w:rsidR="000E1658" w:rsidRDefault="00A23876">
            <w:pPr>
              <w:jc w:val="right"/>
              <w:rPr>
                <w:sz w:val="20"/>
                <w:szCs w:val="20"/>
                <w:highlight w:val="white"/>
              </w:rPr>
            </w:pPr>
            <w:r>
              <w:rPr>
                <w:rFonts w:ascii="Calibri" w:eastAsia="Calibri" w:hAnsi="Calibri" w:cs="Calibri"/>
                <w:sz w:val="20"/>
                <w:szCs w:val="20"/>
                <w:highlight w:val="white"/>
              </w:rPr>
              <w:t>1,7145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81130B" w14:textId="77777777" w:rsidR="000E1658" w:rsidRDefault="00A23876">
            <w:pPr>
              <w:jc w:val="right"/>
              <w:rPr>
                <w:sz w:val="20"/>
                <w:szCs w:val="20"/>
                <w:highlight w:val="white"/>
              </w:rPr>
            </w:pPr>
            <w:r>
              <w:rPr>
                <w:rFonts w:ascii="Calibri" w:eastAsia="Calibri" w:hAnsi="Calibri" w:cs="Calibri"/>
                <w:sz w:val="20"/>
                <w:szCs w:val="20"/>
                <w:highlight w:val="white"/>
              </w:rPr>
              <w:t>0,81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44351" w14:textId="77777777" w:rsidR="000E1658" w:rsidRDefault="00A23876">
            <w:pPr>
              <w:jc w:val="right"/>
              <w:rPr>
                <w:sz w:val="20"/>
                <w:szCs w:val="20"/>
                <w:highlight w:val="white"/>
              </w:rPr>
            </w:pPr>
            <w:r>
              <w:rPr>
                <w:rFonts w:ascii="Calibri" w:eastAsia="Calibri" w:hAnsi="Calibri" w:cs="Calibri"/>
                <w:sz w:val="20"/>
                <w:szCs w:val="20"/>
                <w:highlight w:val="white"/>
              </w:rPr>
              <w:t>17687,33238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76EB7" w14:textId="77777777" w:rsidR="000E1658" w:rsidRDefault="00A23876">
            <w:pPr>
              <w:jc w:val="right"/>
              <w:rPr>
                <w:sz w:val="20"/>
                <w:szCs w:val="20"/>
                <w:highlight w:val="white"/>
              </w:rPr>
            </w:pPr>
            <w:r>
              <w:rPr>
                <w:rFonts w:ascii="Calibri" w:eastAsia="Calibri" w:hAnsi="Calibri" w:cs="Calibri"/>
                <w:sz w:val="20"/>
                <w:szCs w:val="20"/>
                <w:highlight w:val="white"/>
              </w:rPr>
              <w:t>17395,84547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F38B9" w14:textId="77777777" w:rsidR="000E1658" w:rsidRDefault="00A23876">
            <w:pPr>
              <w:jc w:val="right"/>
              <w:rPr>
                <w:sz w:val="20"/>
                <w:szCs w:val="20"/>
                <w:highlight w:val="white"/>
              </w:rPr>
            </w:pPr>
            <w:r>
              <w:rPr>
                <w:rFonts w:ascii="Calibri" w:eastAsia="Calibri" w:hAnsi="Calibri" w:cs="Calibri"/>
                <w:sz w:val="20"/>
                <w:szCs w:val="20"/>
                <w:highlight w:val="white"/>
              </w:rPr>
              <w:t>96,3559</w:t>
            </w:r>
          </w:p>
        </w:tc>
      </w:tr>
      <w:tr w:rsidR="000E1658" w14:paraId="25CC58F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FD9881" w14:textId="77777777" w:rsidR="000E1658" w:rsidRDefault="00A23876">
            <w:pPr>
              <w:jc w:val="both"/>
              <w:rPr>
                <w:sz w:val="20"/>
                <w:szCs w:val="20"/>
                <w:highlight w:val="white"/>
              </w:rPr>
            </w:pPr>
            <w:r>
              <w:rPr>
                <w:rFonts w:ascii="Calibri" w:eastAsia="Calibri" w:hAnsi="Calibri" w:cs="Calibri"/>
                <w:sz w:val="20"/>
                <w:szCs w:val="20"/>
                <w:highlight w:val="white"/>
              </w:rPr>
              <w:t>dez/10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06F78" w14:textId="77777777" w:rsidR="000E1658" w:rsidRDefault="00A23876">
            <w:pPr>
              <w:jc w:val="right"/>
              <w:rPr>
                <w:sz w:val="20"/>
                <w:szCs w:val="20"/>
                <w:highlight w:val="white"/>
              </w:rPr>
            </w:pPr>
            <w:r>
              <w:rPr>
                <w:rFonts w:ascii="Calibri" w:eastAsia="Calibri" w:hAnsi="Calibri" w:cs="Calibri"/>
                <w:sz w:val="20"/>
                <w:szCs w:val="20"/>
                <w:highlight w:val="white"/>
              </w:rPr>
              <w:t>168,3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129EE" w14:textId="77777777" w:rsidR="000E1658" w:rsidRDefault="00A23876">
            <w:pPr>
              <w:jc w:val="right"/>
              <w:rPr>
                <w:sz w:val="20"/>
                <w:szCs w:val="20"/>
                <w:highlight w:val="white"/>
              </w:rPr>
            </w:pPr>
            <w:r>
              <w:rPr>
                <w:rFonts w:ascii="Calibri" w:eastAsia="Calibri" w:hAnsi="Calibri" w:cs="Calibri"/>
                <w:sz w:val="20"/>
                <w:szCs w:val="20"/>
                <w:highlight w:val="white"/>
              </w:rPr>
              <w:t>4,439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27969" w14:textId="77777777" w:rsidR="000E1658" w:rsidRDefault="00A23876">
            <w:pPr>
              <w:jc w:val="right"/>
              <w:rPr>
                <w:sz w:val="20"/>
                <w:szCs w:val="20"/>
                <w:highlight w:val="white"/>
              </w:rPr>
            </w:pPr>
            <w:r>
              <w:rPr>
                <w:rFonts w:ascii="Calibri" w:eastAsia="Calibri" w:hAnsi="Calibri" w:cs="Calibri"/>
                <w:sz w:val="20"/>
                <w:szCs w:val="20"/>
                <w:highlight w:val="white"/>
              </w:rPr>
              <w:t>36,25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884D8" w14:textId="77777777" w:rsidR="000E1658" w:rsidRDefault="00A23876">
            <w:pPr>
              <w:jc w:val="right"/>
              <w:rPr>
                <w:sz w:val="20"/>
                <w:szCs w:val="20"/>
                <w:highlight w:val="white"/>
              </w:rPr>
            </w:pPr>
            <w:r>
              <w:rPr>
                <w:rFonts w:ascii="Calibri" w:eastAsia="Calibri" w:hAnsi="Calibri" w:cs="Calibri"/>
                <w:sz w:val="20"/>
                <w:szCs w:val="20"/>
                <w:highlight w:val="white"/>
              </w:rPr>
              <w:t>1,6593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CD01D4" w14:textId="77777777" w:rsidR="000E1658" w:rsidRDefault="00A23876">
            <w:pPr>
              <w:jc w:val="right"/>
              <w:rPr>
                <w:sz w:val="20"/>
                <w:szCs w:val="20"/>
                <w:highlight w:val="white"/>
              </w:rPr>
            </w:pPr>
            <w:r>
              <w:rPr>
                <w:rFonts w:ascii="Calibri" w:eastAsia="Calibri" w:hAnsi="Calibri" w:cs="Calibri"/>
                <w:sz w:val="20"/>
                <w:szCs w:val="20"/>
                <w:highlight w:val="white"/>
              </w:rPr>
              <w:t>-3,22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BCDB4" w14:textId="77777777" w:rsidR="000E1658" w:rsidRDefault="00A23876">
            <w:pPr>
              <w:jc w:val="right"/>
              <w:rPr>
                <w:sz w:val="20"/>
                <w:szCs w:val="20"/>
                <w:highlight w:val="white"/>
              </w:rPr>
            </w:pPr>
            <w:r>
              <w:rPr>
                <w:rFonts w:ascii="Calibri" w:eastAsia="Calibri" w:hAnsi="Calibri" w:cs="Calibri"/>
                <w:sz w:val="20"/>
                <w:szCs w:val="20"/>
                <w:highlight w:val="white"/>
              </w:rPr>
              <w:t>20918,14044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F21E6" w14:textId="77777777" w:rsidR="000E1658" w:rsidRDefault="00A23876">
            <w:pPr>
              <w:jc w:val="right"/>
              <w:rPr>
                <w:sz w:val="20"/>
                <w:szCs w:val="20"/>
                <w:highlight w:val="white"/>
              </w:rPr>
            </w:pPr>
            <w:r>
              <w:rPr>
                <w:rFonts w:ascii="Calibri" w:eastAsia="Calibri" w:hAnsi="Calibri" w:cs="Calibri"/>
                <w:sz w:val="20"/>
                <w:szCs w:val="20"/>
                <w:highlight w:val="white"/>
              </w:rPr>
              <w:t>15574,07721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E42E2E" w14:textId="77777777" w:rsidR="000E1658" w:rsidRDefault="00A23876">
            <w:pPr>
              <w:jc w:val="right"/>
              <w:rPr>
                <w:sz w:val="20"/>
                <w:szCs w:val="20"/>
                <w:highlight w:val="white"/>
              </w:rPr>
            </w:pPr>
            <w:r>
              <w:rPr>
                <w:rFonts w:ascii="Calibri" w:eastAsia="Calibri" w:hAnsi="Calibri" w:cs="Calibri"/>
                <w:sz w:val="20"/>
                <w:szCs w:val="20"/>
                <w:highlight w:val="white"/>
              </w:rPr>
              <w:t>96,9787</w:t>
            </w:r>
          </w:p>
        </w:tc>
      </w:tr>
      <w:tr w:rsidR="000E1658" w14:paraId="13DC9182"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7E187B"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7E003A" w14:textId="77777777" w:rsidR="000E1658" w:rsidRDefault="00A23876">
            <w:pPr>
              <w:jc w:val="right"/>
              <w:rPr>
                <w:sz w:val="20"/>
                <w:szCs w:val="20"/>
                <w:highlight w:val="white"/>
              </w:rPr>
            </w:pPr>
            <w:r>
              <w:rPr>
                <w:rFonts w:ascii="Calibri" w:eastAsia="Calibri" w:hAnsi="Calibri" w:cs="Calibri"/>
                <w:sz w:val="20"/>
                <w:szCs w:val="20"/>
                <w:highlight w:val="white"/>
              </w:rPr>
              <w:t>179,6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DB66DF" w14:textId="77777777" w:rsidR="000E1658" w:rsidRDefault="00A23876">
            <w:pPr>
              <w:jc w:val="right"/>
              <w:rPr>
                <w:sz w:val="20"/>
                <w:szCs w:val="20"/>
                <w:highlight w:val="white"/>
              </w:rPr>
            </w:pPr>
            <w:r>
              <w:rPr>
                <w:rFonts w:ascii="Calibri" w:eastAsia="Calibri" w:hAnsi="Calibri" w:cs="Calibri"/>
                <w:sz w:val="20"/>
                <w:szCs w:val="20"/>
                <w:highlight w:val="white"/>
              </w:rPr>
              <w:t>4,451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63C85" w14:textId="77777777" w:rsidR="000E1658" w:rsidRDefault="00A23876">
            <w:pPr>
              <w:jc w:val="right"/>
              <w:rPr>
                <w:sz w:val="20"/>
                <w:szCs w:val="20"/>
                <w:highlight w:val="white"/>
              </w:rPr>
            </w:pPr>
            <w:r>
              <w:rPr>
                <w:rFonts w:ascii="Calibri" w:eastAsia="Calibri" w:hAnsi="Calibri" w:cs="Calibri"/>
                <w:sz w:val="20"/>
                <w:szCs w:val="20"/>
                <w:highlight w:val="white"/>
              </w:rPr>
              <w:t>37,6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CAD69" w14:textId="77777777" w:rsidR="000E1658" w:rsidRDefault="00A23876">
            <w:pPr>
              <w:jc w:val="right"/>
              <w:rPr>
                <w:sz w:val="20"/>
                <w:szCs w:val="20"/>
                <w:highlight w:val="white"/>
              </w:rPr>
            </w:pPr>
            <w:r>
              <w:rPr>
                <w:rFonts w:ascii="Calibri" w:eastAsia="Calibri" w:hAnsi="Calibri" w:cs="Calibri"/>
                <w:sz w:val="20"/>
                <w:szCs w:val="20"/>
                <w:highlight w:val="white"/>
              </w:rPr>
              <w:t>1,667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A5489F" w14:textId="77777777" w:rsidR="000E1658" w:rsidRDefault="00A23876">
            <w:pPr>
              <w:jc w:val="right"/>
              <w:rPr>
                <w:sz w:val="20"/>
                <w:szCs w:val="20"/>
                <w:highlight w:val="white"/>
              </w:rPr>
            </w:pPr>
            <w:r>
              <w:rPr>
                <w:rFonts w:ascii="Calibri" w:eastAsia="Calibri" w:hAnsi="Calibri" w:cs="Calibri"/>
                <w:sz w:val="20"/>
                <w:szCs w:val="20"/>
                <w:highlight w:val="white"/>
              </w:rPr>
              <w:t>0,46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FCD6F" w14:textId="77777777" w:rsidR="000E1658" w:rsidRDefault="00A23876">
            <w:pPr>
              <w:jc w:val="right"/>
              <w:rPr>
                <w:sz w:val="20"/>
                <w:szCs w:val="20"/>
                <w:highlight w:val="white"/>
              </w:rPr>
            </w:pPr>
            <w:r>
              <w:rPr>
                <w:rFonts w:ascii="Calibri" w:eastAsia="Calibri" w:hAnsi="Calibri" w:cs="Calibri"/>
                <w:sz w:val="20"/>
                <w:szCs w:val="20"/>
                <w:highlight w:val="white"/>
              </w:rPr>
              <w:t>15214,35295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D8F4B7" w14:textId="77777777" w:rsidR="000E1658" w:rsidRDefault="00A23876">
            <w:pPr>
              <w:jc w:val="right"/>
              <w:rPr>
                <w:sz w:val="20"/>
                <w:szCs w:val="20"/>
                <w:highlight w:val="white"/>
              </w:rPr>
            </w:pPr>
            <w:r>
              <w:rPr>
                <w:rFonts w:ascii="Calibri" w:eastAsia="Calibri" w:hAnsi="Calibri" w:cs="Calibri"/>
                <w:sz w:val="20"/>
                <w:szCs w:val="20"/>
                <w:highlight w:val="white"/>
              </w:rPr>
              <w:t>14816,69512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30DEB4" w14:textId="77777777" w:rsidR="000E1658" w:rsidRDefault="00A23876">
            <w:pPr>
              <w:jc w:val="right"/>
              <w:rPr>
                <w:sz w:val="20"/>
                <w:szCs w:val="20"/>
                <w:highlight w:val="white"/>
              </w:rPr>
            </w:pPr>
            <w:r>
              <w:rPr>
                <w:rFonts w:ascii="Calibri" w:eastAsia="Calibri" w:hAnsi="Calibri" w:cs="Calibri"/>
                <w:sz w:val="20"/>
                <w:szCs w:val="20"/>
                <w:highlight w:val="white"/>
              </w:rPr>
              <w:t>95,8925</w:t>
            </w:r>
          </w:p>
        </w:tc>
      </w:tr>
      <w:tr w:rsidR="000E1658" w14:paraId="0E28AB0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C6F435"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934FC5" w14:textId="77777777" w:rsidR="000E1658" w:rsidRDefault="00A23876">
            <w:pPr>
              <w:jc w:val="right"/>
              <w:rPr>
                <w:sz w:val="20"/>
                <w:szCs w:val="20"/>
                <w:highlight w:val="white"/>
              </w:rPr>
            </w:pPr>
            <w:r>
              <w:rPr>
                <w:rFonts w:ascii="Calibri" w:eastAsia="Calibri" w:hAnsi="Calibri" w:cs="Calibri"/>
                <w:sz w:val="20"/>
                <w:szCs w:val="20"/>
                <w:highlight w:val="white"/>
              </w:rPr>
              <w:t>187,2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83373" w14:textId="77777777" w:rsidR="000E1658" w:rsidRDefault="00A23876">
            <w:pPr>
              <w:jc w:val="right"/>
              <w:rPr>
                <w:sz w:val="20"/>
                <w:szCs w:val="20"/>
                <w:highlight w:val="white"/>
              </w:rPr>
            </w:pPr>
            <w:r>
              <w:rPr>
                <w:rFonts w:ascii="Calibri" w:eastAsia="Calibri" w:hAnsi="Calibri" w:cs="Calibri"/>
                <w:sz w:val="20"/>
                <w:szCs w:val="20"/>
                <w:highlight w:val="white"/>
              </w:rPr>
              <w:t>4,478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8A986C" w14:textId="77777777" w:rsidR="000E1658" w:rsidRDefault="00A23876">
            <w:pPr>
              <w:jc w:val="right"/>
              <w:rPr>
                <w:sz w:val="20"/>
                <w:szCs w:val="20"/>
                <w:highlight w:val="white"/>
              </w:rPr>
            </w:pPr>
            <w:r>
              <w:rPr>
                <w:rFonts w:ascii="Calibri" w:eastAsia="Calibri" w:hAnsi="Calibri" w:cs="Calibri"/>
                <w:sz w:val="20"/>
                <w:szCs w:val="20"/>
                <w:highlight w:val="white"/>
              </w:rPr>
              <w:t>37,09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063250" w14:textId="77777777" w:rsidR="000E1658" w:rsidRDefault="00A23876">
            <w:pPr>
              <w:jc w:val="right"/>
              <w:rPr>
                <w:sz w:val="20"/>
                <w:szCs w:val="20"/>
                <w:highlight w:val="white"/>
              </w:rPr>
            </w:pPr>
            <w:r>
              <w:rPr>
                <w:rFonts w:ascii="Calibri" w:eastAsia="Calibri" w:hAnsi="Calibri" w:cs="Calibri"/>
                <w:sz w:val="20"/>
                <w:szCs w:val="20"/>
                <w:highlight w:val="white"/>
              </w:rPr>
              <w:t>1,6635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C5010E" w14:textId="77777777" w:rsidR="000E1658" w:rsidRDefault="00A23876">
            <w:pPr>
              <w:jc w:val="right"/>
              <w:rPr>
                <w:sz w:val="20"/>
                <w:szCs w:val="20"/>
                <w:highlight w:val="white"/>
              </w:rPr>
            </w:pPr>
            <w:r>
              <w:rPr>
                <w:rFonts w:ascii="Calibri" w:eastAsia="Calibri" w:hAnsi="Calibri" w:cs="Calibri"/>
                <w:sz w:val="20"/>
                <w:szCs w:val="20"/>
                <w:highlight w:val="white"/>
              </w:rPr>
              <w:t>-0,21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2F56" w14:textId="77777777" w:rsidR="000E1658" w:rsidRDefault="00A23876">
            <w:pPr>
              <w:jc w:val="right"/>
              <w:rPr>
                <w:sz w:val="20"/>
                <w:szCs w:val="20"/>
                <w:highlight w:val="white"/>
              </w:rPr>
            </w:pPr>
            <w:r>
              <w:rPr>
                <w:rFonts w:ascii="Calibri" w:eastAsia="Calibri" w:hAnsi="Calibri" w:cs="Calibri"/>
                <w:sz w:val="20"/>
                <w:szCs w:val="20"/>
                <w:highlight w:val="white"/>
              </w:rPr>
              <w:t>16732,47028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12A108" w14:textId="77777777" w:rsidR="000E1658" w:rsidRDefault="00A23876">
            <w:pPr>
              <w:jc w:val="right"/>
              <w:rPr>
                <w:sz w:val="20"/>
                <w:szCs w:val="20"/>
                <w:highlight w:val="white"/>
              </w:rPr>
            </w:pPr>
            <w:r>
              <w:rPr>
                <w:rFonts w:ascii="Calibri" w:eastAsia="Calibri" w:hAnsi="Calibri" w:cs="Calibri"/>
                <w:sz w:val="20"/>
                <w:szCs w:val="20"/>
                <w:highlight w:val="white"/>
              </w:rPr>
              <w:t>15538,30082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85884" w14:textId="77777777" w:rsidR="000E1658" w:rsidRDefault="00A23876">
            <w:pPr>
              <w:jc w:val="right"/>
              <w:rPr>
                <w:sz w:val="20"/>
                <w:szCs w:val="20"/>
                <w:highlight w:val="white"/>
              </w:rPr>
            </w:pPr>
            <w:r>
              <w:rPr>
                <w:rFonts w:ascii="Calibri" w:eastAsia="Calibri" w:hAnsi="Calibri" w:cs="Calibri"/>
                <w:sz w:val="20"/>
                <w:szCs w:val="20"/>
                <w:highlight w:val="white"/>
              </w:rPr>
              <w:t>95,1262</w:t>
            </w:r>
          </w:p>
        </w:tc>
      </w:tr>
      <w:tr w:rsidR="000E1658" w14:paraId="776D5AD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35F4BF" w14:textId="77777777" w:rsidR="000E1658" w:rsidRDefault="00A23876">
            <w:pPr>
              <w:jc w:val="both"/>
              <w:rPr>
                <w:sz w:val="20"/>
                <w:szCs w:val="20"/>
                <w:highlight w:val="white"/>
              </w:rPr>
            </w:pPr>
            <w:r>
              <w:rPr>
                <w:rFonts w:ascii="Calibri" w:eastAsia="Calibri" w:hAnsi="Calibri" w:cs="Calibri"/>
                <w:sz w:val="20"/>
                <w:szCs w:val="20"/>
                <w:highlight w:val="white"/>
              </w:rPr>
              <w:t>mar/11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B2EFC" w14:textId="77777777" w:rsidR="000E1658" w:rsidRDefault="00A23876">
            <w:pPr>
              <w:jc w:val="right"/>
              <w:rPr>
                <w:sz w:val="20"/>
                <w:szCs w:val="20"/>
                <w:highlight w:val="white"/>
              </w:rPr>
            </w:pPr>
            <w:r>
              <w:rPr>
                <w:rFonts w:ascii="Calibri" w:eastAsia="Calibri" w:hAnsi="Calibri" w:cs="Calibri"/>
                <w:sz w:val="20"/>
                <w:szCs w:val="20"/>
                <w:highlight w:val="white"/>
              </w:rPr>
              <w:t>174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64D19" w14:textId="77777777" w:rsidR="000E1658" w:rsidRDefault="00A23876">
            <w:pPr>
              <w:jc w:val="right"/>
              <w:rPr>
                <w:sz w:val="20"/>
                <w:szCs w:val="20"/>
                <w:highlight w:val="white"/>
              </w:rPr>
            </w:pPr>
            <w:r>
              <w:rPr>
                <w:rFonts w:ascii="Calibri" w:eastAsia="Calibri" w:hAnsi="Calibri" w:cs="Calibri"/>
                <w:sz w:val="20"/>
                <w:szCs w:val="20"/>
                <w:highlight w:val="white"/>
              </w:rPr>
              <w:t>4,3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85981" w14:textId="77777777" w:rsidR="000E1658" w:rsidRDefault="00A23876">
            <w:pPr>
              <w:jc w:val="right"/>
              <w:rPr>
                <w:sz w:val="20"/>
                <w:szCs w:val="20"/>
                <w:highlight w:val="white"/>
              </w:rPr>
            </w:pPr>
            <w:r>
              <w:rPr>
                <w:rFonts w:ascii="Calibri" w:eastAsia="Calibri" w:hAnsi="Calibri" w:cs="Calibri"/>
                <w:sz w:val="20"/>
                <w:szCs w:val="20"/>
                <w:highlight w:val="white"/>
              </w:rPr>
              <w:t>35,14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5E5DCA" w14:textId="77777777" w:rsidR="000E1658" w:rsidRDefault="00A23876">
            <w:pPr>
              <w:jc w:val="right"/>
              <w:rPr>
                <w:sz w:val="20"/>
                <w:szCs w:val="20"/>
                <w:highlight w:val="white"/>
              </w:rPr>
            </w:pPr>
            <w:r>
              <w:rPr>
                <w:rFonts w:ascii="Calibri" w:eastAsia="Calibri" w:hAnsi="Calibri" w:cs="Calibri"/>
                <w:sz w:val="20"/>
                <w:szCs w:val="20"/>
                <w:highlight w:val="white"/>
              </w:rPr>
              <w:t>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40F1E4" w14:textId="77777777" w:rsidR="000E1658" w:rsidRDefault="00A23876">
            <w:pPr>
              <w:jc w:val="right"/>
              <w:rPr>
                <w:sz w:val="20"/>
                <w:szCs w:val="20"/>
                <w:highlight w:val="white"/>
              </w:rPr>
            </w:pPr>
            <w:r>
              <w:rPr>
                <w:rFonts w:ascii="Calibri" w:eastAsia="Calibri" w:hAnsi="Calibri" w:cs="Calibri"/>
                <w:sz w:val="20"/>
                <w:szCs w:val="20"/>
                <w:highlight w:val="white"/>
              </w:rPr>
              <w:t>-1,92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8C73B2" w14:textId="77777777" w:rsidR="000E1658" w:rsidRDefault="00A23876">
            <w:pPr>
              <w:jc w:val="right"/>
              <w:rPr>
                <w:sz w:val="20"/>
                <w:szCs w:val="20"/>
                <w:highlight w:val="white"/>
              </w:rPr>
            </w:pPr>
            <w:r>
              <w:rPr>
                <w:rFonts w:ascii="Calibri" w:eastAsia="Calibri" w:hAnsi="Calibri" w:cs="Calibri"/>
                <w:sz w:val="20"/>
                <w:szCs w:val="20"/>
                <w:highlight w:val="white"/>
              </w:rPr>
              <w:t>19285,97695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F5287" w14:textId="77777777" w:rsidR="000E1658" w:rsidRDefault="00A23876">
            <w:pPr>
              <w:jc w:val="right"/>
              <w:rPr>
                <w:sz w:val="20"/>
                <w:szCs w:val="20"/>
                <w:highlight w:val="white"/>
              </w:rPr>
            </w:pPr>
            <w:r>
              <w:rPr>
                <w:rFonts w:ascii="Calibri" w:eastAsia="Calibri" w:hAnsi="Calibri" w:cs="Calibri"/>
                <w:sz w:val="20"/>
                <w:szCs w:val="20"/>
                <w:highlight w:val="white"/>
              </w:rPr>
              <w:t>17732,07942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4DB6DF" w14:textId="77777777" w:rsidR="000E1658" w:rsidRDefault="00A23876">
            <w:pPr>
              <w:jc w:val="right"/>
              <w:rPr>
                <w:sz w:val="20"/>
                <w:szCs w:val="20"/>
                <w:highlight w:val="white"/>
              </w:rPr>
            </w:pPr>
            <w:r>
              <w:rPr>
                <w:rFonts w:ascii="Calibri" w:eastAsia="Calibri" w:hAnsi="Calibri" w:cs="Calibri"/>
                <w:sz w:val="20"/>
                <w:szCs w:val="20"/>
                <w:highlight w:val="white"/>
              </w:rPr>
              <w:t>96,8271</w:t>
            </w:r>
          </w:p>
        </w:tc>
      </w:tr>
      <w:tr w:rsidR="000E1658" w14:paraId="3312B94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4284B5"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E9D9D0" w14:textId="77777777" w:rsidR="000E1658" w:rsidRDefault="00A23876">
            <w:pPr>
              <w:jc w:val="right"/>
              <w:rPr>
                <w:sz w:val="20"/>
                <w:szCs w:val="20"/>
                <w:highlight w:val="white"/>
              </w:rPr>
            </w:pPr>
            <w:r>
              <w:rPr>
                <w:rFonts w:ascii="Calibri" w:eastAsia="Calibri" w:hAnsi="Calibri" w:cs="Calibri"/>
                <w:sz w:val="20"/>
                <w:szCs w:val="20"/>
                <w:highlight w:val="white"/>
              </w:rPr>
              <w:t>179,1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5D408" w14:textId="77777777" w:rsidR="000E1658" w:rsidRDefault="00A23876">
            <w:pPr>
              <w:jc w:val="right"/>
              <w:rPr>
                <w:sz w:val="20"/>
                <w:szCs w:val="20"/>
                <w:highlight w:val="white"/>
              </w:rPr>
            </w:pPr>
            <w:r>
              <w:rPr>
                <w:rFonts w:ascii="Calibri" w:eastAsia="Calibri" w:hAnsi="Calibri" w:cs="Calibri"/>
                <w:sz w:val="20"/>
                <w:szCs w:val="20"/>
                <w:highlight w:val="white"/>
              </w:rPr>
              <w:t>4,165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41E16" w14:textId="77777777" w:rsidR="000E1658" w:rsidRDefault="00A23876">
            <w:pPr>
              <w:jc w:val="right"/>
              <w:rPr>
                <w:sz w:val="20"/>
                <w:szCs w:val="20"/>
                <w:highlight w:val="white"/>
              </w:rPr>
            </w:pPr>
            <w:r>
              <w:rPr>
                <w:rFonts w:ascii="Calibri" w:eastAsia="Calibri" w:hAnsi="Calibri" w:cs="Calibri"/>
                <w:sz w:val="20"/>
                <w:szCs w:val="20"/>
                <w:highlight w:val="white"/>
              </w:rPr>
              <w:t>34,52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F2EA1E" w14:textId="77777777" w:rsidR="000E1658" w:rsidRDefault="00A23876">
            <w:pPr>
              <w:jc w:val="right"/>
              <w:rPr>
                <w:sz w:val="20"/>
                <w:szCs w:val="20"/>
                <w:highlight w:val="white"/>
              </w:rPr>
            </w:pPr>
            <w:r>
              <w:rPr>
                <w:rFonts w:ascii="Calibri" w:eastAsia="Calibri" w:hAnsi="Calibri" w:cs="Calibri"/>
                <w:sz w:val="20"/>
                <w:szCs w:val="20"/>
                <w:highlight w:val="white"/>
              </w:rPr>
              <w:t>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C363F" w14:textId="77777777" w:rsidR="000E1658" w:rsidRDefault="00A23876">
            <w:pPr>
              <w:jc w:val="right"/>
              <w:rPr>
                <w:sz w:val="20"/>
                <w:szCs w:val="20"/>
                <w:highlight w:val="white"/>
              </w:rPr>
            </w:pPr>
            <w:r>
              <w:rPr>
                <w:rFonts w:ascii="Calibri" w:eastAsia="Calibri" w:hAnsi="Calibri" w:cs="Calibri"/>
                <w:sz w:val="20"/>
                <w:szCs w:val="20"/>
                <w:highlight w:val="white"/>
              </w:rPr>
              <w:t>-3,37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89F551" w14:textId="77777777" w:rsidR="000E1658" w:rsidRDefault="00A23876">
            <w:pPr>
              <w:jc w:val="right"/>
              <w:rPr>
                <w:sz w:val="20"/>
                <w:szCs w:val="20"/>
                <w:highlight w:val="white"/>
              </w:rPr>
            </w:pPr>
            <w:r>
              <w:rPr>
                <w:rFonts w:ascii="Calibri" w:eastAsia="Calibri" w:hAnsi="Calibri" w:cs="Calibri"/>
                <w:sz w:val="20"/>
                <w:szCs w:val="20"/>
                <w:highlight w:val="white"/>
              </w:rPr>
              <w:t>20172,97698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94E383" w14:textId="77777777" w:rsidR="000E1658" w:rsidRDefault="00A23876">
            <w:pPr>
              <w:jc w:val="right"/>
              <w:rPr>
                <w:sz w:val="20"/>
                <w:szCs w:val="20"/>
                <w:highlight w:val="white"/>
              </w:rPr>
            </w:pPr>
            <w:r>
              <w:rPr>
                <w:rFonts w:ascii="Calibri" w:eastAsia="Calibri" w:hAnsi="Calibri" w:cs="Calibri"/>
                <w:sz w:val="20"/>
                <w:szCs w:val="20"/>
                <w:highlight w:val="white"/>
              </w:rPr>
              <w:t>18311,86307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E9168C" w14:textId="77777777" w:rsidR="000E1658" w:rsidRDefault="00A23876">
            <w:pPr>
              <w:jc w:val="right"/>
              <w:rPr>
                <w:sz w:val="20"/>
                <w:szCs w:val="20"/>
                <w:highlight w:val="white"/>
              </w:rPr>
            </w:pPr>
            <w:r>
              <w:rPr>
                <w:rFonts w:ascii="Calibri" w:eastAsia="Calibri" w:hAnsi="Calibri" w:cs="Calibri"/>
                <w:sz w:val="20"/>
                <w:szCs w:val="20"/>
                <w:highlight w:val="white"/>
              </w:rPr>
              <w:t>96,7515</w:t>
            </w:r>
          </w:p>
        </w:tc>
      </w:tr>
      <w:tr w:rsidR="000E1658" w14:paraId="2EE4F89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B7A8A"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8E97C" w14:textId="77777777" w:rsidR="000E1658" w:rsidRDefault="00A23876">
            <w:pPr>
              <w:jc w:val="right"/>
              <w:rPr>
                <w:sz w:val="20"/>
                <w:szCs w:val="20"/>
                <w:highlight w:val="white"/>
              </w:rPr>
            </w:pPr>
            <w:r>
              <w:rPr>
                <w:rFonts w:ascii="Calibri" w:eastAsia="Calibri" w:hAnsi="Calibri" w:cs="Calibri"/>
                <w:sz w:val="20"/>
                <w:szCs w:val="20"/>
                <w:highlight w:val="white"/>
              </w:rPr>
              <w:t>168,6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A1FC82" w14:textId="77777777" w:rsidR="000E1658" w:rsidRDefault="00A23876">
            <w:pPr>
              <w:jc w:val="right"/>
              <w:rPr>
                <w:sz w:val="20"/>
                <w:szCs w:val="20"/>
                <w:highlight w:val="white"/>
              </w:rPr>
            </w:pPr>
            <w:r>
              <w:rPr>
                <w:rFonts w:ascii="Calibri" w:eastAsia="Calibri" w:hAnsi="Calibri" w:cs="Calibri"/>
                <w:sz w:val="20"/>
                <w:szCs w:val="20"/>
                <w:highlight w:val="white"/>
              </w:rPr>
              <w:t>4,173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0E57E" w14:textId="77777777" w:rsidR="000E1658" w:rsidRDefault="00A23876">
            <w:pPr>
              <w:jc w:val="right"/>
              <w:rPr>
                <w:sz w:val="20"/>
                <w:szCs w:val="20"/>
                <w:highlight w:val="white"/>
              </w:rPr>
            </w:pPr>
            <w:r>
              <w:rPr>
                <w:rFonts w:ascii="Calibri" w:eastAsia="Calibri" w:hAnsi="Calibri" w:cs="Calibri"/>
                <w:sz w:val="20"/>
                <w:szCs w:val="20"/>
                <w:highlight w:val="white"/>
              </w:rPr>
              <w:t>33,5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50BEAF" w14:textId="77777777" w:rsidR="000E1658" w:rsidRDefault="00A23876">
            <w:pPr>
              <w:jc w:val="right"/>
              <w:rPr>
                <w:sz w:val="20"/>
                <w:szCs w:val="20"/>
                <w:highlight w:val="white"/>
              </w:rPr>
            </w:pPr>
            <w:r>
              <w:rPr>
                <w:rFonts w:ascii="Calibri" w:eastAsia="Calibri" w:hAnsi="Calibri" w:cs="Calibri"/>
                <w:sz w:val="20"/>
                <w:szCs w:val="20"/>
                <w:highlight w:val="white"/>
              </w:rPr>
              <w:t>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B003FD" w14:textId="77777777" w:rsidR="000E1658" w:rsidRDefault="00A23876">
            <w:pPr>
              <w:jc w:val="right"/>
              <w:rPr>
                <w:sz w:val="20"/>
                <w:szCs w:val="20"/>
                <w:highlight w:val="white"/>
              </w:rPr>
            </w:pPr>
            <w:r>
              <w:rPr>
                <w:rFonts w:ascii="Calibri" w:eastAsia="Calibri" w:hAnsi="Calibri" w:cs="Calibri"/>
                <w:sz w:val="20"/>
                <w:szCs w:val="20"/>
                <w:highlight w:val="white"/>
              </w:rPr>
              <w:t>0,19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95AE2A" w14:textId="77777777" w:rsidR="000E1658" w:rsidRDefault="00A23876">
            <w:pPr>
              <w:jc w:val="right"/>
              <w:rPr>
                <w:sz w:val="20"/>
                <w:szCs w:val="20"/>
                <w:highlight w:val="white"/>
              </w:rPr>
            </w:pPr>
            <w:r>
              <w:rPr>
                <w:rFonts w:ascii="Calibri" w:eastAsia="Calibri" w:hAnsi="Calibri" w:cs="Calibri"/>
                <w:sz w:val="20"/>
                <w:szCs w:val="20"/>
                <w:highlight w:val="white"/>
              </w:rPr>
              <w:t>23208,65695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7765F" w14:textId="77777777" w:rsidR="000E1658" w:rsidRDefault="00A23876">
            <w:pPr>
              <w:jc w:val="right"/>
              <w:rPr>
                <w:sz w:val="20"/>
                <w:szCs w:val="20"/>
                <w:highlight w:val="white"/>
              </w:rPr>
            </w:pPr>
            <w:r>
              <w:rPr>
                <w:rFonts w:ascii="Calibri" w:eastAsia="Calibri" w:hAnsi="Calibri" w:cs="Calibri"/>
                <w:sz w:val="20"/>
                <w:szCs w:val="20"/>
                <w:highlight w:val="white"/>
              </w:rPr>
              <w:t>19685,23988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4F0C1" w14:textId="77777777" w:rsidR="000E1658" w:rsidRDefault="00A23876">
            <w:pPr>
              <w:jc w:val="right"/>
              <w:rPr>
                <w:sz w:val="20"/>
                <w:szCs w:val="20"/>
                <w:highlight w:val="white"/>
              </w:rPr>
            </w:pPr>
            <w:r>
              <w:rPr>
                <w:rFonts w:ascii="Calibri" w:eastAsia="Calibri" w:hAnsi="Calibri" w:cs="Calibri"/>
                <w:sz w:val="20"/>
                <w:szCs w:val="20"/>
                <w:highlight w:val="white"/>
              </w:rPr>
              <w:t>96,7267</w:t>
            </w:r>
          </w:p>
        </w:tc>
      </w:tr>
      <w:tr w:rsidR="000E1658" w14:paraId="3EE7F33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0FECA" w14:textId="77777777" w:rsidR="000E1658" w:rsidRDefault="00A23876">
            <w:pPr>
              <w:jc w:val="both"/>
              <w:rPr>
                <w:sz w:val="20"/>
                <w:szCs w:val="20"/>
                <w:highlight w:val="white"/>
              </w:rPr>
            </w:pPr>
            <w:r>
              <w:rPr>
                <w:rFonts w:ascii="Calibri" w:eastAsia="Calibri" w:hAnsi="Calibri" w:cs="Calibri"/>
                <w:sz w:val="20"/>
                <w:szCs w:val="20"/>
                <w:highlight w:val="white"/>
              </w:rPr>
              <w:t>jun/11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DB47A1" w14:textId="77777777" w:rsidR="000E1658" w:rsidRDefault="00A23876">
            <w:pPr>
              <w:jc w:val="right"/>
              <w:rPr>
                <w:sz w:val="20"/>
                <w:szCs w:val="20"/>
                <w:highlight w:val="white"/>
              </w:rPr>
            </w:pPr>
            <w:r>
              <w:rPr>
                <w:rFonts w:ascii="Calibri" w:eastAsia="Calibri" w:hAnsi="Calibri" w:cs="Calibri"/>
                <w:sz w:val="20"/>
                <w:szCs w:val="20"/>
                <w:highlight w:val="white"/>
              </w:rPr>
              <w:t>164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7A077" w14:textId="77777777" w:rsidR="000E1658" w:rsidRDefault="00A23876">
            <w:pPr>
              <w:jc w:val="right"/>
              <w:rPr>
                <w:sz w:val="20"/>
                <w:szCs w:val="20"/>
                <w:highlight w:val="white"/>
              </w:rPr>
            </w:pPr>
            <w:r>
              <w:rPr>
                <w:rFonts w:ascii="Calibri" w:eastAsia="Calibri" w:hAnsi="Calibri" w:cs="Calibri"/>
                <w:sz w:val="20"/>
                <w:szCs w:val="20"/>
                <w:highlight w:val="white"/>
              </w:rPr>
              <w:t>4,272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3B8D2" w14:textId="77777777" w:rsidR="000E1658" w:rsidRDefault="00A23876">
            <w:pPr>
              <w:jc w:val="right"/>
              <w:rPr>
                <w:sz w:val="20"/>
                <w:szCs w:val="20"/>
                <w:highlight w:val="white"/>
              </w:rPr>
            </w:pPr>
            <w:r>
              <w:rPr>
                <w:rFonts w:ascii="Calibri" w:eastAsia="Calibri" w:hAnsi="Calibri" w:cs="Calibri"/>
                <w:sz w:val="20"/>
                <w:szCs w:val="20"/>
                <w:highlight w:val="white"/>
              </w:rPr>
              <w:t>32,99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C5FD9E" w14:textId="77777777" w:rsidR="000E1658" w:rsidRDefault="00A23876">
            <w:pPr>
              <w:jc w:val="right"/>
              <w:rPr>
                <w:sz w:val="20"/>
                <w:szCs w:val="20"/>
                <w:highlight w:val="white"/>
              </w:rPr>
            </w:pPr>
            <w:r>
              <w:rPr>
                <w:rFonts w:ascii="Calibri" w:eastAsia="Calibri" w:hAnsi="Calibri" w:cs="Calibri"/>
                <w:sz w:val="20"/>
                <w:szCs w:val="20"/>
                <w:highlight w:val="white"/>
              </w:rPr>
              <w:t>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9F927B" w14:textId="77777777" w:rsidR="000E1658" w:rsidRDefault="00A23876">
            <w:pPr>
              <w:jc w:val="right"/>
              <w:rPr>
                <w:sz w:val="20"/>
                <w:szCs w:val="20"/>
                <w:highlight w:val="white"/>
              </w:rPr>
            </w:pPr>
            <w:r>
              <w:rPr>
                <w:rFonts w:ascii="Calibri" w:eastAsia="Calibri" w:hAnsi="Calibri" w:cs="Calibri"/>
                <w:sz w:val="20"/>
                <w:szCs w:val="20"/>
                <w:highlight w:val="white"/>
              </w:rPr>
              <w:t>-1,13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C34ABB" w14:textId="77777777" w:rsidR="000E1658" w:rsidRDefault="00A23876">
            <w:pPr>
              <w:jc w:val="right"/>
              <w:rPr>
                <w:sz w:val="20"/>
                <w:szCs w:val="20"/>
                <w:highlight w:val="white"/>
              </w:rPr>
            </w:pPr>
            <w:r>
              <w:rPr>
                <w:rFonts w:ascii="Calibri" w:eastAsia="Calibri" w:hAnsi="Calibri" w:cs="Calibri"/>
                <w:sz w:val="20"/>
                <w:szCs w:val="20"/>
                <w:highlight w:val="white"/>
              </w:rPr>
              <w:t>23689,07879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16BDCC" w14:textId="77777777" w:rsidR="000E1658" w:rsidRDefault="00A23876">
            <w:pPr>
              <w:jc w:val="right"/>
              <w:rPr>
                <w:sz w:val="20"/>
                <w:szCs w:val="20"/>
                <w:highlight w:val="white"/>
              </w:rPr>
            </w:pPr>
            <w:r>
              <w:rPr>
                <w:rFonts w:ascii="Calibri" w:eastAsia="Calibri" w:hAnsi="Calibri" w:cs="Calibri"/>
                <w:sz w:val="20"/>
                <w:szCs w:val="20"/>
                <w:highlight w:val="white"/>
              </w:rPr>
              <w:t>19259,52691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C4175" w14:textId="77777777" w:rsidR="000E1658" w:rsidRDefault="00A23876">
            <w:pPr>
              <w:jc w:val="right"/>
              <w:rPr>
                <w:sz w:val="20"/>
                <w:szCs w:val="20"/>
                <w:highlight w:val="white"/>
              </w:rPr>
            </w:pPr>
            <w:r>
              <w:rPr>
                <w:rFonts w:ascii="Calibri" w:eastAsia="Calibri" w:hAnsi="Calibri" w:cs="Calibri"/>
                <w:sz w:val="20"/>
                <w:szCs w:val="20"/>
                <w:highlight w:val="white"/>
              </w:rPr>
              <w:t>97,2198</w:t>
            </w:r>
          </w:p>
        </w:tc>
      </w:tr>
      <w:tr w:rsidR="000E1658" w14:paraId="1A5869FC" w14:textId="77777777">
        <w:trPr>
          <w:trHeight w:val="345"/>
        </w:trPr>
        <w:tc>
          <w:tcPr>
            <w:tcW w:w="855" w:type="dxa"/>
            <w:tcBorders>
              <w:top w:val="single" w:sz="6" w:space="0" w:color="CCCCCC"/>
              <w:left w:val="single" w:sz="6" w:space="0" w:color="FFFFFF"/>
              <w:bottom w:val="single" w:sz="6" w:space="0" w:color="CCCCCC"/>
              <w:right w:val="single" w:sz="6" w:space="0" w:color="CCCCCC"/>
            </w:tcBorders>
            <w:tcMar>
              <w:top w:w="40" w:type="dxa"/>
              <w:left w:w="40" w:type="dxa"/>
              <w:bottom w:w="40" w:type="dxa"/>
              <w:right w:w="40" w:type="dxa"/>
            </w:tcMar>
            <w:vAlign w:val="bottom"/>
          </w:tcPr>
          <w:p w14:paraId="6369F997" w14:textId="77777777" w:rsidR="000E1658" w:rsidRDefault="00A23876">
            <w:pPr>
              <w:jc w:val="both"/>
              <w:rPr>
                <w:sz w:val="20"/>
                <w:szCs w:val="20"/>
                <w:highlight w:val="white"/>
              </w:rPr>
            </w:pPr>
            <w:r>
              <w:rPr>
                <w:rFonts w:ascii="Calibri" w:eastAsia="Calibri" w:hAnsi="Calibri" w:cs="Calibri"/>
                <w:sz w:val="20"/>
                <w:szCs w:val="20"/>
                <w:highlight w:val="white"/>
              </w:rPr>
              <w:t>jul/11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98FEAD" w14:textId="77777777" w:rsidR="000E1658" w:rsidRDefault="00A23876">
            <w:pPr>
              <w:jc w:val="right"/>
              <w:rPr>
                <w:sz w:val="20"/>
                <w:szCs w:val="20"/>
                <w:highlight w:val="white"/>
              </w:rPr>
            </w:pPr>
            <w:r>
              <w:rPr>
                <w:rFonts w:ascii="Calibri" w:eastAsia="Calibri" w:hAnsi="Calibri" w:cs="Calibri"/>
                <w:sz w:val="20"/>
                <w:szCs w:val="20"/>
                <w:highlight w:val="white"/>
              </w:rPr>
              <w:t>173,1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6F3778" w14:textId="77777777" w:rsidR="000E1658" w:rsidRDefault="00A23876">
            <w:pPr>
              <w:jc w:val="right"/>
              <w:rPr>
                <w:sz w:val="20"/>
                <w:szCs w:val="20"/>
                <w:highlight w:val="white"/>
              </w:rPr>
            </w:pPr>
            <w:r>
              <w:rPr>
                <w:rFonts w:ascii="Calibri" w:eastAsia="Calibri" w:hAnsi="Calibri" w:cs="Calibri"/>
                <w:sz w:val="20"/>
                <w:szCs w:val="20"/>
                <w:highlight w:val="white"/>
              </w:rPr>
              <w:t>4,474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AFE3E9" w14:textId="77777777" w:rsidR="000E1658" w:rsidRDefault="00A23876">
            <w:pPr>
              <w:jc w:val="right"/>
              <w:rPr>
                <w:sz w:val="20"/>
                <w:szCs w:val="20"/>
                <w:highlight w:val="white"/>
              </w:rPr>
            </w:pPr>
            <w:r>
              <w:rPr>
                <w:rFonts w:ascii="Calibri" w:eastAsia="Calibri" w:hAnsi="Calibri" w:cs="Calibri"/>
                <w:sz w:val="20"/>
                <w:szCs w:val="20"/>
                <w:highlight w:val="white"/>
              </w:rPr>
              <w:t>33,45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C76260" w14:textId="77777777" w:rsidR="000E1658" w:rsidRDefault="00A23876">
            <w:pPr>
              <w:jc w:val="right"/>
              <w:rPr>
                <w:sz w:val="20"/>
                <w:szCs w:val="20"/>
                <w:highlight w:val="white"/>
              </w:rPr>
            </w:pPr>
            <w:r>
              <w:rPr>
                <w:rFonts w:ascii="Calibri" w:eastAsia="Calibri" w:hAnsi="Calibri" w:cs="Calibri"/>
                <w:sz w:val="20"/>
                <w:szCs w:val="20"/>
                <w:highlight w:val="white"/>
              </w:rPr>
              <w:t>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15B2C0" w14:textId="77777777" w:rsidR="000E1658" w:rsidRDefault="00A23876">
            <w:pPr>
              <w:jc w:val="right"/>
              <w:rPr>
                <w:sz w:val="20"/>
                <w:szCs w:val="20"/>
                <w:highlight w:val="white"/>
              </w:rPr>
            </w:pPr>
            <w:r>
              <w:rPr>
                <w:rFonts w:ascii="Calibri" w:eastAsia="Calibri" w:hAnsi="Calibri" w:cs="Calibri"/>
                <w:sz w:val="20"/>
                <w:szCs w:val="20"/>
                <w:highlight w:val="white"/>
              </w:rPr>
              <w:t>-0,85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73A3A" w14:textId="77777777" w:rsidR="000E1658" w:rsidRDefault="00A23876">
            <w:pPr>
              <w:jc w:val="right"/>
              <w:rPr>
                <w:sz w:val="20"/>
                <w:szCs w:val="20"/>
                <w:highlight w:val="white"/>
              </w:rPr>
            </w:pPr>
            <w:r>
              <w:rPr>
                <w:rFonts w:ascii="Calibri" w:eastAsia="Calibri" w:hAnsi="Calibri" w:cs="Calibri"/>
                <w:sz w:val="20"/>
                <w:szCs w:val="20"/>
                <w:highlight w:val="white"/>
              </w:rPr>
              <w:t>22251,87685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1B20A" w14:textId="77777777" w:rsidR="000E1658" w:rsidRDefault="00A23876">
            <w:pPr>
              <w:jc w:val="right"/>
              <w:rPr>
                <w:sz w:val="20"/>
                <w:szCs w:val="20"/>
                <w:highlight w:val="white"/>
              </w:rPr>
            </w:pPr>
            <w:r>
              <w:rPr>
                <w:rFonts w:ascii="Calibri" w:eastAsia="Calibri" w:hAnsi="Calibri" w:cs="Calibri"/>
                <w:sz w:val="20"/>
                <w:szCs w:val="20"/>
                <w:highlight w:val="white"/>
              </w:rPr>
              <w:t>19113,90369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1803D9" w14:textId="77777777" w:rsidR="000E1658" w:rsidRDefault="00A23876">
            <w:pPr>
              <w:jc w:val="right"/>
              <w:rPr>
                <w:sz w:val="20"/>
                <w:szCs w:val="20"/>
                <w:highlight w:val="white"/>
              </w:rPr>
            </w:pPr>
            <w:r>
              <w:rPr>
                <w:rFonts w:ascii="Calibri" w:eastAsia="Calibri" w:hAnsi="Calibri" w:cs="Calibri"/>
                <w:sz w:val="20"/>
                <w:szCs w:val="20"/>
                <w:highlight w:val="white"/>
              </w:rPr>
              <w:t>97,3714</w:t>
            </w:r>
          </w:p>
        </w:tc>
      </w:tr>
      <w:tr w:rsidR="000E1658" w14:paraId="47CF9287" w14:textId="77777777">
        <w:trPr>
          <w:trHeight w:val="345"/>
        </w:trPr>
        <w:tc>
          <w:tcPr>
            <w:tcW w:w="855" w:type="dxa"/>
            <w:tcBorders>
              <w:top w:val="single" w:sz="6" w:space="0" w:color="CCCCCC"/>
              <w:left w:val="single" w:sz="6" w:space="0" w:color="FFFFFF"/>
              <w:bottom w:val="single" w:sz="6" w:space="0" w:color="CCCCCC"/>
              <w:right w:val="single" w:sz="6" w:space="0" w:color="CCCCCC"/>
            </w:tcBorders>
            <w:tcMar>
              <w:top w:w="40" w:type="dxa"/>
              <w:left w:w="40" w:type="dxa"/>
              <w:bottom w:w="40" w:type="dxa"/>
              <w:right w:w="40" w:type="dxa"/>
            </w:tcMar>
            <w:vAlign w:val="bottom"/>
          </w:tcPr>
          <w:p w14:paraId="4CE6AD55" w14:textId="77777777" w:rsidR="000E1658" w:rsidRDefault="00A23876">
            <w:pPr>
              <w:jc w:val="both"/>
              <w:rPr>
                <w:sz w:val="20"/>
                <w:szCs w:val="20"/>
                <w:highlight w:val="white"/>
              </w:rPr>
            </w:pPr>
            <w:r>
              <w:rPr>
                <w:rFonts w:ascii="Calibri" w:eastAsia="Calibri" w:hAnsi="Calibri" w:cs="Calibri"/>
                <w:sz w:val="20"/>
                <w:szCs w:val="20"/>
                <w:highlight w:val="white"/>
              </w:rPr>
              <w:t>ago/11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9465FA" w14:textId="77777777" w:rsidR="000E1658" w:rsidRDefault="00A23876">
            <w:pPr>
              <w:jc w:val="right"/>
              <w:rPr>
                <w:sz w:val="20"/>
                <w:szCs w:val="20"/>
                <w:highlight w:val="white"/>
              </w:rPr>
            </w:pPr>
            <w:r>
              <w:rPr>
                <w:rFonts w:ascii="Calibri" w:eastAsia="Calibri" w:hAnsi="Calibri" w:cs="Calibri"/>
                <w:sz w:val="20"/>
                <w:szCs w:val="20"/>
                <w:highlight w:val="white"/>
              </w:rPr>
              <w:t>177,4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190855" w14:textId="77777777" w:rsidR="000E1658" w:rsidRDefault="00A23876">
            <w:pPr>
              <w:jc w:val="right"/>
              <w:rPr>
                <w:sz w:val="20"/>
                <w:szCs w:val="20"/>
                <w:highlight w:val="white"/>
              </w:rPr>
            </w:pPr>
            <w:r>
              <w:rPr>
                <w:rFonts w:ascii="Calibri" w:eastAsia="Calibri" w:hAnsi="Calibri" w:cs="Calibri"/>
                <w:sz w:val="20"/>
                <w:szCs w:val="20"/>
                <w:highlight w:val="white"/>
              </w:rPr>
              <w:t>4,187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1568E" w14:textId="77777777" w:rsidR="000E1658" w:rsidRDefault="00A23876">
            <w:pPr>
              <w:jc w:val="right"/>
              <w:rPr>
                <w:sz w:val="20"/>
                <w:szCs w:val="20"/>
                <w:highlight w:val="white"/>
              </w:rPr>
            </w:pPr>
            <w:r>
              <w:rPr>
                <w:rFonts w:ascii="Calibri" w:eastAsia="Calibri" w:hAnsi="Calibri" w:cs="Calibri"/>
                <w:sz w:val="20"/>
                <w:szCs w:val="20"/>
                <w:highlight w:val="white"/>
              </w:rPr>
              <w:t>30,52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26FD6" w14:textId="77777777" w:rsidR="000E1658" w:rsidRDefault="00A23876">
            <w:pPr>
              <w:jc w:val="right"/>
              <w:rPr>
                <w:sz w:val="20"/>
                <w:szCs w:val="20"/>
                <w:highlight w:val="white"/>
              </w:rPr>
            </w:pPr>
            <w:r>
              <w:rPr>
                <w:rFonts w:ascii="Calibri" w:eastAsia="Calibri" w:hAnsi="Calibri" w:cs="Calibri"/>
                <w:sz w:val="20"/>
                <w:szCs w:val="20"/>
                <w:highlight w:val="white"/>
              </w:rPr>
              <w:t>1,5887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93B95" w14:textId="77777777" w:rsidR="000E1658" w:rsidRDefault="00A23876">
            <w:pPr>
              <w:jc w:val="right"/>
              <w:rPr>
                <w:sz w:val="20"/>
                <w:szCs w:val="20"/>
                <w:highlight w:val="white"/>
              </w:rPr>
            </w:pPr>
            <w:r>
              <w:rPr>
                <w:rFonts w:ascii="Calibri" w:eastAsia="Calibri" w:hAnsi="Calibri" w:cs="Calibri"/>
                <w:sz w:val="20"/>
                <w:szCs w:val="20"/>
                <w:highlight w:val="white"/>
              </w:rPr>
              <w:t>2,6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B0F9" w14:textId="77777777" w:rsidR="000E1658" w:rsidRDefault="00A23876">
            <w:pPr>
              <w:jc w:val="right"/>
              <w:rPr>
                <w:sz w:val="20"/>
                <w:szCs w:val="20"/>
                <w:highlight w:val="white"/>
              </w:rPr>
            </w:pPr>
            <w:r>
              <w:rPr>
                <w:rFonts w:ascii="Calibri" w:eastAsia="Calibri" w:hAnsi="Calibri" w:cs="Calibri"/>
                <w:sz w:val="20"/>
                <w:szCs w:val="20"/>
                <w:highlight w:val="white"/>
              </w:rPr>
              <w:t>26158,50733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35253C" w14:textId="77777777" w:rsidR="000E1658" w:rsidRDefault="00A23876">
            <w:pPr>
              <w:jc w:val="right"/>
              <w:rPr>
                <w:sz w:val="20"/>
                <w:szCs w:val="20"/>
                <w:highlight w:val="white"/>
              </w:rPr>
            </w:pPr>
            <w:r>
              <w:rPr>
                <w:rFonts w:ascii="Calibri" w:eastAsia="Calibri" w:hAnsi="Calibri" w:cs="Calibri"/>
                <w:sz w:val="20"/>
                <w:szCs w:val="20"/>
                <w:highlight w:val="white"/>
              </w:rPr>
              <w:t>22265,61626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E2547A" w14:textId="77777777" w:rsidR="000E1658" w:rsidRDefault="00A23876">
            <w:pPr>
              <w:jc w:val="right"/>
              <w:rPr>
                <w:sz w:val="20"/>
                <w:szCs w:val="20"/>
                <w:highlight w:val="white"/>
              </w:rPr>
            </w:pPr>
            <w:r>
              <w:rPr>
                <w:rFonts w:ascii="Calibri" w:eastAsia="Calibri" w:hAnsi="Calibri" w:cs="Calibri"/>
                <w:sz w:val="20"/>
                <w:szCs w:val="20"/>
                <w:highlight w:val="white"/>
              </w:rPr>
              <w:t>96,4754</w:t>
            </w:r>
          </w:p>
        </w:tc>
      </w:tr>
      <w:tr w:rsidR="000E1658" w14:paraId="17341FBD" w14:textId="77777777">
        <w:trPr>
          <w:trHeight w:val="345"/>
        </w:trPr>
        <w:tc>
          <w:tcPr>
            <w:tcW w:w="855" w:type="dxa"/>
            <w:tcBorders>
              <w:top w:val="single" w:sz="6" w:space="0" w:color="CCCCCC"/>
              <w:left w:val="single" w:sz="6" w:space="0" w:color="FFFFFF"/>
              <w:bottom w:val="single" w:sz="6" w:space="0" w:color="CCCCCC"/>
              <w:right w:val="single" w:sz="6" w:space="0" w:color="CCCCCC"/>
            </w:tcBorders>
            <w:tcMar>
              <w:top w:w="40" w:type="dxa"/>
              <w:left w:w="40" w:type="dxa"/>
              <w:bottom w:w="40" w:type="dxa"/>
              <w:right w:w="40" w:type="dxa"/>
            </w:tcMar>
            <w:vAlign w:val="bottom"/>
          </w:tcPr>
          <w:p w14:paraId="01352674" w14:textId="77777777" w:rsidR="000E1658" w:rsidRDefault="00A23876">
            <w:pPr>
              <w:jc w:val="both"/>
              <w:rPr>
                <w:sz w:val="20"/>
                <w:szCs w:val="20"/>
                <w:highlight w:val="white"/>
              </w:rPr>
            </w:pPr>
            <w:r>
              <w:rPr>
                <w:rFonts w:ascii="Calibri" w:eastAsia="Calibri" w:hAnsi="Calibri" w:cs="Calibri"/>
                <w:sz w:val="20"/>
                <w:szCs w:val="20"/>
                <w:highlight w:val="white"/>
              </w:rPr>
              <w:t>set/11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10E8B5" w14:textId="77777777" w:rsidR="000E1658" w:rsidRDefault="00A23876">
            <w:pPr>
              <w:jc w:val="right"/>
              <w:rPr>
                <w:sz w:val="20"/>
                <w:szCs w:val="20"/>
                <w:highlight w:val="white"/>
              </w:rPr>
            </w:pPr>
            <w:r>
              <w:rPr>
                <w:rFonts w:ascii="Calibri" w:eastAsia="Calibri" w:hAnsi="Calibri" w:cs="Calibri"/>
                <w:sz w:val="20"/>
                <w:szCs w:val="20"/>
                <w:highlight w:val="white"/>
              </w:rPr>
              <w:t>177,5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BC6D46" w14:textId="77777777" w:rsidR="000E1658" w:rsidRDefault="00A23876">
            <w:pPr>
              <w:jc w:val="right"/>
              <w:rPr>
                <w:sz w:val="20"/>
                <w:szCs w:val="20"/>
                <w:highlight w:val="white"/>
              </w:rPr>
            </w:pPr>
            <w:r>
              <w:rPr>
                <w:rFonts w:ascii="Calibri" w:eastAsia="Calibri" w:hAnsi="Calibri" w:cs="Calibri"/>
                <w:sz w:val="20"/>
                <w:szCs w:val="20"/>
                <w:highlight w:val="white"/>
              </w:rPr>
              <w:t>3,145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B91609" w14:textId="77777777" w:rsidR="000E1658" w:rsidRDefault="00A23876">
            <w:pPr>
              <w:jc w:val="right"/>
              <w:rPr>
                <w:sz w:val="20"/>
                <w:szCs w:val="20"/>
                <w:highlight w:val="white"/>
              </w:rPr>
            </w:pPr>
            <w:r>
              <w:rPr>
                <w:rFonts w:ascii="Calibri" w:eastAsia="Calibri" w:hAnsi="Calibri" w:cs="Calibri"/>
                <w:sz w:val="20"/>
                <w:szCs w:val="20"/>
                <w:highlight w:val="white"/>
              </w:rPr>
              <w:t>29,05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17A3" w14:textId="77777777" w:rsidR="000E1658" w:rsidRDefault="00A23876">
            <w:pPr>
              <w:jc w:val="right"/>
              <w:rPr>
                <w:sz w:val="20"/>
                <w:szCs w:val="20"/>
                <w:highlight w:val="white"/>
              </w:rPr>
            </w:pPr>
            <w:r>
              <w:rPr>
                <w:rFonts w:ascii="Calibri" w:eastAsia="Calibri" w:hAnsi="Calibri" w:cs="Calibri"/>
                <w:sz w:val="20"/>
                <w:szCs w:val="20"/>
                <w:highlight w:val="white"/>
              </w:rPr>
              <w:t>1,8785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8A7CD1" w14:textId="77777777" w:rsidR="000E1658" w:rsidRDefault="00A23876">
            <w:pPr>
              <w:jc w:val="right"/>
              <w:rPr>
                <w:sz w:val="20"/>
                <w:szCs w:val="20"/>
                <w:highlight w:val="white"/>
              </w:rPr>
            </w:pPr>
            <w:r>
              <w:rPr>
                <w:rFonts w:ascii="Calibri" w:eastAsia="Calibri" w:hAnsi="Calibri" w:cs="Calibri"/>
                <w:sz w:val="20"/>
                <w:szCs w:val="20"/>
                <w:highlight w:val="white"/>
              </w:rPr>
              <w:t>18,24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32509" w14:textId="77777777" w:rsidR="000E1658" w:rsidRDefault="00A23876">
            <w:pPr>
              <w:jc w:val="right"/>
              <w:rPr>
                <w:sz w:val="20"/>
                <w:szCs w:val="20"/>
                <w:highlight w:val="white"/>
              </w:rPr>
            </w:pPr>
            <w:r>
              <w:rPr>
                <w:rFonts w:ascii="Calibri" w:eastAsia="Calibri" w:hAnsi="Calibri" w:cs="Calibri"/>
                <w:sz w:val="20"/>
                <w:szCs w:val="20"/>
                <w:highlight w:val="white"/>
              </w:rPr>
              <w:t>23285,05803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108C36" w14:textId="77777777" w:rsidR="000E1658" w:rsidRDefault="00A23876">
            <w:pPr>
              <w:jc w:val="right"/>
              <w:rPr>
                <w:sz w:val="20"/>
                <w:szCs w:val="20"/>
                <w:highlight w:val="white"/>
              </w:rPr>
            </w:pPr>
            <w:r>
              <w:rPr>
                <w:rFonts w:ascii="Calibri" w:eastAsia="Calibri" w:hAnsi="Calibri" w:cs="Calibri"/>
                <w:sz w:val="20"/>
                <w:szCs w:val="20"/>
                <w:highlight w:val="white"/>
              </w:rPr>
              <w:t>20212,98275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FA119" w14:textId="77777777" w:rsidR="000E1658" w:rsidRDefault="00A23876">
            <w:pPr>
              <w:jc w:val="right"/>
              <w:rPr>
                <w:sz w:val="20"/>
                <w:szCs w:val="20"/>
                <w:highlight w:val="white"/>
              </w:rPr>
            </w:pPr>
            <w:r>
              <w:rPr>
                <w:rFonts w:ascii="Calibri" w:eastAsia="Calibri" w:hAnsi="Calibri" w:cs="Calibri"/>
                <w:sz w:val="20"/>
                <w:szCs w:val="20"/>
                <w:highlight w:val="white"/>
              </w:rPr>
              <w:t>98,3337</w:t>
            </w:r>
          </w:p>
        </w:tc>
      </w:tr>
      <w:tr w:rsidR="000E1658" w14:paraId="193B982F" w14:textId="77777777">
        <w:trPr>
          <w:trHeight w:val="345"/>
        </w:trPr>
        <w:tc>
          <w:tcPr>
            <w:tcW w:w="855" w:type="dxa"/>
            <w:tcBorders>
              <w:top w:val="single" w:sz="6" w:space="0" w:color="CCCCCC"/>
              <w:left w:val="single" w:sz="6" w:space="0" w:color="FFFFFF"/>
              <w:bottom w:val="single" w:sz="6" w:space="0" w:color="CCCCCC"/>
              <w:right w:val="single" w:sz="6" w:space="0" w:color="CCCCCC"/>
            </w:tcBorders>
            <w:tcMar>
              <w:top w:w="40" w:type="dxa"/>
              <w:left w:w="40" w:type="dxa"/>
              <w:bottom w:w="40" w:type="dxa"/>
              <w:right w:w="40" w:type="dxa"/>
            </w:tcMar>
            <w:vAlign w:val="bottom"/>
          </w:tcPr>
          <w:p w14:paraId="45B25F77" w14:textId="77777777" w:rsidR="000E1658" w:rsidRDefault="00A23876">
            <w:pPr>
              <w:jc w:val="both"/>
              <w:rPr>
                <w:sz w:val="20"/>
                <w:szCs w:val="20"/>
                <w:highlight w:val="white"/>
              </w:rPr>
            </w:pPr>
            <w:r>
              <w:rPr>
                <w:rFonts w:ascii="Calibri" w:eastAsia="Calibri" w:hAnsi="Calibri" w:cs="Calibri"/>
                <w:sz w:val="20"/>
                <w:szCs w:val="20"/>
                <w:highlight w:val="white"/>
              </w:rPr>
              <w:t>out/11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052ED8" w14:textId="77777777" w:rsidR="000E1658" w:rsidRDefault="00A23876">
            <w:pPr>
              <w:jc w:val="right"/>
              <w:rPr>
                <w:sz w:val="20"/>
                <w:szCs w:val="20"/>
                <w:highlight w:val="white"/>
              </w:rPr>
            </w:pPr>
            <w:r>
              <w:rPr>
                <w:rFonts w:ascii="Calibri" w:eastAsia="Calibri" w:hAnsi="Calibri" w:cs="Calibri"/>
                <w:sz w:val="20"/>
                <w:szCs w:val="20"/>
                <w:highlight w:val="white"/>
              </w:rPr>
              <w:t>150,4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313C5" w14:textId="77777777" w:rsidR="000E1658" w:rsidRDefault="00A23876">
            <w:pPr>
              <w:jc w:val="right"/>
              <w:rPr>
                <w:sz w:val="20"/>
                <w:szCs w:val="20"/>
                <w:highlight w:val="white"/>
              </w:rPr>
            </w:pPr>
            <w:r>
              <w:rPr>
                <w:rFonts w:ascii="Calibri" w:eastAsia="Calibri" w:hAnsi="Calibri" w:cs="Calibri"/>
                <w:sz w:val="20"/>
                <w:szCs w:val="20"/>
                <w:highlight w:val="white"/>
              </w:rPr>
              <w:t>3,629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7A5DB5" w14:textId="77777777" w:rsidR="000E1658" w:rsidRDefault="00A23876">
            <w:pPr>
              <w:jc w:val="right"/>
              <w:rPr>
                <w:sz w:val="20"/>
                <w:szCs w:val="20"/>
                <w:highlight w:val="white"/>
              </w:rPr>
            </w:pPr>
            <w:r>
              <w:rPr>
                <w:rFonts w:ascii="Calibri" w:eastAsia="Calibri" w:hAnsi="Calibri" w:cs="Calibri"/>
                <w:sz w:val="20"/>
                <w:szCs w:val="20"/>
                <w:highlight w:val="white"/>
              </w:rPr>
              <w:t>30,47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9CD3B" w14:textId="77777777" w:rsidR="000E1658" w:rsidRDefault="00A23876">
            <w:pPr>
              <w:jc w:val="right"/>
              <w:rPr>
                <w:sz w:val="20"/>
                <w:szCs w:val="20"/>
                <w:highlight w:val="white"/>
              </w:rPr>
            </w:pPr>
            <w:r>
              <w:rPr>
                <w:rFonts w:ascii="Calibri" w:eastAsia="Calibri" w:hAnsi="Calibri" w:cs="Calibri"/>
                <w:sz w:val="20"/>
                <w:szCs w:val="20"/>
                <w:highlight w:val="white"/>
              </w:rPr>
              <w:t>1,7167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F34087" w14:textId="77777777" w:rsidR="000E1658" w:rsidRDefault="00A23876">
            <w:pPr>
              <w:jc w:val="right"/>
              <w:rPr>
                <w:sz w:val="20"/>
                <w:szCs w:val="20"/>
                <w:highlight w:val="white"/>
              </w:rPr>
            </w:pPr>
            <w:r>
              <w:rPr>
                <w:rFonts w:ascii="Calibri" w:eastAsia="Calibri" w:hAnsi="Calibri" w:cs="Calibri"/>
                <w:sz w:val="20"/>
                <w:szCs w:val="20"/>
                <w:highlight w:val="white"/>
              </w:rPr>
              <w:t>-8,61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FF4AB0" w14:textId="77777777" w:rsidR="000E1658" w:rsidRDefault="00A23876">
            <w:pPr>
              <w:jc w:val="right"/>
              <w:rPr>
                <w:sz w:val="20"/>
                <w:szCs w:val="20"/>
                <w:highlight w:val="white"/>
              </w:rPr>
            </w:pPr>
            <w:r>
              <w:rPr>
                <w:rFonts w:ascii="Calibri" w:eastAsia="Calibri" w:hAnsi="Calibri" w:cs="Calibri"/>
                <w:sz w:val="20"/>
                <w:szCs w:val="20"/>
                <w:highlight w:val="white"/>
              </w:rPr>
              <w:t>22139,95292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E1455D" w14:textId="77777777" w:rsidR="000E1658" w:rsidRDefault="00A23876">
            <w:pPr>
              <w:jc w:val="right"/>
              <w:rPr>
                <w:sz w:val="20"/>
                <w:szCs w:val="20"/>
                <w:highlight w:val="white"/>
              </w:rPr>
            </w:pPr>
            <w:r>
              <w:rPr>
                <w:rFonts w:ascii="Calibri" w:eastAsia="Calibri" w:hAnsi="Calibri" w:cs="Calibri"/>
                <w:sz w:val="20"/>
                <w:szCs w:val="20"/>
                <w:highlight w:val="white"/>
              </w:rPr>
              <w:t>19781,94281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ECB57" w14:textId="77777777" w:rsidR="000E1658" w:rsidRDefault="00A23876">
            <w:pPr>
              <w:jc w:val="right"/>
              <w:rPr>
                <w:sz w:val="20"/>
                <w:szCs w:val="20"/>
                <w:highlight w:val="white"/>
              </w:rPr>
            </w:pPr>
            <w:r>
              <w:rPr>
                <w:rFonts w:ascii="Calibri" w:eastAsia="Calibri" w:hAnsi="Calibri" w:cs="Calibri"/>
                <w:sz w:val="20"/>
                <w:szCs w:val="20"/>
                <w:highlight w:val="white"/>
              </w:rPr>
              <w:t>97,6558</w:t>
            </w:r>
          </w:p>
        </w:tc>
      </w:tr>
      <w:tr w:rsidR="000E1658" w14:paraId="36C6E9A5" w14:textId="77777777">
        <w:trPr>
          <w:trHeight w:val="345"/>
        </w:trPr>
        <w:tc>
          <w:tcPr>
            <w:tcW w:w="855" w:type="dxa"/>
            <w:tcBorders>
              <w:top w:val="single" w:sz="6" w:space="0" w:color="CCCCCC"/>
              <w:left w:val="single" w:sz="6" w:space="0" w:color="FFFFFF"/>
              <w:bottom w:val="single" w:sz="6" w:space="0" w:color="CCCCCC"/>
              <w:right w:val="single" w:sz="6" w:space="0" w:color="CCCCCC"/>
            </w:tcBorders>
            <w:tcMar>
              <w:top w:w="40" w:type="dxa"/>
              <w:left w:w="40" w:type="dxa"/>
              <w:bottom w:w="40" w:type="dxa"/>
              <w:right w:w="40" w:type="dxa"/>
            </w:tcMar>
            <w:vAlign w:val="bottom"/>
          </w:tcPr>
          <w:p w14:paraId="1E49F2CE" w14:textId="77777777" w:rsidR="000E1658" w:rsidRDefault="00A23876">
            <w:pPr>
              <w:jc w:val="both"/>
              <w:rPr>
                <w:sz w:val="20"/>
                <w:szCs w:val="20"/>
                <w:highlight w:val="white"/>
              </w:rPr>
            </w:pPr>
            <w:r>
              <w:rPr>
                <w:rFonts w:ascii="Calibri" w:eastAsia="Calibri" w:hAnsi="Calibri" w:cs="Calibri"/>
                <w:sz w:val="20"/>
                <w:szCs w:val="20"/>
                <w:highlight w:val="white"/>
              </w:rPr>
              <w:t>nov/11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4975D" w14:textId="77777777" w:rsidR="000E1658" w:rsidRDefault="00A23876">
            <w:pPr>
              <w:jc w:val="right"/>
              <w:rPr>
                <w:sz w:val="20"/>
                <w:szCs w:val="20"/>
                <w:highlight w:val="white"/>
              </w:rPr>
            </w:pPr>
            <w:r>
              <w:rPr>
                <w:rFonts w:ascii="Calibri" w:eastAsia="Calibri" w:hAnsi="Calibri" w:cs="Calibri"/>
                <w:sz w:val="20"/>
                <w:szCs w:val="20"/>
                <w:highlight w:val="white"/>
              </w:rPr>
              <w:t>135,5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5F8C0C" w14:textId="77777777" w:rsidR="000E1658" w:rsidRDefault="00A23876">
            <w:pPr>
              <w:jc w:val="right"/>
              <w:rPr>
                <w:sz w:val="20"/>
                <w:szCs w:val="20"/>
                <w:highlight w:val="white"/>
              </w:rPr>
            </w:pPr>
            <w:r>
              <w:rPr>
                <w:rFonts w:ascii="Calibri" w:eastAsia="Calibri" w:hAnsi="Calibri" w:cs="Calibri"/>
                <w:sz w:val="20"/>
                <w:szCs w:val="20"/>
                <w:highlight w:val="white"/>
              </w:rPr>
              <w:t>3,563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8C8A37" w14:textId="77777777" w:rsidR="000E1658" w:rsidRDefault="00A23876">
            <w:pPr>
              <w:jc w:val="right"/>
              <w:rPr>
                <w:sz w:val="20"/>
                <w:szCs w:val="20"/>
                <w:highlight w:val="white"/>
              </w:rPr>
            </w:pPr>
            <w:r>
              <w:rPr>
                <w:rFonts w:ascii="Calibri" w:eastAsia="Calibri" w:hAnsi="Calibri" w:cs="Calibri"/>
                <w:sz w:val="20"/>
                <w:szCs w:val="20"/>
                <w:highlight w:val="white"/>
              </w:rPr>
              <w:t>29,03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9F425D" w14:textId="77777777" w:rsidR="000E1658" w:rsidRDefault="00A23876">
            <w:pPr>
              <w:jc w:val="right"/>
              <w:rPr>
                <w:sz w:val="20"/>
                <w:szCs w:val="20"/>
                <w:highlight w:val="white"/>
              </w:rPr>
            </w:pPr>
            <w:r>
              <w:rPr>
                <w:rFonts w:ascii="Calibri" w:eastAsia="Calibri" w:hAnsi="Calibri" w:cs="Calibri"/>
                <w:sz w:val="20"/>
                <w:szCs w:val="20"/>
                <w:highlight w:val="white"/>
              </w:rPr>
              <w:t>1,8078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1B037" w14:textId="77777777" w:rsidR="000E1658" w:rsidRDefault="00A23876">
            <w:pPr>
              <w:jc w:val="right"/>
              <w:rPr>
                <w:sz w:val="20"/>
                <w:szCs w:val="20"/>
                <w:highlight w:val="white"/>
              </w:rPr>
            </w:pPr>
            <w:r>
              <w:rPr>
                <w:rFonts w:ascii="Calibri" w:eastAsia="Calibri" w:hAnsi="Calibri" w:cs="Calibri"/>
                <w:sz w:val="20"/>
                <w:szCs w:val="20"/>
                <w:highlight w:val="white"/>
              </w:rPr>
              <w:t>5,31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92244B" w14:textId="77777777" w:rsidR="000E1658" w:rsidRDefault="00A23876">
            <w:pPr>
              <w:jc w:val="right"/>
              <w:rPr>
                <w:sz w:val="20"/>
                <w:szCs w:val="20"/>
                <w:highlight w:val="white"/>
              </w:rPr>
            </w:pPr>
            <w:r>
              <w:rPr>
                <w:rFonts w:ascii="Calibri" w:eastAsia="Calibri" w:hAnsi="Calibri" w:cs="Calibri"/>
                <w:sz w:val="20"/>
                <w:szCs w:val="20"/>
                <w:highlight w:val="white"/>
              </w:rPr>
              <w:t>21773,46279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723E4" w14:textId="77777777" w:rsidR="000E1658" w:rsidRDefault="00A23876">
            <w:pPr>
              <w:jc w:val="right"/>
              <w:rPr>
                <w:sz w:val="20"/>
                <w:szCs w:val="20"/>
                <w:highlight w:val="white"/>
              </w:rPr>
            </w:pPr>
            <w:r>
              <w:rPr>
                <w:rFonts w:ascii="Calibri" w:eastAsia="Calibri" w:hAnsi="Calibri" w:cs="Calibri"/>
                <w:sz w:val="20"/>
                <w:szCs w:val="20"/>
                <w:highlight w:val="white"/>
              </w:rPr>
              <w:t>21203,01259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8C914" w14:textId="77777777" w:rsidR="000E1658" w:rsidRDefault="00A23876">
            <w:pPr>
              <w:jc w:val="right"/>
              <w:rPr>
                <w:sz w:val="20"/>
                <w:szCs w:val="20"/>
                <w:highlight w:val="white"/>
              </w:rPr>
            </w:pPr>
            <w:r>
              <w:rPr>
                <w:rFonts w:ascii="Calibri" w:eastAsia="Calibri" w:hAnsi="Calibri" w:cs="Calibri"/>
                <w:sz w:val="20"/>
                <w:szCs w:val="20"/>
                <w:highlight w:val="white"/>
              </w:rPr>
              <w:t>98,348</w:t>
            </w:r>
          </w:p>
        </w:tc>
      </w:tr>
      <w:tr w:rsidR="000E1658" w14:paraId="5E3FE00F" w14:textId="77777777">
        <w:trPr>
          <w:trHeight w:val="345"/>
        </w:trPr>
        <w:tc>
          <w:tcPr>
            <w:tcW w:w="855" w:type="dxa"/>
            <w:tcBorders>
              <w:top w:val="single" w:sz="6" w:space="0" w:color="CCCCCC"/>
              <w:left w:val="single" w:sz="6" w:space="0" w:color="FFFFFF"/>
              <w:bottom w:val="single" w:sz="6" w:space="0" w:color="CCCCCC"/>
              <w:right w:val="single" w:sz="6" w:space="0" w:color="CCCCCC"/>
            </w:tcBorders>
            <w:tcMar>
              <w:top w:w="40" w:type="dxa"/>
              <w:left w:w="40" w:type="dxa"/>
              <w:bottom w:w="40" w:type="dxa"/>
              <w:right w:w="40" w:type="dxa"/>
            </w:tcMar>
            <w:vAlign w:val="bottom"/>
          </w:tcPr>
          <w:p w14:paraId="07FE2F91" w14:textId="77777777" w:rsidR="000E1658" w:rsidRDefault="00A23876">
            <w:pPr>
              <w:jc w:val="both"/>
              <w:rPr>
                <w:sz w:val="20"/>
                <w:szCs w:val="20"/>
                <w:highlight w:val="white"/>
              </w:rPr>
            </w:pPr>
            <w:r>
              <w:rPr>
                <w:rFonts w:ascii="Calibri" w:eastAsia="Calibri" w:hAnsi="Calibri" w:cs="Calibri"/>
                <w:sz w:val="20"/>
                <w:szCs w:val="20"/>
                <w:highlight w:val="white"/>
              </w:rPr>
              <w:t>dez/11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73923C" w14:textId="77777777" w:rsidR="000E1658" w:rsidRDefault="00A23876">
            <w:pPr>
              <w:jc w:val="right"/>
              <w:rPr>
                <w:sz w:val="20"/>
                <w:szCs w:val="20"/>
                <w:highlight w:val="white"/>
              </w:rPr>
            </w:pPr>
            <w:r>
              <w:rPr>
                <w:rFonts w:ascii="Calibri" w:eastAsia="Calibri" w:hAnsi="Calibri" w:cs="Calibri"/>
                <w:sz w:val="20"/>
                <w:szCs w:val="20"/>
                <w:highlight w:val="white"/>
              </w:rPr>
              <w:t>136,3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DE95B" w14:textId="77777777" w:rsidR="000E1658" w:rsidRDefault="00A23876">
            <w:pPr>
              <w:jc w:val="right"/>
              <w:rPr>
                <w:sz w:val="20"/>
                <w:szCs w:val="20"/>
                <w:highlight w:val="white"/>
              </w:rPr>
            </w:pPr>
            <w:r>
              <w:rPr>
                <w:rFonts w:ascii="Calibri" w:eastAsia="Calibri" w:hAnsi="Calibri" w:cs="Calibri"/>
                <w:sz w:val="20"/>
                <w:szCs w:val="20"/>
                <w:highlight w:val="white"/>
              </w:rPr>
              <w:t>3,432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E0E91" w14:textId="77777777" w:rsidR="000E1658" w:rsidRDefault="00A23876">
            <w:pPr>
              <w:jc w:val="right"/>
              <w:rPr>
                <w:sz w:val="20"/>
                <w:szCs w:val="20"/>
                <w:highlight w:val="white"/>
              </w:rPr>
            </w:pPr>
            <w:r>
              <w:rPr>
                <w:rFonts w:ascii="Calibri" w:eastAsia="Calibri" w:hAnsi="Calibri" w:cs="Calibri"/>
                <w:sz w:val="20"/>
                <w:szCs w:val="20"/>
                <w:highlight w:val="white"/>
              </w:rPr>
              <w:t>27,5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71A797" w14:textId="77777777" w:rsidR="000E1658" w:rsidRDefault="00A23876">
            <w:pPr>
              <w:jc w:val="right"/>
              <w:rPr>
                <w:sz w:val="20"/>
                <w:szCs w:val="20"/>
                <w:highlight w:val="white"/>
              </w:rPr>
            </w:pPr>
            <w:r>
              <w:rPr>
                <w:rFonts w:ascii="Calibri" w:eastAsia="Calibri" w:hAnsi="Calibri" w:cs="Calibri"/>
                <w:sz w:val="20"/>
                <w:szCs w:val="20"/>
                <w:highlight w:val="white"/>
              </w:rPr>
              <w:t>1,8627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740AC" w14:textId="77777777" w:rsidR="000E1658" w:rsidRDefault="00A23876">
            <w:pPr>
              <w:jc w:val="right"/>
              <w:rPr>
                <w:sz w:val="20"/>
                <w:szCs w:val="20"/>
                <w:highlight w:val="white"/>
              </w:rPr>
            </w:pPr>
            <w:r>
              <w:rPr>
                <w:rFonts w:ascii="Calibri" w:eastAsia="Calibri" w:hAnsi="Calibri" w:cs="Calibri"/>
                <w:sz w:val="20"/>
                <w:szCs w:val="20"/>
                <w:highlight w:val="white"/>
              </w:rPr>
              <w:t>3,04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8C0DB" w14:textId="77777777" w:rsidR="000E1658" w:rsidRDefault="00A23876">
            <w:pPr>
              <w:jc w:val="right"/>
              <w:rPr>
                <w:sz w:val="20"/>
                <w:szCs w:val="20"/>
                <w:highlight w:val="white"/>
              </w:rPr>
            </w:pPr>
            <w:r>
              <w:rPr>
                <w:rFonts w:ascii="Calibri" w:eastAsia="Calibri" w:hAnsi="Calibri" w:cs="Calibri"/>
                <w:sz w:val="20"/>
                <w:szCs w:val="20"/>
                <w:highlight w:val="white"/>
              </w:rPr>
              <w:t>22127,20395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CB5824" w14:textId="77777777" w:rsidR="000E1658" w:rsidRDefault="00A23876">
            <w:pPr>
              <w:jc w:val="right"/>
              <w:rPr>
                <w:sz w:val="20"/>
                <w:szCs w:val="20"/>
                <w:highlight w:val="white"/>
              </w:rPr>
            </w:pPr>
            <w:r>
              <w:rPr>
                <w:rFonts w:ascii="Calibri" w:eastAsia="Calibri" w:hAnsi="Calibri" w:cs="Calibri"/>
                <w:sz w:val="20"/>
                <w:szCs w:val="20"/>
                <w:highlight w:val="white"/>
              </w:rPr>
              <w:t>18325,70742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13AF7" w14:textId="77777777" w:rsidR="000E1658" w:rsidRDefault="00A23876">
            <w:pPr>
              <w:jc w:val="right"/>
              <w:rPr>
                <w:sz w:val="20"/>
                <w:szCs w:val="20"/>
                <w:highlight w:val="white"/>
              </w:rPr>
            </w:pPr>
            <w:r>
              <w:rPr>
                <w:rFonts w:ascii="Calibri" w:eastAsia="Calibri" w:hAnsi="Calibri" w:cs="Calibri"/>
                <w:sz w:val="20"/>
                <w:szCs w:val="20"/>
                <w:highlight w:val="white"/>
              </w:rPr>
              <w:t>98,7221</w:t>
            </w:r>
          </w:p>
        </w:tc>
      </w:tr>
      <w:tr w:rsidR="000E1658" w14:paraId="1DD03BE2"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83807B"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4D123" w14:textId="77777777" w:rsidR="000E1658" w:rsidRDefault="00A23876">
            <w:pPr>
              <w:jc w:val="right"/>
              <w:rPr>
                <w:sz w:val="20"/>
                <w:szCs w:val="20"/>
                <w:highlight w:val="white"/>
              </w:rPr>
            </w:pPr>
            <w:r>
              <w:rPr>
                <w:rFonts w:ascii="Calibri" w:eastAsia="Calibri" w:hAnsi="Calibri" w:cs="Calibri"/>
                <w:sz w:val="20"/>
                <w:szCs w:val="20"/>
                <w:highlight w:val="white"/>
              </w:rPr>
              <w:t>140,4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1F7B" w14:textId="77777777" w:rsidR="000E1658" w:rsidRDefault="00A23876">
            <w:pPr>
              <w:jc w:val="right"/>
              <w:rPr>
                <w:sz w:val="20"/>
                <w:szCs w:val="20"/>
                <w:highlight w:val="white"/>
              </w:rPr>
            </w:pPr>
            <w:r>
              <w:rPr>
                <w:rFonts w:ascii="Calibri" w:eastAsia="Calibri" w:hAnsi="Calibri" w:cs="Calibri"/>
                <w:sz w:val="20"/>
                <w:szCs w:val="20"/>
                <w:highlight w:val="white"/>
              </w:rPr>
              <w:t>3,788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1C7D96" w14:textId="77777777" w:rsidR="000E1658" w:rsidRDefault="00A23876">
            <w:pPr>
              <w:jc w:val="right"/>
              <w:rPr>
                <w:sz w:val="20"/>
                <w:szCs w:val="20"/>
                <w:highlight w:val="white"/>
              </w:rPr>
            </w:pPr>
            <w:r>
              <w:rPr>
                <w:rFonts w:ascii="Calibri" w:eastAsia="Calibri" w:hAnsi="Calibri" w:cs="Calibri"/>
                <w:sz w:val="20"/>
                <w:szCs w:val="20"/>
                <w:highlight w:val="white"/>
              </w:rPr>
              <w:t>31,16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0ABD67" w14:textId="77777777" w:rsidR="000E1658" w:rsidRDefault="00A23876">
            <w:pPr>
              <w:jc w:val="right"/>
              <w:rPr>
                <w:sz w:val="20"/>
                <w:szCs w:val="20"/>
                <w:highlight w:val="white"/>
              </w:rPr>
            </w:pPr>
            <w:r>
              <w:rPr>
                <w:rFonts w:ascii="Calibri" w:eastAsia="Calibri" w:hAnsi="Calibri" w:cs="Calibri"/>
                <w:sz w:val="20"/>
                <w:szCs w:val="20"/>
                <w:highlight w:val="white"/>
              </w:rPr>
              <w:t>1,7463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1176D" w14:textId="77777777" w:rsidR="000E1658" w:rsidRDefault="00A23876">
            <w:pPr>
              <w:jc w:val="right"/>
              <w:rPr>
                <w:sz w:val="20"/>
                <w:szCs w:val="20"/>
                <w:highlight w:val="white"/>
              </w:rPr>
            </w:pPr>
            <w:r>
              <w:rPr>
                <w:rFonts w:ascii="Calibri" w:eastAsia="Calibri" w:hAnsi="Calibri" w:cs="Calibri"/>
                <w:sz w:val="20"/>
                <w:szCs w:val="20"/>
                <w:highlight w:val="white"/>
              </w:rPr>
              <w:t>-6,25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5F94" w14:textId="77777777" w:rsidR="000E1658" w:rsidRDefault="00A23876">
            <w:pPr>
              <w:jc w:val="right"/>
              <w:rPr>
                <w:sz w:val="20"/>
                <w:szCs w:val="20"/>
                <w:highlight w:val="white"/>
              </w:rPr>
            </w:pPr>
            <w:r>
              <w:rPr>
                <w:rFonts w:ascii="Calibri" w:eastAsia="Calibri" w:hAnsi="Calibri" w:cs="Calibri"/>
                <w:sz w:val="20"/>
                <w:szCs w:val="20"/>
                <w:highlight w:val="white"/>
              </w:rPr>
              <w:t>16140,34432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B8655" w14:textId="77777777" w:rsidR="000E1658" w:rsidRDefault="00A23876">
            <w:pPr>
              <w:jc w:val="right"/>
              <w:rPr>
                <w:sz w:val="20"/>
                <w:szCs w:val="20"/>
                <w:highlight w:val="white"/>
              </w:rPr>
            </w:pPr>
            <w:r>
              <w:rPr>
                <w:rFonts w:ascii="Calibri" w:eastAsia="Calibri" w:hAnsi="Calibri" w:cs="Calibri"/>
                <w:sz w:val="20"/>
                <w:szCs w:val="20"/>
                <w:highlight w:val="white"/>
              </w:rPr>
              <w:t>17447,82567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D555A" w14:textId="77777777" w:rsidR="000E1658" w:rsidRDefault="00A23876">
            <w:pPr>
              <w:jc w:val="right"/>
              <w:rPr>
                <w:sz w:val="20"/>
                <w:szCs w:val="20"/>
                <w:highlight w:val="white"/>
              </w:rPr>
            </w:pPr>
            <w:r>
              <w:rPr>
                <w:rFonts w:ascii="Calibri" w:eastAsia="Calibri" w:hAnsi="Calibri" w:cs="Calibri"/>
                <w:sz w:val="20"/>
                <w:szCs w:val="20"/>
                <w:highlight w:val="white"/>
              </w:rPr>
              <w:t>97,1722</w:t>
            </w:r>
          </w:p>
        </w:tc>
      </w:tr>
      <w:tr w:rsidR="000E1658" w14:paraId="05BB476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60CF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B4A1A" w14:textId="77777777" w:rsidR="000E1658" w:rsidRDefault="00A23876">
            <w:pPr>
              <w:jc w:val="right"/>
              <w:rPr>
                <w:sz w:val="20"/>
                <w:szCs w:val="20"/>
                <w:highlight w:val="white"/>
              </w:rPr>
            </w:pPr>
            <w:r>
              <w:rPr>
                <w:rFonts w:ascii="Calibri" w:eastAsia="Calibri" w:hAnsi="Calibri" w:cs="Calibri"/>
                <w:sz w:val="20"/>
                <w:szCs w:val="20"/>
                <w:highlight w:val="white"/>
              </w:rPr>
              <w:t>140,4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D6850A" w14:textId="77777777" w:rsidR="000E1658" w:rsidRDefault="00A23876">
            <w:pPr>
              <w:jc w:val="right"/>
              <w:rPr>
                <w:sz w:val="20"/>
                <w:szCs w:val="20"/>
                <w:highlight w:val="white"/>
              </w:rPr>
            </w:pPr>
            <w:r>
              <w:rPr>
                <w:rFonts w:ascii="Calibri" w:eastAsia="Calibri" w:hAnsi="Calibri" w:cs="Calibri"/>
                <w:sz w:val="20"/>
                <w:szCs w:val="20"/>
                <w:highlight w:val="white"/>
              </w:rPr>
              <w:t>3,87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8FF2" w14:textId="77777777" w:rsidR="000E1658" w:rsidRDefault="00A23876">
            <w:pPr>
              <w:jc w:val="right"/>
              <w:rPr>
                <w:sz w:val="20"/>
                <w:szCs w:val="20"/>
                <w:highlight w:val="white"/>
              </w:rPr>
            </w:pPr>
            <w:r>
              <w:rPr>
                <w:rFonts w:ascii="Calibri" w:eastAsia="Calibri" w:hAnsi="Calibri" w:cs="Calibri"/>
                <w:sz w:val="20"/>
                <w:szCs w:val="20"/>
                <w:highlight w:val="white"/>
              </w:rPr>
              <w:t>30,36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312369" w14:textId="77777777" w:rsidR="000E1658" w:rsidRDefault="00A23876">
            <w:pPr>
              <w:jc w:val="right"/>
              <w:rPr>
                <w:sz w:val="20"/>
                <w:szCs w:val="20"/>
                <w:highlight w:val="white"/>
              </w:rPr>
            </w:pPr>
            <w:r>
              <w:rPr>
                <w:rFonts w:ascii="Calibri" w:eastAsia="Calibri" w:hAnsi="Calibri" w:cs="Calibri"/>
                <w:sz w:val="20"/>
                <w:szCs w:val="20"/>
                <w:highlight w:val="white"/>
              </w:rPr>
              <w:t>1,7167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284D96" w14:textId="77777777" w:rsidR="000E1658" w:rsidRDefault="00A23876">
            <w:pPr>
              <w:jc w:val="right"/>
              <w:rPr>
                <w:sz w:val="20"/>
                <w:szCs w:val="20"/>
                <w:highlight w:val="white"/>
              </w:rPr>
            </w:pPr>
            <w:r>
              <w:rPr>
                <w:rFonts w:ascii="Calibri" w:eastAsia="Calibri" w:hAnsi="Calibri" w:cs="Calibri"/>
                <w:sz w:val="20"/>
                <w:szCs w:val="20"/>
                <w:highlight w:val="white"/>
              </w:rPr>
              <w:t>-1,7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35302F" w14:textId="77777777" w:rsidR="000E1658" w:rsidRDefault="00A23876">
            <w:pPr>
              <w:jc w:val="right"/>
              <w:rPr>
                <w:sz w:val="20"/>
                <w:szCs w:val="20"/>
                <w:highlight w:val="white"/>
              </w:rPr>
            </w:pPr>
            <w:r>
              <w:rPr>
                <w:rFonts w:ascii="Calibri" w:eastAsia="Calibri" w:hAnsi="Calibri" w:cs="Calibri"/>
                <w:sz w:val="20"/>
                <w:szCs w:val="20"/>
                <w:highlight w:val="white"/>
              </w:rPr>
              <w:t>18027,79202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659DC" w14:textId="77777777" w:rsidR="000E1658" w:rsidRDefault="00A23876">
            <w:pPr>
              <w:jc w:val="right"/>
              <w:rPr>
                <w:sz w:val="20"/>
                <w:szCs w:val="20"/>
                <w:highlight w:val="white"/>
              </w:rPr>
            </w:pPr>
            <w:r>
              <w:rPr>
                <w:rFonts w:ascii="Calibri" w:eastAsia="Calibri" w:hAnsi="Calibri" w:cs="Calibri"/>
                <w:sz w:val="20"/>
                <w:szCs w:val="20"/>
                <w:highlight w:val="white"/>
              </w:rPr>
              <w:t>16321,65832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321E26" w14:textId="77777777" w:rsidR="000E1658" w:rsidRDefault="00A23876">
            <w:pPr>
              <w:jc w:val="right"/>
              <w:rPr>
                <w:sz w:val="20"/>
                <w:szCs w:val="20"/>
                <w:highlight w:val="white"/>
              </w:rPr>
            </w:pPr>
            <w:r>
              <w:rPr>
                <w:rFonts w:ascii="Calibri" w:eastAsia="Calibri" w:hAnsi="Calibri" w:cs="Calibri"/>
                <w:sz w:val="20"/>
                <w:szCs w:val="20"/>
                <w:highlight w:val="white"/>
              </w:rPr>
              <w:t>97,5475</w:t>
            </w:r>
          </w:p>
        </w:tc>
      </w:tr>
      <w:tr w:rsidR="000E1658" w14:paraId="7E4C1BF8"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E618D" w14:textId="77777777" w:rsidR="000E1658" w:rsidRDefault="00A23876">
            <w:pPr>
              <w:jc w:val="both"/>
              <w:rPr>
                <w:sz w:val="20"/>
                <w:szCs w:val="20"/>
                <w:highlight w:val="white"/>
              </w:rPr>
            </w:pPr>
            <w:r>
              <w:rPr>
                <w:rFonts w:ascii="Calibri" w:eastAsia="Calibri" w:hAnsi="Calibri" w:cs="Calibri"/>
                <w:sz w:val="20"/>
                <w:szCs w:val="20"/>
                <w:highlight w:val="white"/>
              </w:rPr>
              <w:t>mar/12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E14E17" w14:textId="77777777" w:rsidR="000E1658" w:rsidRDefault="00A23876">
            <w:pPr>
              <w:jc w:val="right"/>
              <w:rPr>
                <w:sz w:val="20"/>
                <w:szCs w:val="20"/>
                <w:highlight w:val="white"/>
              </w:rPr>
            </w:pPr>
            <w:r>
              <w:rPr>
                <w:rFonts w:ascii="Calibri" w:eastAsia="Calibri" w:hAnsi="Calibri" w:cs="Calibri"/>
                <w:sz w:val="20"/>
                <w:szCs w:val="20"/>
                <w:highlight w:val="white"/>
              </w:rPr>
              <w:t>144,6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DA98B" w14:textId="77777777" w:rsidR="000E1658" w:rsidRDefault="00A23876">
            <w:pPr>
              <w:jc w:val="right"/>
              <w:rPr>
                <w:sz w:val="20"/>
                <w:szCs w:val="20"/>
                <w:highlight w:val="white"/>
              </w:rPr>
            </w:pPr>
            <w:r>
              <w:rPr>
                <w:rFonts w:ascii="Calibri" w:eastAsia="Calibri" w:hAnsi="Calibri" w:cs="Calibri"/>
                <w:sz w:val="20"/>
                <w:szCs w:val="20"/>
                <w:highlight w:val="white"/>
              </w:rPr>
              <w:t>3,824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DDDD2A" w14:textId="77777777" w:rsidR="000E1658" w:rsidRDefault="00A23876">
            <w:pPr>
              <w:jc w:val="right"/>
              <w:rPr>
                <w:sz w:val="20"/>
                <w:szCs w:val="20"/>
                <w:highlight w:val="white"/>
              </w:rPr>
            </w:pPr>
            <w:r>
              <w:rPr>
                <w:rFonts w:ascii="Calibri" w:eastAsia="Calibri" w:hAnsi="Calibri" w:cs="Calibri"/>
                <w:sz w:val="20"/>
                <w:szCs w:val="20"/>
                <w:highlight w:val="white"/>
              </w:rPr>
              <w:t>29,9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A596A" w14:textId="77777777" w:rsidR="000E1658" w:rsidRDefault="00A23876">
            <w:pPr>
              <w:jc w:val="right"/>
              <w:rPr>
                <w:sz w:val="20"/>
                <w:szCs w:val="20"/>
                <w:highlight w:val="white"/>
              </w:rPr>
            </w:pPr>
            <w:r>
              <w:rPr>
                <w:rFonts w:ascii="Calibri" w:eastAsia="Calibri" w:hAnsi="Calibri" w:cs="Calibri"/>
                <w:sz w:val="20"/>
                <w:szCs w:val="20"/>
                <w:highlight w:val="white"/>
              </w:rPr>
              <w:t>1,8257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52A72" w14:textId="77777777" w:rsidR="000E1658" w:rsidRDefault="00A23876">
            <w:pPr>
              <w:jc w:val="right"/>
              <w:rPr>
                <w:sz w:val="20"/>
                <w:szCs w:val="20"/>
                <w:highlight w:val="white"/>
              </w:rPr>
            </w:pPr>
            <w:r>
              <w:rPr>
                <w:rFonts w:ascii="Calibri" w:eastAsia="Calibri" w:hAnsi="Calibri" w:cs="Calibri"/>
                <w:sz w:val="20"/>
                <w:szCs w:val="20"/>
                <w:highlight w:val="white"/>
              </w:rPr>
              <w:t>6,35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FA49AF" w14:textId="77777777" w:rsidR="000E1658" w:rsidRDefault="00A23876">
            <w:pPr>
              <w:jc w:val="right"/>
              <w:rPr>
                <w:sz w:val="20"/>
                <w:szCs w:val="20"/>
                <w:highlight w:val="white"/>
              </w:rPr>
            </w:pPr>
            <w:r>
              <w:rPr>
                <w:rFonts w:ascii="Calibri" w:eastAsia="Calibri" w:hAnsi="Calibri" w:cs="Calibri"/>
                <w:sz w:val="20"/>
                <w:szCs w:val="20"/>
                <w:highlight w:val="white"/>
              </w:rPr>
              <w:t>20910,73222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97220" w14:textId="77777777" w:rsidR="000E1658" w:rsidRDefault="00A23876">
            <w:pPr>
              <w:jc w:val="right"/>
              <w:rPr>
                <w:sz w:val="20"/>
                <w:szCs w:val="20"/>
                <w:highlight w:val="white"/>
              </w:rPr>
            </w:pPr>
            <w:r>
              <w:rPr>
                <w:rFonts w:ascii="Calibri" w:eastAsia="Calibri" w:hAnsi="Calibri" w:cs="Calibri"/>
                <w:sz w:val="20"/>
                <w:szCs w:val="20"/>
                <w:highlight w:val="white"/>
              </w:rPr>
              <w:t>18886,74517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CC0E45" w14:textId="77777777" w:rsidR="000E1658" w:rsidRDefault="00A23876">
            <w:pPr>
              <w:jc w:val="right"/>
              <w:rPr>
                <w:sz w:val="20"/>
                <w:szCs w:val="20"/>
                <w:highlight w:val="white"/>
              </w:rPr>
            </w:pPr>
            <w:r>
              <w:rPr>
                <w:rFonts w:ascii="Calibri" w:eastAsia="Calibri" w:hAnsi="Calibri" w:cs="Calibri"/>
                <w:sz w:val="20"/>
                <w:szCs w:val="20"/>
                <w:highlight w:val="white"/>
              </w:rPr>
              <w:t>96,8141</w:t>
            </w:r>
          </w:p>
        </w:tc>
      </w:tr>
      <w:tr w:rsidR="000E1658" w14:paraId="5D69454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9EE0E"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E7DC1" w14:textId="77777777" w:rsidR="000E1658" w:rsidRDefault="00A23876">
            <w:pPr>
              <w:jc w:val="right"/>
              <w:rPr>
                <w:sz w:val="20"/>
                <w:szCs w:val="20"/>
                <w:highlight w:val="white"/>
              </w:rPr>
            </w:pPr>
            <w:r>
              <w:rPr>
                <w:rFonts w:ascii="Calibri" w:eastAsia="Calibri" w:hAnsi="Calibri" w:cs="Calibri"/>
                <w:sz w:val="20"/>
                <w:szCs w:val="20"/>
                <w:highlight w:val="white"/>
              </w:rPr>
              <w:t>147,6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7B39D1" w14:textId="77777777" w:rsidR="000E1658" w:rsidRDefault="00A23876">
            <w:pPr>
              <w:jc w:val="right"/>
              <w:rPr>
                <w:sz w:val="20"/>
                <w:szCs w:val="20"/>
                <w:highlight w:val="white"/>
              </w:rPr>
            </w:pPr>
            <w:r>
              <w:rPr>
                <w:rFonts w:ascii="Calibri" w:eastAsia="Calibri" w:hAnsi="Calibri" w:cs="Calibri"/>
                <w:sz w:val="20"/>
                <w:szCs w:val="20"/>
                <w:highlight w:val="white"/>
              </w:rPr>
              <w:t>3,833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5E590" w14:textId="77777777" w:rsidR="000E1658" w:rsidRDefault="00A23876">
            <w:pPr>
              <w:jc w:val="right"/>
              <w:rPr>
                <w:sz w:val="20"/>
                <w:szCs w:val="20"/>
                <w:highlight w:val="white"/>
              </w:rPr>
            </w:pPr>
            <w:r>
              <w:rPr>
                <w:rFonts w:ascii="Calibri" w:eastAsia="Calibri" w:hAnsi="Calibri" w:cs="Calibri"/>
                <w:sz w:val="20"/>
                <w:szCs w:val="20"/>
                <w:highlight w:val="white"/>
              </w:rPr>
              <w:t>30,44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48899" w14:textId="77777777" w:rsidR="000E1658" w:rsidRDefault="00A23876">
            <w:pPr>
              <w:jc w:val="right"/>
              <w:rPr>
                <w:sz w:val="20"/>
                <w:szCs w:val="20"/>
                <w:highlight w:val="white"/>
              </w:rPr>
            </w:pPr>
            <w:r>
              <w:rPr>
                <w:rFonts w:ascii="Calibri" w:eastAsia="Calibri" w:hAnsi="Calibri" w:cs="Calibri"/>
                <w:sz w:val="20"/>
                <w:szCs w:val="20"/>
                <w:highlight w:val="white"/>
              </w:rPr>
              <w:t>1,908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933C4" w14:textId="77777777" w:rsidR="000E1658" w:rsidRDefault="00A23876">
            <w:pPr>
              <w:jc w:val="right"/>
              <w:rPr>
                <w:sz w:val="20"/>
                <w:szCs w:val="20"/>
                <w:highlight w:val="white"/>
              </w:rPr>
            </w:pPr>
            <w:r>
              <w:rPr>
                <w:rFonts w:ascii="Calibri" w:eastAsia="Calibri" w:hAnsi="Calibri" w:cs="Calibri"/>
                <w:sz w:val="20"/>
                <w:szCs w:val="20"/>
                <w:highlight w:val="white"/>
              </w:rPr>
              <w:t>4,51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3CC68" w14:textId="77777777" w:rsidR="000E1658" w:rsidRDefault="00A23876">
            <w:pPr>
              <w:jc w:val="right"/>
              <w:rPr>
                <w:sz w:val="20"/>
                <w:szCs w:val="20"/>
                <w:highlight w:val="white"/>
              </w:rPr>
            </w:pPr>
            <w:r>
              <w:rPr>
                <w:rFonts w:ascii="Calibri" w:eastAsia="Calibri" w:hAnsi="Calibri" w:cs="Calibri"/>
                <w:sz w:val="20"/>
                <w:szCs w:val="20"/>
                <w:highlight w:val="white"/>
              </w:rPr>
              <w:t>19566,2985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A58254" w14:textId="77777777" w:rsidR="000E1658" w:rsidRDefault="00A23876">
            <w:pPr>
              <w:jc w:val="right"/>
              <w:rPr>
                <w:sz w:val="20"/>
                <w:szCs w:val="20"/>
                <w:highlight w:val="white"/>
              </w:rPr>
            </w:pPr>
            <w:r>
              <w:rPr>
                <w:rFonts w:ascii="Calibri" w:eastAsia="Calibri" w:hAnsi="Calibri" w:cs="Calibri"/>
                <w:sz w:val="20"/>
                <w:szCs w:val="20"/>
                <w:highlight w:val="white"/>
              </w:rPr>
              <w:t>18686,72525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85B479" w14:textId="77777777" w:rsidR="000E1658" w:rsidRDefault="00A23876">
            <w:pPr>
              <w:jc w:val="right"/>
              <w:rPr>
                <w:sz w:val="20"/>
                <w:szCs w:val="20"/>
                <w:highlight w:val="white"/>
              </w:rPr>
            </w:pPr>
            <w:r>
              <w:rPr>
                <w:rFonts w:ascii="Calibri" w:eastAsia="Calibri" w:hAnsi="Calibri" w:cs="Calibri"/>
                <w:sz w:val="20"/>
                <w:szCs w:val="20"/>
                <w:highlight w:val="white"/>
              </w:rPr>
              <w:t>98,0258</w:t>
            </w:r>
          </w:p>
        </w:tc>
      </w:tr>
      <w:tr w:rsidR="000E1658" w14:paraId="7178E89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3549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FF2C0" w14:textId="77777777" w:rsidR="000E1658" w:rsidRDefault="00A23876">
            <w:pPr>
              <w:jc w:val="right"/>
              <w:rPr>
                <w:sz w:val="20"/>
                <w:szCs w:val="20"/>
                <w:highlight w:val="white"/>
              </w:rPr>
            </w:pPr>
            <w:r>
              <w:rPr>
                <w:rFonts w:ascii="Calibri" w:eastAsia="Calibri" w:hAnsi="Calibri" w:cs="Calibri"/>
                <w:sz w:val="20"/>
                <w:szCs w:val="20"/>
                <w:highlight w:val="white"/>
              </w:rPr>
              <w:t>136,3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092CD" w14:textId="77777777" w:rsidR="000E1658" w:rsidRDefault="00A23876">
            <w:pPr>
              <w:jc w:val="right"/>
              <w:rPr>
                <w:sz w:val="20"/>
                <w:szCs w:val="20"/>
                <w:highlight w:val="white"/>
              </w:rPr>
            </w:pPr>
            <w:r>
              <w:rPr>
                <w:rFonts w:ascii="Calibri" w:eastAsia="Calibri" w:hAnsi="Calibri" w:cs="Calibri"/>
                <w:sz w:val="20"/>
                <w:szCs w:val="20"/>
                <w:highlight w:val="white"/>
              </w:rPr>
              <w:t>3,362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CC7C6" w14:textId="77777777" w:rsidR="000E1658" w:rsidRDefault="00A23876">
            <w:pPr>
              <w:jc w:val="right"/>
              <w:rPr>
                <w:sz w:val="20"/>
                <w:szCs w:val="20"/>
                <w:highlight w:val="white"/>
              </w:rPr>
            </w:pPr>
            <w:r>
              <w:rPr>
                <w:rFonts w:ascii="Calibri" w:eastAsia="Calibri" w:hAnsi="Calibri" w:cs="Calibri"/>
                <w:sz w:val="20"/>
                <w:szCs w:val="20"/>
                <w:highlight w:val="white"/>
              </w:rPr>
              <w:t>26,86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8AFCE" w14:textId="77777777" w:rsidR="000E1658" w:rsidRDefault="00A23876">
            <w:pPr>
              <w:jc w:val="right"/>
              <w:rPr>
                <w:sz w:val="20"/>
                <w:szCs w:val="20"/>
                <w:highlight w:val="white"/>
              </w:rPr>
            </w:pPr>
            <w:r>
              <w:rPr>
                <w:rFonts w:ascii="Calibri" w:eastAsia="Calibri" w:hAnsi="Calibri" w:cs="Calibri"/>
                <w:sz w:val="20"/>
                <w:szCs w:val="20"/>
                <w:highlight w:val="white"/>
              </w:rPr>
              <w:t>2,0221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D2024" w14:textId="77777777" w:rsidR="000E1658" w:rsidRDefault="00A23876">
            <w:pPr>
              <w:jc w:val="right"/>
              <w:rPr>
                <w:sz w:val="20"/>
                <w:szCs w:val="20"/>
                <w:highlight w:val="white"/>
              </w:rPr>
            </w:pPr>
            <w:r>
              <w:rPr>
                <w:rFonts w:ascii="Calibri" w:eastAsia="Calibri" w:hAnsi="Calibri" w:cs="Calibri"/>
                <w:sz w:val="20"/>
                <w:szCs w:val="20"/>
                <w:highlight w:val="white"/>
              </w:rPr>
              <w:t>5,98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56E8A8" w14:textId="77777777" w:rsidR="000E1658" w:rsidRDefault="00A23876">
            <w:pPr>
              <w:jc w:val="right"/>
              <w:rPr>
                <w:sz w:val="20"/>
                <w:szCs w:val="20"/>
                <w:highlight w:val="white"/>
              </w:rPr>
            </w:pPr>
            <w:r>
              <w:rPr>
                <w:rFonts w:ascii="Calibri" w:eastAsia="Calibri" w:hAnsi="Calibri" w:cs="Calibri"/>
                <w:sz w:val="20"/>
                <w:szCs w:val="20"/>
                <w:highlight w:val="white"/>
              </w:rPr>
              <w:t>23213,92574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85E3A" w14:textId="77777777" w:rsidR="000E1658" w:rsidRDefault="00A23876">
            <w:pPr>
              <w:jc w:val="right"/>
              <w:rPr>
                <w:sz w:val="20"/>
                <w:szCs w:val="20"/>
                <w:highlight w:val="white"/>
              </w:rPr>
            </w:pPr>
            <w:r>
              <w:rPr>
                <w:rFonts w:ascii="Calibri" w:eastAsia="Calibri" w:hAnsi="Calibri" w:cs="Calibri"/>
                <w:sz w:val="20"/>
                <w:szCs w:val="20"/>
                <w:highlight w:val="white"/>
              </w:rPr>
              <w:t>20253,05633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B3D82C" w14:textId="77777777" w:rsidR="000E1658" w:rsidRDefault="00A23876">
            <w:pPr>
              <w:jc w:val="right"/>
              <w:rPr>
                <w:sz w:val="20"/>
                <w:szCs w:val="20"/>
                <w:highlight w:val="white"/>
              </w:rPr>
            </w:pPr>
            <w:r>
              <w:rPr>
                <w:rFonts w:ascii="Calibri" w:eastAsia="Calibri" w:hAnsi="Calibri" w:cs="Calibri"/>
                <w:sz w:val="20"/>
                <w:szCs w:val="20"/>
                <w:highlight w:val="white"/>
              </w:rPr>
              <w:t>96,7089</w:t>
            </w:r>
          </w:p>
        </w:tc>
      </w:tr>
      <w:tr w:rsidR="000E1658" w14:paraId="4BAA438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11765" w14:textId="77777777" w:rsidR="000E1658" w:rsidRDefault="00A23876">
            <w:pPr>
              <w:jc w:val="both"/>
              <w:rPr>
                <w:sz w:val="20"/>
                <w:szCs w:val="20"/>
                <w:highlight w:val="white"/>
              </w:rPr>
            </w:pPr>
            <w:r>
              <w:rPr>
                <w:rFonts w:ascii="Calibri" w:eastAsia="Calibri" w:hAnsi="Calibri" w:cs="Calibri"/>
                <w:sz w:val="20"/>
                <w:szCs w:val="20"/>
                <w:highlight w:val="white"/>
              </w:rPr>
              <w:t>jun/12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6B4C70" w14:textId="77777777" w:rsidR="000E1658" w:rsidRDefault="00A23876">
            <w:pPr>
              <w:jc w:val="right"/>
              <w:rPr>
                <w:sz w:val="20"/>
                <w:szCs w:val="20"/>
                <w:highlight w:val="white"/>
              </w:rPr>
            </w:pPr>
            <w:r>
              <w:rPr>
                <w:rFonts w:ascii="Calibri" w:eastAsia="Calibri" w:hAnsi="Calibri" w:cs="Calibri"/>
                <w:sz w:val="20"/>
                <w:szCs w:val="20"/>
                <w:highlight w:val="white"/>
              </w:rPr>
              <w:t>134,6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606137" w14:textId="77777777" w:rsidR="000E1658" w:rsidRDefault="00A23876">
            <w:pPr>
              <w:jc w:val="right"/>
              <w:rPr>
                <w:sz w:val="20"/>
                <w:szCs w:val="20"/>
                <w:highlight w:val="white"/>
              </w:rPr>
            </w:pPr>
            <w:r>
              <w:rPr>
                <w:rFonts w:ascii="Calibri" w:eastAsia="Calibri" w:hAnsi="Calibri" w:cs="Calibri"/>
                <w:sz w:val="20"/>
                <w:szCs w:val="20"/>
                <w:highlight w:val="white"/>
              </w:rPr>
              <w:t>3,49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7E76D6" w14:textId="77777777" w:rsidR="000E1658" w:rsidRDefault="00A23876">
            <w:pPr>
              <w:jc w:val="right"/>
              <w:rPr>
                <w:sz w:val="20"/>
                <w:szCs w:val="20"/>
                <w:highlight w:val="white"/>
              </w:rPr>
            </w:pPr>
            <w:r>
              <w:rPr>
                <w:rFonts w:ascii="Calibri" w:eastAsia="Calibri" w:hAnsi="Calibri" w:cs="Calibri"/>
                <w:sz w:val="20"/>
                <w:szCs w:val="20"/>
                <w:highlight w:val="white"/>
              </w:rPr>
              <w:t>28,68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1D353" w14:textId="77777777" w:rsidR="000E1658" w:rsidRDefault="00A23876">
            <w:pPr>
              <w:jc w:val="right"/>
              <w:rPr>
                <w:sz w:val="20"/>
                <w:szCs w:val="20"/>
                <w:highlight w:val="white"/>
              </w:rPr>
            </w:pPr>
            <w:r>
              <w:rPr>
                <w:rFonts w:ascii="Calibri" w:eastAsia="Calibri" w:hAnsi="Calibri" w:cs="Calibri"/>
                <w:sz w:val="20"/>
                <w:szCs w:val="20"/>
                <w:highlight w:val="white"/>
              </w:rPr>
              <w:t>2,0092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4D9FC" w14:textId="77777777" w:rsidR="000E1658" w:rsidRDefault="00A23876">
            <w:pPr>
              <w:jc w:val="right"/>
              <w:rPr>
                <w:sz w:val="20"/>
                <w:szCs w:val="20"/>
                <w:highlight w:val="white"/>
              </w:rPr>
            </w:pPr>
            <w:r>
              <w:rPr>
                <w:rFonts w:ascii="Calibri" w:eastAsia="Calibri" w:hAnsi="Calibri" w:cs="Calibri"/>
                <w:sz w:val="20"/>
                <w:szCs w:val="20"/>
                <w:highlight w:val="white"/>
              </w:rPr>
              <w:t>-0,64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B99A5" w14:textId="77777777" w:rsidR="000E1658" w:rsidRDefault="00A23876">
            <w:pPr>
              <w:jc w:val="right"/>
              <w:rPr>
                <w:sz w:val="20"/>
                <w:szCs w:val="20"/>
                <w:highlight w:val="white"/>
              </w:rPr>
            </w:pPr>
            <w:r>
              <w:rPr>
                <w:rFonts w:ascii="Calibri" w:eastAsia="Calibri" w:hAnsi="Calibri" w:cs="Calibri"/>
                <w:sz w:val="20"/>
                <w:szCs w:val="20"/>
                <w:highlight w:val="white"/>
              </w:rPr>
              <w:t>19352,83449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624DF3" w14:textId="77777777" w:rsidR="000E1658" w:rsidRDefault="00A23876">
            <w:pPr>
              <w:jc w:val="right"/>
              <w:rPr>
                <w:sz w:val="20"/>
                <w:szCs w:val="20"/>
                <w:highlight w:val="white"/>
              </w:rPr>
            </w:pPr>
            <w:r>
              <w:rPr>
                <w:rFonts w:ascii="Calibri" w:eastAsia="Calibri" w:hAnsi="Calibri" w:cs="Calibri"/>
                <w:sz w:val="20"/>
                <w:szCs w:val="20"/>
                <w:highlight w:val="white"/>
              </w:rPr>
              <w:t>18552,55924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51242" w14:textId="77777777" w:rsidR="000E1658" w:rsidRDefault="00A23876">
            <w:pPr>
              <w:jc w:val="right"/>
              <w:rPr>
                <w:sz w:val="20"/>
                <w:szCs w:val="20"/>
                <w:highlight w:val="white"/>
              </w:rPr>
            </w:pPr>
            <w:r>
              <w:rPr>
                <w:rFonts w:ascii="Calibri" w:eastAsia="Calibri" w:hAnsi="Calibri" w:cs="Calibri"/>
                <w:sz w:val="20"/>
                <w:szCs w:val="20"/>
                <w:highlight w:val="white"/>
              </w:rPr>
              <w:t>96,6548</w:t>
            </w:r>
          </w:p>
        </w:tc>
      </w:tr>
      <w:tr w:rsidR="000E1658" w14:paraId="584F513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EE15F8" w14:textId="77777777" w:rsidR="000E1658" w:rsidRDefault="00A23876">
            <w:pPr>
              <w:jc w:val="both"/>
              <w:rPr>
                <w:sz w:val="20"/>
                <w:szCs w:val="20"/>
                <w:highlight w:val="white"/>
              </w:rPr>
            </w:pPr>
            <w:r>
              <w:rPr>
                <w:rFonts w:ascii="Calibri" w:eastAsia="Calibri" w:hAnsi="Calibri" w:cs="Calibri"/>
                <w:sz w:val="20"/>
                <w:szCs w:val="20"/>
                <w:highlight w:val="white"/>
              </w:rPr>
              <w:t>jul/12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CDA935" w14:textId="77777777" w:rsidR="000E1658" w:rsidRDefault="00A23876">
            <w:pPr>
              <w:jc w:val="right"/>
              <w:rPr>
                <w:sz w:val="20"/>
                <w:szCs w:val="20"/>
                <w:highlight w:val="white"/>
              </w:rPr>
            </w:pPr>
            <w:r>
              <w:rPr>
                <w:rFonts w:ascii="Calibri" w:eastAsia="Calibri" w:hAnsi="Calibri" w:cs="Calibri"/>
                <w:sz w:val="20"/>
                <w:szCs w:val="20"/>
                <w:highlight w:val="white"/>
              </w:rPr>
              <w:t>127,9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E10F21" w14:textId="77777777" w:rsidR="000E1658" w:rsidRDefault="00A23876">
            <w:pPr>
              <w:jc w:val="right"/>
              <w:rPr>
                <w:sz w:val="20"/>
                <w:szCs w:val="20"/>
                <w:highlight w:val="white"/>
              </w:rPr>
            </w:pPr>
            <w:r>
              <w:rPr>
                <w:rFonts w:ascii="Calibri" w:eastAsia="Calibri" w:hAnsi="Calibri" w:cs="Calibri"/>
                <w:sz w:val="20"/>
                <w:szCs w:val="20"/>
                <w:highlight w:val="white"/>
              </w:rPr>
              <w:t>3,42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0E134B" w14:textId="77777777" w:rsidR="000E1658" w:rsidRDefault="00A23876">
            <w:pPr>
              <w:jc w:val="right"/>
              <w:rPr>
                <w:sz w:val="20"/>
                <w:szCs w:val="20"/>
                <w:highlight w:val="white"/>
              </w:rPr>
            </w:pPr>
            <w:r>
              <w:rPr>
                <w:rFonts w:ascii="Calibri" w:eastAsia="Calibri" w:hAnsi="Calibri" w:cs="Calibri"/>
                <w:sz w:val="20"/>
                <w:szCs w:val="20"/>
                <w:highlight w:val="white"/>
              </w:rPr>
              <w:t>26,55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0707D4" w14:textId="77777777" w:rsidR="000E1658" w:rsidRDefault="00A23876">
            <w:pPr>
              <w:jc w:val="right"/>
              <w:rPr>
                <w:sz w:val="20"/>
                <w:szCs w:val="20"/>
                <w:highlight w:val="white"/>
              </w:rPr>
            </w:pPr>
            <w:r>
              <w:rPr>
                <w:rFonts w:ascii="Calibri" w:eastAsia="Calibri" w:hAnsi="Calibri" w:cs="Calibri"/>
                <w:sz w:val="20"/>
                <w:szCs w:val="20"/>
                <w:highlight w:val="white"/>
              </w:rPr>
              <w:t>2,0563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C412DA" w14:textId="77777777" w:rsidR="000E1658" w:rsidRDefault="00A23876">
            <w:pPr>
              <w:jc w:val="right"/>
              <w:rPr>
                <w:sz w:val="20"/>
                <w:szCs w:val="20"/>
                <w:highlight w:val="white"/>
              </w:rPr>
            </w:pPr>
            <w:r>
              <w:rPr>
                <w:rFonts w:ascii="Calibri" w:eastAsia="Calibri" w:hAnsi="Calibri" w:cs="Calibri"/>
                <w:sz w:val="20"/>
                <w:szCs w:val="20"/>
                <w:highlight w:val="white"/>
              </w:rPr>
              <w:t>2,34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140FEF" w14:textId="77777777" w:rsidR="000E1658" w:rsidRDefault="00A23876">
            <w:pPr>
              <w:jc w:val="right"/>
              <w:rPr>
                <w:sz w:val="20"/>
                <w:szCs w:val="20"/>
                <w:highlight w:val="white"/>
              </w:rPr>
            </w:pPr>
            <w:r>
              <w:rPr>
                <w:rFonts w:ascii="Calibri" w:eastAsia="Calibri" w:hAnsi="Calibri" w:cs="Calibri"/>
                <w:sz w:val="20"/>
                <w:szCs w:val="20"/>
                <w:highlight w:val="white"/>
              </w:rPr>
              <w:t>21003,23734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41C65" w14:textId="77777777" w:rsidR="000E1658" w:rsidRDefault="00A23876">
            <w:pPr>
              <w:jc w:val="right"/>
              <w:rPr>
                <w:sz w:val="20"/>
                <w:szCs w:val="20"/>
                <w:highlight w:val="white"/>
              </w:rPr>
            </w:pPr>
            <w:r>
              <w:rPr>
                <w:rFonts w:ascii="Calibri" w:eastAsia="Calibri" w:hAnsi="Calibri" w:cs="Calibri"/>
                <w:sz w:val="20"/>
                <w:szCs w:val="20"/>
                <w:highlight w:val="white"/>
              </w:rPr>
              <w:t>18137,38799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B1F6A1" w14:textId="77777777" w:rsidR="000E1658" w:rsidRDefault="00A23876">
            <w:pPr>
              <w:jc w:val="right"/>
              <w:rPr>
                <w:sz w:val="20"/>
                <w:szCs w:val="20"/>
                <w:highlight w:val="white"/>
              </w:rPr>
            </w:pPr>
            <w:r>
              <w:rPr>
                <w:rFonts w:ascii="Calibri" w:eastAsia="Calibri" w:hAnsi="Calibri" w:cs="Calibri"/>
                <w:sz w:val="20"/>
                <w:szCs w:val="20"/>
                <w:highlight w:val="white"/>
              </w:rPr>
              <w:t>96,8377</w:t>
            </w:r>
          </w:p>
        </w:tc>
      </w:tr>
      <w:tr w:rsidR="000E1658" w14:paraId="5C3DFD71"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EB4C78" w14:textId="77777777" w:rsidR="000E1658" w:rsidRDefault="00A23876">
            <w:pPr>
              <w:jc w:val="both"/>
              <w:rPr>
                <w:sz w:val="20"/>
                <w:szCs w:val="20"/>
                <w:highlight w:val="white"/>
              </w:rPr>
            </w:pPr>
            <w:r>
              <w:rPr>
                <w:rFonts w:ascii="Calibri" w:eastAsia="Calibri" w:hAnsi="Calibri" w:cs="Calibri"/>
                <w:sz w:val="20"/>
                <w:szCs w:val="20"/>
                <w:highlight w:val="white"/>
              </w:rPr>
              <w:t>ago/12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E19F36" w14:textId="77777777" w:rsidR="000E1658" w:rsidRDefault="00A23876">
            <w:pPr>
              <w:jc w:val="right"/>
              <w:rPr>
                <w:sz w:val="20"/>
                <w:szCs w:val="20"/>
                <w:highlight w:val="white"/>
              </w:rPr>
            </w:pPr>
            <w:r>
              <w:rPr>
                <w:rFonts w:ascii="Calibri" w:eastAsia="Calibri" w:hAnsi="Calibri" w:cs="Calibri"/>
                <w:sz w:val="20"/>
                <w:szCs w:val="20"/>
                <w:highlight w:val="white"/>
              </w:rPr>
              <w:t>107,8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A5D222" w14:textId="77777777" w:rsidR="000E1658" w:rsidRDefault="00A23876">
            <w:pPr>
              <w:jc w:val="right"/>
              <w:rPr>
                <w:sz w:val="20"/>
                <w:szCs w:val="20"/>
                <w:highlight w:val="white"/>
              </w:rPr>
            </w:pPr>
            <w:r>
              <w:rPr>
                <w:rFonts w:ascii="Calibri" w:eastAsia="Calibri" w:hAnsi="Calibri" w:cs="Calibri"/>
                <w:sz w:val="20"/>
                <w:szCs w:val="20"/>
                <w:highlight w:val="white"/>
              </w:rPr>
              <w:t>3,454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B0AF6" w14:textId="77777777" w:rsidR="000E1658" w:rsidRDefault="00A23876">
            <w:pPr>
              <w:jc w:val="right"/>
              <w:rPr>
                <w:sz w:val="20"/>
                <w:szCs w:val="20"/>
                <w:highlight w:val="white"/>
              </w:rPr>
            </w:pPr>
            <w:r>
              <w:rPr>
                <w:rFonts w:ascii="Calibri" w:eastAsia="Calibri" w:hAnsi="Calibri" w:cs="Calibri"/>
                <w:sz w:val="20"/>
                <w:szCs w:val="20"/>
                <w:highlight w:val="white"/>
              </w:rPr>
              <w:t>24,14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06A71" w14:textId="77777777" w:rsidR="000E1658" w:rsidRDefault="00A23876">
            <w:pPr>
              <w:jc w:val="right"/>
              <w:rPr>
                <w:sz w:val="20"/>
                <w:szCs w:val="20"/>
                <w:highlight w:val="white"/>
              </w:rPr>
            </w:pPr>
            <w:r>
              <w:rPr>
                <w:rFonts w:ascii="Calibri" w:eastAsia="Calibri" w:hAnsi="Calibri" w:cs="Calibri"/>
                <w:sz w:val="20"/>
                <w:szCs w:val="20"/>
                <w:highlight w:val="white"/>
              </w:rPr>
              <w:t>2,028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03A2E" w14:textId="77777777" w:rsidR="000E1658" w:rsidRDefault="00A23876">
            <w:pPr>
              <w:jc w:val="right"/>
              <w:rPr>
                <w:sz w:val="20"/>
                <w:szCs w:val="20"/>
                <w:highlight w:val="white"/>
              </w:rPr>
            </w:pPr>
            <w:r>
              <w:rPr>
                <w:rFonts w:ascii="Calibri" w:eastAsia="Calibri" w:hAnsi="Calibri" w:cs="Calibri"/>
                <w:sz w:val="20"/>
                <w:szCs w:val="20"/>
                <w:highlight w:val="white"/>
              </w:rPr>
              <w:t>-1,38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24DB56" w14:textId="77777777" w:rsidR="000E1658" w:rsidRDefault="00A23876">
            <w:pPr>
              <w:jc w:val="right"/>
              <w:rPr>
                <w:sz w:val="20"/>
                <w:szCs w:val="20"/>
                <w:highlight w:val="white"/>
              </w:rPr>
            </w:pPr>
            <w:r>
              <w:rPr>
                <w:rFonts w:ascii="Calibri" w:eastAsia="Calibri" w:hAnsi="Calibri" w:cs="Calibri"/>
                <w:sz w:val="20"/>
                <w:szCs w:val="20"/>
                <w:highlight w:val="white"/>
              </w:rPr>
              <w:t>22380,91121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F7059" w14:textId="77777777" w:rsidR="000E1658" w:rsidRDefault="00A23876">
            <w:pPr>
              <w:jc w:val="right"/>
              <w:rPr>
                <w:sz w:val="20"/>
                <w:szCs w:val="20"/>
                <w:highlight w:val="white"/>
              </w:rPr>
            </w:pPr>
            <w:r>
              <w:rPr>
                <w:rFonts w:ascii="Calibri" w:eastAsia="Calibri" w:hAnsi="Calibri" w:cs="Calibri"/>
                <w:sz w:val="20"/>
                <w:szCs w:val="20"/>
                <w:highlight w:val="white"/>
              </w:rPr>
              <w:t>19158,67131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5D4B5" w14:textId="77777777" w:rsidR="000E1658" w:rsidRDefault="00A23876">
            <w:pPr>
              <w:jc w:val="right"/>
              <w:rPr>
                <w:sz w:val="20"/>
                <w:szCs w:val="20"/>
                <w:highlight w:val="white"/>
              </w:rPr>
            </w:pPr>
            <w:r>
              <w:rPr>
                <w:rFonts w:ascii="Calibri" w:eastAsia="Calibri" w:hAnsi="Calibri" w:cs="Calibri"/>
                <w:sz w:val="20"/>
                <w:szCs w:val="20"/>
                <w:highlight w:val="white"/>
              </w:rPr>
              <w:t>97,0501</w:t>
            </w:r>
          </w:p>
        </w:tc>
      </w:tr>
      <w:tr w:rsidR="000E1658" w14:paraId="522DB7F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30C226" w14:textId="77777777" w:rsidR="000E1658" w:rsidRDefault="00A23876">
            <w:pPr>
              <w:jc w:val="both"/>
              <w:rPr>
                <w:sz w:val="20"/>
                <w:szCs w:val="20"/>
                <w:highlight w:val="white"/>
              </w:rPr>
            </w:pPr>
            <w:r>
              <w:rPr>
                <w:rFonts w:ascii="Calibri" w:eastAsia="Calibri" w:hAnsi="Calibri" w:cs="Calibri"/>
                <w:sz w:val="20"/>
                <w:szCs w:val="20"/>
                <w:highlight w:val="white"/>
              </w:rPr>
              <w:t>set/12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50D6F" w14:textId="77777777" w:rsidR="000E1658" w:rsidRDefault="00A23876">
            <w:pPr>
              <w:jc w:val="right"/>
              <w:rPr>
                <w:sz w:val="20"/>
                <w:szCs w:val="20"/>
                <w:highlight w:val="white"/>
              </w:rPr>
            </w:pPr>
            <w:r>
              <w:rPr>
                <w:rFonts w:ascii="Calibri" w:eastAsia="Calibri" w:hAnsi="Calibri" w:cs="Calibri"/>
                <w:sz w:val="20"/>
                <w:szCs w:val="20"/>
                <w:highlight w:val="white"/>
              </w:rPr>
              <w:t>99,2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314F2A" w14:textId="77777777" w:rsidR="000E1658" w:rsidRDefault="00A23876">
            <w:pPr>
              <w:jc w:val="right"/>
              <w:rPr>
                <w:sz w:val="20"/>
                <w:szCs w:val="20"/>
                <w:highlight w:val="white"/>
              </w:rPr>
            </w:pPr>
            <w:r>
              <w:rPr>
                <w:rFonts w:ascii="Calibri" w:eastAsia="Calibri" w:hAnsi="Calibri" w:cs="Calibri"/>
                <w:sz w:val="20"/>
                <w:szCs w:val="20"/>
                <w:highlight w:val="white"/>
              </w:rPr>
              <w:t>3,773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6D10F" w14:textId="77777777" w:rsidR="000E1658" w:rsidRDefault="00A23876">
            <w:pPr>
              <w:jc w:val="right"/>
              <w:rPr>
                <w:sz w:val="20"/>
                <w:szCs w:val="20"/>
                <w:highlight w:val="white"/>
              </w:rPr>
            </w:pPr>
            <w:r>
              <w:rPr>
                <w:rFonts w:ascii="Calibri" w:eastAsia="Calibri" w:hAnsi="Calibri" w:cs="Calibri"/>
                <w:sz w:val="20"/>
                <w:szCs w:val="20"/>
                <w:highlight w:val="white"/>
              </w:rPr>
              <w:t>26,08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7ED4E9" w14:textId="77777777" w:rsidR="000E1658" w:rsidRDefault="00A23876">
            <w:pPr>
              <w:jc w:val="right"/>
              <w:rPr>
                <w:sz w:val="20"/>
                <w:szCs w:val="20"/>
                <w:highlight w:val="white"/>
              </w:rPr>
            </w:pPr>
            <w:r>
              <w:rPr>
                <w:rFonts w:ascii="Calibri" w:eastAsia="Calibri" w:hAnsi="Calibri" w:cs="Calibri"/>
                <w:sz w:val="20"/>
                <w:szCs w:val="20"/>
                <w:highlight w:val="white"/>
              </w:rPr>
              <w:t>2,0255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ACBC7" w14:textId="77777777" w:rsidR="000E1658" w:rsidRDefault="00A23876">
            <w:pPr>
              <w:jc w:val="right"/>
              <w:rPr>
                <w:sz w:val="20"/>
                <w:szCs w:val="20"/>
                <w:highlight w:val="white"/>
              </w:rPr>
            </w:pPr>
            <w:r>
              <w:rPr>
                <w:rFonts w:ascii="Calibri" w:eastAsia="Calibri" w:hAnsi="Calibri" w:cs="Calibri"/>
                <w:sz w:val="20"/>
                <w:szCs w:val="20"/>
                <w:highlight w:val="white"/>
              </w:rPr>
              <w:t>-0,12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88908" w14:textId="77777777" w:rsidR="000E1658" w:rsidRDefault="00A23876">
            <w:pPr>
              <w:jc w:val="right"/>
              <w:rPr>
                <w:sz w:val="20"/>
                <w:szCs w:val="20"/>
                <w:highlight w:val="white"/>
              </w:rPr>
            </w:pPr>
            <w:r>
              <w:rPr>
                <w:rFonts w:ascii="Calibri" w:eastAsia="Calibri" w:hAnsi="Calibri" w:cs="Calibri"/>
                <w:sz w:val="20"/>
                <w:szCs w:val="20"/>
                <w:highlight w:val="white"/>
              </w:rPr>
              <w:t>19998,3829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DB593" w14:textId="77777777" w:rsidR="000E1658" w:rsidRDefault="00A23876">
            <w:pPr>
              <w:jc w:val="right"/>
              <w:rPr>
                <w:sz w:val="20"/>
                <w:szCs w:val="20"/>
                <w:highlight w:val="white"/>
              </w:rPr>
            </w:pPr>
            <w:r>
              <w:rPr>
                <w:rFonts w:ascii="Calibri" w:eastAsia="Calibri" w:hAnsi="Calibri" w:cs="Calibri"/>
                <w:sz w:val="20"/>
                <w:szCs w:val="20"/>
                <w:highlight w:val="white"/>
              </w:rPr>
              <w:t>17445,08619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B8EB0" w14:textId="77777777" w:rsidR="000E1658" w:rsidRDefault="00A23876">
            <w:pPr>
              <w:jc w:val="right"/>
              <w:rPr>
                <w:sz w:val="20"/>
                <w:szCs w:val="20"/>
                <w:highlight w:val="white"/>
              </w:rPr>
            </w:pPr>
            <w:r>
              <w:rPr>
                <w:rFonts w:ascii="Calibri" w:eastAsia="Calibri" w:hAnsi="Calibri" w:cs="Calibri"/>
                <w:sz w:val="20"/>
                <w:szCs w:val="20"/>
                <w:highlight w:val="white"/>
              </w:rPr>
              <w:t>96,9891</w:t>
            </w:r>
          </w:p>
        </w:tc>
      </w:tr>
      <w:tr w:rsidR="000E1658" w14:paraId="7B06D880"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6C017" w14:textId="77777777" w:rsidR="000E1658" w:rsidRDefault="00A23876">
            <w:pPr>
              <w:jc w:val="both"/>
              <w:rPr>
                <w:sz w:val="20"/>
                <w:szCs w:val="20"/>
                <w:highlight w:val="white"/>
              </w:rPr>
            </w:pPr>
            <w:r>
              <w:rPr>
                <w:rFonts w:ascii="Calibri" w:eastAsia="Calibri" w:hAnsi="Calibri" w:cs="Calibri"/>
                <w:sz w:val="20"/>
                <w:szCs w:val="20"/>
                <w:highlight w:val="white"/>
              </w:rPr>
              <w:t>out/12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411E4" w14:textId="77777777" w:rsidR="000E1658" w:rsidRDefault="00A23876">
            <w:pPr>
              <w:jc w:val="right"/>
              <w:rPr>
                <w:sz w:val="20"/>
                <w:szCs w:val="20"/>
                <w:highlight w:val="white"/>
              </w:rPr>
            </w:pPr>
            <w:r>
              <w:rPr>
                <w:rFonts w:ascii="Calibri" w:eastAsia="Calibri" w:hAnsi="Calibri" w:cs="Calibri"/>
                <w:sz w:val="20"/>
                <w:szCs w:val="20"/>
                <w:highlight w:val="white"/>
              </w:rPr>
              <w:t>113,95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F2202" w14:textId="77777777" w:rsidR="000E1658" w:rsidRDefault="00A23876">
            <w:pPr>
              <w:jc w:val="right"/>
              <w:rPr>
                <w:sz w:val="20"/>
                <w:szCs w:val="20"/>
                <w:highlight w:val="white"/>
              </w:rPr>
            </w:pPr>
            <w:r>
              <w:rPr>
                <w:rFonts w:ascii="Calibri" w:eastAsia="Calibri" w:hAnsi="Calibri" w:cs="Calibri"/>
                <w:sz w:val="20"/>
                <w:szCs w:val="20"/>
                <w:highlight w:val="white"/>
              </w:rPr>
              <w:t>3,527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879D2" w14:textId="77777777" w:rsidR="000E1658" w:rsidRDefault="00A23876">
            <w:pPr>
              <w:jc w:val="right"/>
              <w:rPr>
                <w:sz w:val="20"/>
                <w:szCs w:val="20"/>
                <w:highlight w:val="white"/>
              </w:rPr>
            </w:pPr>
            <w:r>
              <w:rPr>
                <w:rFonts w:ascii="Calibri" w:eastAsia="Calibri" w:hAnsi="Calibri" w:cs="Calibri"/>
                <w:sz w:val="20"/>
                <w:szCs w:val="20"/>
                <w:highlight w:val="white"/>
              </w:rPr>
              <w:t>27,62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9657FC" w14:textId="77777777" w:rsidR="000E1658" w:rsidRDefault="00A23876">
            <w:pPr>
              <w:jc w:val="right"/>
              <w:rPr>
                <w:sz w:val="20"/>
                <w:szCs w:val="20"/>
                <w:highlight w:val="white"/>
              </w:rPr>
            </w:pPr>
            <w:r>
              <w:rPr>
                <w:rFonts w:ascii="Calibri" w:eastAsia="Calibri" w:hAnsi="Calibri" w:cs="Calibri"/>
                <w:sz w:val="20"/>
                <w:szCs w:val="20"/>
                <w:highlight w:val="white"/>
              </w:rPr>
              <w:t>2,0306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BA5191" w14:textId="77777777" w:rsidR="000E1658" w:rsidRDefault="00A23876">
            <w:pPr>
              <w:jc w:val="right"/>
              <w:rPr>
                <w:sz w:val="20"/>
                <w:szCs w:val="20"/>
                <w:highlight w:val="white"/>
              </w:rPr>
            </w:pPr>
            <w:r>
              <w:rPr>
                <w:rFonts w:ascii="Calibri" w:eastAsia="Calibri" w:hAnsi="Calibri" w:cs="Calibri"/>
                <w:sz w:val="20"/>
                <w:szCs w:val="20"/>
                <w:highlight w:val="white"/>
              </w:rPr>
              <w:t>0,25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D7D42F" w14:textId="77777777" w:rsidR="000E1658" w:rsidRDefault="00A23876">
            <w:pPr>
              <w:jc w:val="right"/>
              <w:rPr>
                <w:sz w:val="20"/>
                <w:szCs w:val="20"/>
                <w:highlight w:val="white"/>
              </w:rPr>
            </w:pPr>
            <w:r>
              <w:rPr>
                <w:rFonts w:ascii="Calibri" w:eastAsia="Calibri" w:hAnsi="Calibri" w:cs="Calibri"/>
                <w:sz w:val="20"/>
                <w:szCs w:val="20"/>
                <w:highlight w:val="white"/>
              </w:rPr>
              <w:t>21763,36794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3E4DE" w14:textId="77777777" w:rsidR="000E1658" w:rsidRDefault="00A23876">
            <w:pPr>
              <w:jc w:val="right"/>
              <w:rPr>
                <w:sz w:val="20"/>
                <w:szCs w:val="20"/>
                <w:highlight w:val="white"/>
              </w:rPr>
            </w:pPr>
            <w:r>
              <w:rPr>
                <w:rFonts w:ascii="Calibri" w:eastAsia="Calibri" w:hAnsi="Calibri" w:cs="Calibri"/>
                <w:sz w:val="20"/>
                <w:szCs w:val="20"/>
                <w:highlight w:val="white"/>
              </w:rPr>
              <w:t>20112,38971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9FF1AB" w14:textId="77777777" w:rsidR="000E1658" w:rsidRDefault="00A23876">
            <w:pPr>
              <w:jc w:val="right"/>
              <w:rPr>
                <w:sz w:val="20"/>
                <w:szCs w:val="20"/>
                <w:highlight w:val="white"/>
              </w:rPr>
            </w:pPr>
            <w:r>
              <w:rPr>
                <w:rFonts w:ascii="Calibri" w:eastAsia="Calibri" w:hAnsi="Calibri" w:cs="Calibri"/>
                <w:sz w:val="20"/>
                <w:szCs w:val="20"/>
                <w:highlight w:val="white"/>
              </w:rPr>
              <w:t>97,0995</w:t>
            </w:r>
          </w:p>
        </w:tc>
      </w:tr>
      <w:tr w:rsidR="000E1658" w14:paraId="30E3A21A"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CAD38" w14:textId="77777777" w:rsidR="000E1658" w:rsidRDefault="00A23876">
            <w:pPr>
              <w:jc w:val="both"/>
              <w:rPr>
                <w:sz w:val="20"/>
                <w:szCs w:val="20"/>
                <w:highlight w:val="white"/>
              </w:rPr>
            </w:pPr>
            <w:r>
              <w:rPr>
                <w:rFonts w:ascii="Calibri" w:eastAsia="Calibri" w:hAnsi="Calibri" w:cs="Calibri"/>
                <w:sz w:val="20"/>
                <w:szCs w:val="20"/>
                <w:highlight w:val="white"/>
              </w:rPr>
              <w:t>nov/12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E2DF7" w14:textId="77777777" w:rsidR="000E1658" w:rsidRDefault="00A23876">
            <w:pPr>
              <w:jc w:val="right"/>
              <w:rPr>
                <w:sz w:val="20"/>
                <w:szCs w:val="20"/>
                <w:highlight w:val="white"/>
              </w:rPr>
            </w:pPr>
            <w:r>
              <w:rPr>
                <w:rFonts w:ascii="Calibri" w:eastAsia="Calibri" w:hAnsi="Calibri" w:cs="Calibri"/>
                <w:sz w:val="20"/>
                <w:szCs w:val="20"/>
                <w:highlight w:val="white"/>
              </w:rPr>
              <w:t>120,35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B6106F" w14:textId="77777777" w:rsidR="000E1658" w:rsidRDefault="00A23876">
            <w:pPr>
              <w:jc w:val="right"/>
              <w:rPr>
                <w:sz w:val="20"/>
                <w:szCs w:val="20"/>
                <w:highlight w:val="white"/>
              </w:rPr>
            </w:pPr>
            <w:r>
              <w:rPr>
                <w:rFonts w:ascii="Calibri" w:eastAsia="Calibri" w:hAnsi="Calibri" w:cs="Calibri"/>
                <w:sz w:val="20"/>
                <w:szCs w:val="20"/>
                <w:highlight w:val="white"/>
              </w:rPr>
              <w:t>3,63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1328A" w14:textId="77777777" w:rsidR="000E1658" w:rsidRDefault="00A23876">
            <w:pPr>
              <w:jc w:val="right"/>
              <w:rPr>
                <w:sz w:val="20"/>
                <w:szCs w:val="20"/>
                <w:highlight w:val="white"/>
              </w:rPr>
            </w:pPr>
            <w:r>
              <w:rPr>
                <w:rFonts w:ascii="Calibri" w:eastAsia="Calibri" w:hAnsi="Calibri" w:cs="Calibri"/>
                <w:sz w:val="20"/>
                <w:szCs w:val="20"/>
                <w:highlight w:val="white"/>
              </w:rPr>
              <w:t>27,73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CA529" w14:textId="77777777" w:rsidR="000E1658" w:rsidRDefault="00A23876">
            <w:pPr>
              <w:jc w:val="right"/>
              <w:rPr>
                <w:sz w:val="20"/>
                <w:szCs w:val="20"/>
                <w:highlight w:val="white"/>
              </w:rPr>
            </w:pPr>
            <w:r>
              <w:rPr>
                <w:rFonts w:ascii="Calibri" w:eastAsia="Calibri" w:hAnsi="Calibri" w:cs="Calibri"/>
                <w:sz w:val="20"/>
                <w:szCs w:val="20"/>
                <w:highlight w:val="white"/>
              </w:rPr>
              <w:t>2,135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8FC40" w14:textId="77777777" w:rsidR="000E1658" w:rsidRDefault="00A23876">
            <w:pPr>
              <w:jc w:val="right"/>
              <w:rPr>
                <w:sz w:val="20"/>
                <w:szCs w:val="20"/>
                <w:highlight w:val="white"/>
              </w:rPr>
            </w:pPr>
            <w:r>
              <w:rPr>
                <w:rFonts w:ascii="Calibri" w:eastAsia="Calibri" w:hAnsi="Calibri" w:cs="Calibri"/>
                <w:sz w:val="20"/>
                <w:szCs w:val="20"/>
                <w:highlight w:val="white"/>
              </w:rPr>
              <w:t>5,14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F1DB5F" w14:textId="77777777" w:rsidR="000E1658" w:rsidRDefault="00A23876">
            <w:pPr>
              <w:jc w:val="right"/>
              <w:rPr>
                <w:sz w:val="20"/>
                <w:szCs w:val="20"/>
                <w:highlight w:val="white"/>
              </w:rPr>
            </w:pPr>
            <w:r>
              <w:rPr>
                <w:rFonts w:ascii="Calibri" w:eastAsia="Calibri" w:hAnsi="Calibri" w:cs="Calibri"/>
                <w:sz w:val="20"/>
                <w:szCs w:val="20"/>
                <w:highlight w:val="white"/>
              </w:rPr>
              <w:t>20471,89578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9A73A" w14:textId="77777777" w:rsidR="000E1658" w:rsidRDefault="00A23876">
            <w:pPr>
              <w:jc w:val="right"/>
              <w:rPr>
                <w:sz w:val="20"/>
                <w:szCs w:val="20"/>
                <w:highlight w:val="white"/>
              </w:rPr>
            </w:pPr>
            <w:r>
              <w:rPr>
                <w:rFonts w:ascii="Calibri" w:eastAsia="Calibri" w:hAnsi="Calibri" w:cs="Calibri"/>
                <w:sz w:val="20"/>
                <w:szCs w:val="20"/>
                <w:highlight w:val="white"/>
              </w:rPr>
              <w:t>20665,49412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13322" w14:textId="77777777" w:rsidR="000E1658" w:rsidRDefault="00A23876">
            <w:pPr>
              <w:jc w:val="right"/>
              <w:rPr>
                <w:sz w:val="20"/>
                <w:szCs w:val="20"/>
                <w:highlight w:val="white"/>
              </w:rPr>
            </w:pPr>
            <w:r>
              <w:rPr>
                <w:rFonts w:ascii="Calibri" w:eastAsia="Calibri" w:hAnsi="Calibri" w:cs="Calibri"/>
                <w:sz w:val="20"/>
                <w:szCs w:val="20"/>
                <w:highlight w:val="white"/>
              </w:rPr>
              <w:t>97,1005</w:t>
            </w:r>
          </w:p>
        </w:tc>
      </w:tr>
      <w:tr w:rsidR="000E1658" w14:paraId="6D95584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E97DD" w14:textId="77777777" w:rsidR="000E1658" w:rsidRDefault="00A23876">
            <w:pPr>
              <w:jc w:val="both"/>
              <w:rPr>
                <w:sz w:val="20"/>
                <w:szCs w:val="20"/>
                <w:highlight w:val="white"/>
              </w:rPr>
            </w:pPr>
            <w:r>
              <w:rPr>
                <w:rFonts w:ascii="Calibri" w:eastAsia="Calibri" w:hAnsi="Calibri" w:cs="Calibri"/>
                <w:sz w:val="20"/>
                <w:szCs w:val="20"/>
                <w:highlight w:val="white"/>
              </w:rPr>
              <w:t>dez/12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4B9A6" w14:textId="77777777" w:rsidR="000E1658" w:rsidRDefault="00A23876">
            <w:pPr>
              <w:jc w:val="right"/>
              <w:rPr>
                <w:sz w:val="20"/>
                <w:szCs w:val="20"/>
                <w:highlight w:val="white"/>
              </w:rPr>
            </w:pPr>
            <w:r>
              <w:rPr>
                <w:rFonts w:ascii="Calibri" w:eastAsia="Calibri" w:hAnsi="Calibri" w:cs="Calibri"/>
                <w:sz w:val="20"/>
                <w:szCs w:val="20"/>
                <w:highlight w:val="white"/>
              </w:rPr>
              <w:t>128,55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F045" w14:textId="77777777" w:rsidR="000E1658" w:rsidRDefault="00A23876">
            <w:pPr>
              <w:jc w:val="right"/>
              <w:rPr>
                <w:sz w:val="20"/>
                <w:szCs w:val="20"/>
                <w:highlight w:val="white"/>
              </w:rPr>
            </w:pPr>
            <w:r>
              <w:rPr>
                <w:rFonts w:ascii="Calibri" w:eastAsia="Calibri" w:hAnsi="Calibri" w:cs="Calibri"/>
                <w:sz w:val="20"/>
                <w:szCs w:val="20"/>
                <w:highlight w:val="white"/>
              </w:rPr>
              <w:t>3,641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784E2D" w14:textId="77777777" w:rsidR="000E1658" w:rsidRDefault="00A23876">
            <w:pPr>
              <w:jc w:val="right"/>
              <w:rPr>
                <w:sz w:val="20"/>
                <w:szCs w:val="20"/>
                <w:highlight w:val="white"/>
              </w:rPr>
            </w:pPr>
            <w:r>
              <w:rPr>
                <w:rFonts w:ascii="Calibri" w:eastAsia="Calibri" w:hAnsi="Calibri" w:cs="Calibri"/>
                <w:sz w:val="20"/>
                <w:szCs w:val="20"/>
                <w:highlight w:val="white"/>
              </w:rPr>
              <w:t>31,18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BD648" w14:textId="77777777" w:rsidR="000E1658" w:rsidRDefault="00A23876">
            <w:pPr>
              <w:jc w:val="right"/>
              <w:rPr>
                <w:sz w:val="20"/>
                <w:szCs w:val="20"/>
                <w:highlight w:val="white"/>
              </w:rPr>
            </w:pPr>
            <w:r>
              <w:rPr>
                <w:rFonts w:ascii="Calibri" w:eastAsia="Calibri" w:hAnsi="Calibri" w:cs="Calibri"/>
                <w:sz w:val="20"/>
                <w:szCs w:val="20"/>
                <w:highlight w:val="white"/>
              </w:rPr>
              <w:t>2,0475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38825D" w14:textId="77777777" w:rsidR="000E1658" w:rsidRDefault="00A23876">
            <w:pPr>
              <w:jc w:val="right"/>
              <w:rPr>
                <w:sz w:val="20"/>
                <w:szCs w:val="20"/>
                <w:highlight w:val="white"/>
              </w:rPr>
            </w:pPr>
            <w:r>
              <w:rPr>
                <w:rFonts w:ascii="Calibri" w:eastAsia="Calibri" w:hAnsi="Calibri" w:cs="Calibri"/>
                <w:sz w:val="20"/>
                <w:szCs w:val="20"/>
                <w:highlight w:val="white"/>
              </w:rPr>
              <w:t>-4,1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EE0D71" w14:textId="77777777" w:rsidR="000E1658" w:rsidRDefault="00A23876">
            <w:pPr>
              <w:jc w:val="right"/>
              <w:rPr>
                <w:sz w:val="20"/>
                <w:szCs w:val="20"/>
                <w:highlight w:val="white"/>
              </w:rPr>
            </w:pPr>
            <w:r>
              <w:rPr>
                <w:rFonts w:ascii="Calibri" w:eastAsia="Calibri" w:hAnsi="Calibri" w:cs="Calibri"/>
                <w:sz w:val="20"/>
                <w:szCs w:val="20"/>
                <w:highlight w:val="white"/>
              </w:rPr>
              <w:t>19748,29109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671DB" w14:textId="77777777" w:rsidR="000E1658" w:rsidRDefault="00A23876">
            <w:pPr>
              <w:jc w:val="right"/>
              <w:rPr>
                <w:sz w:val="20"/>
                <w:szCs w:val="20"/>
                <w:highlight w:val="white"/>
              </w:rPr>
            </w:pPr>
            <w:r>
              <w:rPr>
                <w:rFonts w:ascii="Calibri" w:eastAsia="Calibri" w:hAnsi="Calibri" w:cs="Calibri"/>
                <w:sz w:val="20"/>
                <w:szCs w:val="20"/>
                <w:highlight w:val="white"/>
              </w:rPr>
              <w:t>17505,25081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AB52E" w14:textId="77777777" w:rsidR="000E1658" w:rsidRDefault="00A23876">
            <w:pPr>
              <w:jc w:val="right"/>
              <w:rPr>
                <w:sz w:val="20"/>
                <w:szCs w:val="20"/>
                <w:highlight w:val="white"/>
              </w:rPr>
            </w:pPr>
            <w:r>
              <w:rPr>
                <w:rFonts w:ascii="Calibri" w:eastAsia="Calibri" w:hAnsi="Calibri" w:cs="Calibri"/>
                <w:sz w:val="20"/>
                <w:szCs w:val="20"/>
                <w:highlight w:val="white"/>
              </w:rPr>
              <w:t>96,9702</w:t>
            </w:r>
          </w:p>
        </w:tc>
      </w:tr>
      <w:tr w:rsidR="000E1658" w14:paraId="265CF830"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68D9AA"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30D05" w14:textId="77777777" w:rsidR="000E1658" w:rsidRDefault="00A23876">
            <w:pPr>
              <w:jc w:val="right"/>
              <w:rPr>
                <w:sz w:val="20"/>
                <w:szCs w:val="20"/>
                <w:highlight w:val="white"/>
              </w:rPr>
            </w:pPr>
            <w:r>
              <w:rPr>
                <w:rFonts w:ascii="Calibri" w:eastAsia="Calibri" w:hAnsi="Calibri" w:cs="Calibri"/>
                <w:sz w:val="20"/>
                <w:szCs w:val="20"/>
                <w:highlight w:val="white"/>
              </w:rPr>
              <w:t>150,86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776D9" w14:textId="77777777" w:rsidR="000E1658" w:rsidRDefault="00A23876">
            <w:pPr>
              <w:jc w:val="right"/>
              <w:rPr>
                <w:sz w:val="20"/>
                <w:szCs w:val="20"/>
                <w:highlight w:val="white"/>
              </w:rPr>
            </w:pPr>
            <w:r>
              <w:rPr>
                <w:rFonts w:ascii="Calibri" w:eastAsia="Calibri" w:hAnsi="Calibri" w:cs="Calibri"/>
                <w:sz w:val="20"/>
                <w:szCs w:val="20"/>
                <w:highlight w:val="white"/>
              </w:rPr>
              <w:t>3,724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272A63" w14:textId="77777777" w:rsidR="000E1658" w:rsidRDefault="00A23876">
            <w:pPr>
              <w:jc w:val="right"/>
              <w:rPr>
                <w:sz w:val="20"/>
                <w:szCs w:val="20"/>
                <w:highlight w:val="white"/>
              </w:rPr>
            </w:pPr>
            <w:r>
              <w:rPr>
                <w:rFonts w:ascii="Calibri" w:eastAsia="Calibri" w:hAnsi="Calibri" w:cs="Calibri"/>
                <w:sz w:val="20"/>
                <w:szCs w:val="20"/>
                <w:highlight w:val="white"/>
              </w:rPr>
              <w:t>29,69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9203B6" w14:textId="77777777" w:rsidR="000E1658" w:rsidRDefault="00A23876">
            <w:pPr>
              <w:jc w:val="right"/>
              <w:rPr>
                <w:sz w:val="20"/>
                <w:szCs w:val="20"/>
                <w:highlight w:val="white"/>
              </w:rPr>
            </w:pPr>
            <w:r>
              <w:rPr>
                <w:rFonts w:ascii="Calibri" w:eastAsia="Calibri" w:hAnsi="Calibri" w:cs="Calibri"/>
                <w:sz w:val="20"/>
                <w:szCs w:val="20"/>
                <w:highlight w:val="white"/>
              </w:rPr>
              <w:t>1,9902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A53EBF" w14:textId="77777777" w:rsidR="000E1658" w:rsidRDefault="00A23876">
            <w:pPr>
              <w:jc w:val="right"/>
              <w:rPr>
                <w:sz w:val="20"/>
                <w:szCs w:val="20"/>
                <w:highlight w:val="white"/>
              </w:rPr>
            </w:pPr>
            <w:r>
              <w:rPr>
                <w:rFonts w:ascii="Calibri" w:eastAsia="Calibri" w:hAnsi="Calibri" w:cs="Calibri"/>
                <w:sz w:val="20"/>
                <w:szCs w:val="20"/>
                <w:highlight w:val="white"/>
              </w:rPr>
              <w:t>-2,8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5194D" w14:textId="77777777" w:rsidR="000E1658" w:rsidRDefault="00A23876">
            <w:pPr>
              <w:jc w:val="right"/>
              <w:rPr>
                <w:sz w:val="20"/>
                <w:szCs w:val="20"/>
                <w:highlight w:val="white"/>
              </w:rPr>
            </w:pPr>
            <w:r>
              <w:rPr>
                <w:rFonts w:ascii="Calibri" w:eastAsia="Calibri" w:hAnsi="Calibri" w:cs="Calibri"/>
                <w:sz w:val="20"/>
                <w:szCs w:val="20"/>
                <w:highlight w:val="white"/>
              </w:rPr>
              <w:t>15966,72801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8878CF" w14:textId="77777777" w:rsidR="000E1658" w:rsidRDefault="00A23876">
            <w:pPr>
              <w:jc w:val="right"/>
              <w:rPr>
                <w:sz w:val="20"/>
                <w:szCs w:val="20"/>
                <w:highlight w:val="white"/>
              </w:rPr>
            </w:pPr>
            <w:r>
              <w:rPr>
                <w:rFonts w:ascii="Calibri" w:eastAsia="Calibri" w:hAnsi="Calibri" w:cs="Calibri"/>
                <w:sz w:val="20"/>
                <w:szCs w:val="20"/>
                <w:highlight w:val="white"/>
              </w:rPr>
              <w:t>20006,83483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8F953C" w14:textId="77777777" w:rsidR="000E1658" w:rsidRDefault="00A23876">
            <w:pPr>
              <w:jc w:val="right"/>
              <w:rPr>
                <w:sz w:val="20"/>
                <w:szCs w:val="20"/>
                <w:highlight w:val="white"/>
              </w:rPr>
            </w:pPr>
            <w:r>
              <w:rPr>
                <w:rFonts w:ascii="Calibri" w:eastAsia="Calibri" w:hAnsi="Calibri" w:cs="Calibri"/>
                <w:sz w:val="20"/>
                <w:szCs w:val="20"/>
                <w:highlight w:val="white"/>
              </w:rPr>
              <w:t>97,9344</w:t>
            </w:r>
          </w:p>
        </w:tc>
      </w:tr>
      <w:tr w:rsidR="000E1658" w14:paraId="135BE8A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A17A9"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AA083" w14:textId="77777777" w:rsidR="000E1658" w:rsidRDefault="00A23876">
            <w:pPr>
              <w:jc w:val="right"/>
              <w:rPr>
                <w:sz w:val="20"/>
                <w:szCs w:val="20"/>
                <w:highlight w:val="white"/>
              </w:rPr>
            </w:pPr>
            <w:r>
              <w:rPr>
                <w:rFonts w:ascii="Calibri" w:eastAsia="Calibri" w:hAnsi="Calibri" w:cs="Calibri"/>
                <w:sz w:val="20"/>
                <w:szCs w:val="20"/>
                <w:highlight w:val="white"/>
              </w:rPr>
              <w:t>154,64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8D91" w14:textId="77777777" w:rsidR="000E1658" w:rsidRDefault="00A23876">
            <w:pPr>
              <w:jc w:val="right"/>
              <w:rPr>
                <w:sz w:val="20"/>
                <w:szCs w:val="20"/>
                <w:highlight w:val="white"/>
              </w:rPr>
            </w:pPr>
            <w:r>
              <w:rPr>
                <w:rFonts w:ascii="Calibri" w:eastAsia="Calibri" w:hAnsi="Calibri" w:cs="Calibri"/>
                <w:sz w:val="20"/>
                <w:szCs w:val="20"/>
                <w:highlight w:val="white"/>
              </w:rPr>
              <w:t>3,527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5FD48E" w14:textId="77777777" w:rsidR="000E1658" w:rsidRDefault="00A23876">
            <w:pPr>
              <w:jc w:val="right"/>
              <w:rPr>
                <w:sz w:val="20"/>
                <w:szCs w:val="20"/>
                <w:highlight w:val="white"/>
              </w:rPr>
            </w:pPr>
            <w:r>
              <w:rPr>
                <w:rFonts w:ascii="Calibri" w:eastAsia="Calibri" w:hAnsi="Calibri" w:cs="Calibri"/>
                <w:sz w:val="20"/>
                <w:szCs w:val="20"/>
                <w:highlight w:val="white"/>
              </w:rPr>
              <w:t>27,88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A4678" w14:textId="77777777" w:rsidR="000E1658" w:rsidRDefault="00A23876">
            <w:pPr>
              <w:jc w:val="right"/>
              <w:rPr>
                <w:sz w:val="20"/>
                <w:szCs w:val="20"/>
                <w:highlight w:val="white"/>
              </w:rPr>
            </w:pPr>
            <w:r>
              <w:rPr>
                <w:rFonts w:ascii="Calibri" w:eastAsia="Calibri" w:hAnsi="Calibri" w:cs="Calibri"/>
                <w:sz w:val="20"/>
                <w:szCs w:val="20"/>
                <w:highlight w:val="white"/>
              </w:rPr>
              <w:t>1,9795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E3F3D" w14:textId="77777777" w:rsidR="000E1658" w:rsidRDefault="00A23876">
            <w:pPr>
              <w:jc w:val="right"/>
              <w:rPr>
                <w:sz w:val="20"/>
                <w:szCs w:val="20"/>
                <w:highlight w:val="white"/>
              </w:rPr>
            </w:pPr>
            <w:r>
              <w:rPr>
                <w:rFonts w:ascii="Calibri" w:eastAsia="Calibri" w:hAnsi="Calibri" w:cs="Calibri"/>
                <w:sz w:val="20"/>
                <w:szCs w:val="20"/>
                <w:highlight w:val="white"/>
              </w:rPr>
              <w:t>-0,54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6CD23D" w14:textId="77777777" w:rsidR="000E1658" w:rsidRDefault="00A23876">
            <w:pPr>
              <w:jc w:val="right"/>
              <w:rPr>
                <w:sz w:val="20"/>
                <w:szCs w:val="20"/>
                <w:highlight w:val="white"/>
              </w:rPr>
            </w:pPr>
            <w:r>
              <w:rPr>
                <w:rFonts w:ascii="Calibri" w:eastAsia="Calibri" w:hAnsi="Calibri" w:cs="Calibri"/>
                <w:sz w:val="20"/>
                <w:szCs w:val="20"/>
                <w:highlight w:val="white"/>
              </w:rPr>
              <w:t>15549,46452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CA4827" w14:textId="77777777" w:rsidR="000E1658" w:rsidRDefault="00A23876">
            <w:pPr>
              <w:jc w:val="right"/>
              <w:rPr>
                <w:sz w:val="20"/>
                <w:szCs w:val="20"/>
                <w:highlight w:val="white"/>
              </w:rPr>
            </w:pPr>
            <w:r>
              <w:rPr>
                <w:rFonts w:ascii="Calibri" w:eastAsia="Calibri" w:hAnsi="Calibri" w:cs="Calibri"/>
                <w:sz w:val="20"/>
                <w:szCs w:val="20"/>
                <w:highlight w:val="white"/>
              </w:rPr>
              <w:t>16828,34907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EB96A" w14:textId="77777777" w:rsidR="000E1658" w:rsidRDefault="00A23876">
            <w:pPr>
              <w:jc w:val="right"/>
              <w:rPr>
                <w:sz w:val="20"/>
                <w:szCs w:val="20"/>
                <w:highlight w:val="white"/>
              </w:rPr>
            </w:pPr>
            <w:r>
              <w:rPr>
                <w:rFonts w:ascii="Calibri" w:eastAsia="Calibri" w:hAnsi="Calibri" w:cs="Calibri"/>
                <w:sz w:val="20"/>
                <w:szCs w:val="20"/>
                <w:highlight w:val="white"/>
              </w:rPr>
              <w:t>96,5223</w:t>
            </w:r>
          </w:p>
        </w:tc>
      </w:tr>
      <w:tr w:rsidR="000E1658" w14:paraId="3C046EA1"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F94401" w14:textId="77777777" w:rsidR="000E1658" w:rsidRDefault="00A23876">
            <w:pPr>
              <w:jc w:val="both"/>
              <w:rPr>
                <w:sz w:val="20"/>
                <w:szCs w:val="20"/>
                <w:highlight w:val="white"/>
              </w:rPr>
            </w:pPr>
            <w:r>
              <w:rPr>
                <w:rFonts w:ascii="Calibri" w:eastAsia="Calibri" w:hAnsi="Calibri" w:cs="Calibri"/>
                <w:sz w:val="20"/>
                <w:szCs w:val="20"/>
                <w:highlight w:val="white"/>
              </w:rPr>
              <w:t>mar/13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B2C570" w14:textId="77777777" w:rsidR="000E1658" w:rsidRDefault="00A23876">
            <w:pPr>
              <w:jc w:val="right"/>
              <w:rPr>
                <w:sz w:val="20"/>
                <w:szCs w:val="20"/>
                <w:highlight w:val="white"/>
              </w:rPr>
            </w:pPr>
            <w:r>
              <w:rPr>
                <w:rFonts w:ascii="Calibri" w:eastAsia="Calibri" w:hAnsi="Calibri" w:cs="Calibri"/>
                <w:sz w:val="20"/>
                <w:szCs w:val="20"/>
                <w:highlight w:val="white"/>
              </w:rPr>
              <w:t>139,87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4D22D2" w14:textId="77777777" w:rsidR="000E1658" w:rsidRDefault="00A23876">
            <w:pPr>
              <w:jc w:val="right"/>
              <w:rPr>
                <w:sz w:val="20"/>
                <w:szCs w:val="20"/>
                <w:highlight w:val="white"/>
              </w:rPr>
            </w:pPr>
            <w:r>
              <w:rPr>
                <w:rFonts w:ascii="Calibri" w:eastAsia="Calibri" w:hAnsi="Calibri" w:cs="Calibri"/>
                <w:sz w:val="20"/>
                <w:szCs w:val="20"/>
                <w:highlight w:val="white"/>
              </w:rPr>
              <w:t>3,395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D908F" w14:textId="77777777" w:rsidR="000E1658" w:rsidRDefault="00A23876">
            <w:pPr>
              <w:jc w:val="right"/>
              <w:rPr>
                <w:sz w:val="20"/>
                <w:szCs w:val="20"/>
                <w:highlight w:val="white"/>
              </w:rPr>
            </w:pPr>
            <w:r>
              <w:rPr>
                <w:rFonts w:ascii="Calibri" w:eastAsia="Calibri" w:hAnsi="Calibri" w:cs="Calibri"/>
                <w:sz w:val="20"/>
                <w:szCs w:val="20"/>
                <w:highlight w:val="white"/>
              </w:rPr>
              <w:t>25,74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DF6F41" w14:textId="77777777" w:rsidR="000E1658" w:rsidRDefault="00A23876">
            <w:pPr>
              <w:jc w:val="right"/>
              <w:rPr>
                <w:sz w:val="20"/>
                <w:szCs w:val="20"/>
                <w:highlight w:val="white"/>
              </w:rPr>
            </w:pPr>
            <w:r>
              <w:rPr>
                <w:rFonts w:ascii="Calibri" w:eastAsia="Calibri" w:hAnsi="Calibri" w:cs="Calibri"/>
                <w:sz w:val="20"/>
                <w:szCs w:val="20"/>
                <w:highlight w:val="white"/>
              </w:rPr>
              <w:t>2,0235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BBD805" w14:textId="77777777" w:rsidR="000E1658" w:rsidRDefault="00A23876">
            <w:pPr>
              <w:jc w:val="right"/>
              <w:rPr>
                <w:sz w:val="20"/>
                <w:szCs w:val="20"/>
                <w:highlight w:val="white"/>
              </w:rPr>
            </w:pPr>
            <w:r>
              <w:rPr>
                <w:rFonts w:ascii="Calibri" w:eastAsia="Calibri" w:hAnsi="Calibri" w:cs="Calibri"/>
                <w:sz w:val="20"/>
                <w:szCs w:val="20"/>
                <w:highlight w:val="white"/>
              </w:rPr>
              <w:t>2,22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B15A1" w14:textId="77777777" w:rsidR="000E1658" w:rsidRDefault="00A23876">
            <w:pPr>
              <w:jc w:val="right"/>
              <w:rPr>
                <w:sz w:val="20"/>
                <w:szCs w:val="20"/>
                <w:highlight w:val="white"/>
              </w:rPr>
            </w:pPr>
            <w:r>
              <w:rPr>
                <w:rFonts w:ascii="Calibri" w:eastAsia="Calibri" w:hAnsi="Calibri" w:cs="Calibri"/>
                <w:sz w:val="20"/>
                <w:szCs w:val="20"/>
                <w:highlight w:val="white"/>
              </w:rPr>
              <w:t>19320,42561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5984D9" w14:textId="77777777" w:rsidR="000E1658" w:rsidRDefault="00A23876">
            <w:pPr>
              <w:jc w:val="right"/>
              <w:rPr>
                <w:sz w:val="20"/>
                <w:szCs w:val="20"/>
                <w:highlight w:val="white"/>
              </w:rPr>
            </w:pPr>
            <w:r>
              <w:rPr>
                <w:rFonts w:ascii="Calibri" w:eastAsia="Calibri" w:hAnsi="Calibri" w:cs="Calibri"/>
                <w:sz w:val="20"/>
                <w:szCs w:val="20"/>
                <w:highlight w:val="white"/>
              </w:rPr>
              <w:t>19157,18766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4A5DFD" w14:textId="77777777" w:rsidR="000E1658" w:rsidRDefault="00A23876">
            <w:pPr>
              <w:jc w:val="right"/>
              <w:rPr>
                <w:sz w:val="20"/>
                <w:szCs w:val="20"/>
                <w:highlight w:val="white"/>
              </w:rPr>
            </w:pPr>
            <w:r>
              <w:rPr>
                <w:rFonts w:ascii="Calibri" w:eastAsia="Calibri" w:hAnsi="Calibri" w:cs="Calibri"/>
                <w:sz w:val="20"/>
                <w:szCs w:val="20"/>
                <w:highlight w:val="white"/>
              </w:rPr>
              <w:t>96,5268</w:t>
            </w:r>
          </w:p>
        </w:tc>
      </w:tr>
      <w:tr w:rsidR="000E1658" w14:paraId="12CB912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14E76A"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lastRenderedPageBreak/>
              <w:t>abr</w:t>
            </w:r>
            <w:proofErr w:type="spellEnd"/>
            <w:r>
              <w:rPr>
                <w:rFonts w:ascii="Calibri" w:eastAsia="Calibri" w:hAnsi="Calibri" w:cs="Calibri"/>
                <w:sz w:val="20"/>
                <w:szCs w:val="20"/>
                <w:highlight w:val="white"/>
              </w:rPr>
              <w:t>/13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E8793" w14:textId="77777777" w:rsidR="000E1658" w:rsidRDefault="00A23876">
            <w:pPr>
              <w:jc w:val="right"/>
              <w:rPr>
                <w:sz w:val="20"/>
                <w:szCs w:val="20"/>
                <w:highlight w:val="white"/>
              </w:rPr>
            </w:pPr>
            <w:r>
              <w:rPr>
                <w:rFonts w:ascii="Calibri" w:eastAsia="Calibri" w:hAnsi="Calibri" w:cs="Calibri"/>
                <w:sz w:val="20"/>
                <w:szCs w:val="20"/>
                <w:highlight w:val="white"/>
              </w:rPr>
              <w:t>137,44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A409D6" w14:textId="77777777" w:rsidR="000E1658" w:rsidRDefault="00A23876">
            <w:pPr>
              <w:jc w:val="right"/>
              <w:rPr>
                <w:sz w:val="20"/>
                <w:szCs w:val="20"/>
                <w:highlight w:val="white"/>
              </w:rPr>
            </w:pPr>
            <w:r>
              <w:rPr>
                <w:rFonts w:ascii="Calibri" w:eastAsia="Calibri" w:hAnsi="Calibri" w:cs="Calibri"/>
                <w:sz w:val="20"/>
                <w:szCs w:val="20"/>
                <w:highlight w:val="white"/>
              </w:rPr>
              <w:t>3,188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A451E" w14:textId="77777777" w:rsidR="000E1658" w:rsidRDefault="00A23876">
            <w:pPr>
              <w:jc w:val="right"/>
              <w:rPr>
                <w:sz w:val="20"/>
                <w:szCs w:val="20"/>
                <w:highlight w:val="white"/>
              </w:rPr>
            </w:pPr>
            <w:r>
              <w:rPr>
                <w:rFonts w:ascii="Calibri" w:eastAsia="Calibri" w:hAnsi="Calibri" w:cs="Calibri"/>
                <w:sz w:val="20"/>
                <w:szCs w:val="20"/>
                <w:highlight w:val="white"/>
              </w:rPr>
              <w:t>25,94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A325D" w14:textId="77777777" w:rsidR="000E1658" w:rsidRDefault="00A23876">
            <w:pPr>
              <w:jc w:val="right"/>
              <w:rPr>
                <w:sz w:val="20"/>
                <w:szCs w:val="20"/>
                <w:highlight w:val="white"/>
              </w:rPr>
            </w:pPr>
            <w:r>
              <w:rPr>
                <w:rFonts w:ascii="Calibri" w:eastAsia="Calibri" w:hAnsi="Calibri" w:cs="Calibri"/>
                <w:sz w:val="20"/>
                <w:szCs w:val="20"/>
                <w:highlight w:val="white"/>
              </w:rPr>
              <w:t>2,001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B08E8" w14:textId="77777777" w:rsidR="000E1658" w:rsidRDefault="00A23876">
            <w:pPr>
              <w:jc w:val="right"/>
              <w:rPr>
                <w:sz w:val="20"/>
                <w:szCs w:val="20"/>
                <w:highlight w:val="white"/>
              </w:rPr>
            </w:pPr>
            <w:r>
              <w:rPr>
                <w:rFonts w:ascii="Calibri" w:eastAsia="Calibri" w:hAnsi="Calibri" w:cs="Calibri"/>
                <w:sz w:val="20"/>
                <w:szCs w:val="20"/>
                <w:highlight w:val="white"/>
              </w:rPr>
              <w:t>-1,11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216E24" w14:textId="77777777" w:rsidR="000E1658" w:rsidRDefault="00A23876">
            <w:pPr>
              <w:jc w:val="right"/>
              <w:rPr>
                <w:sz w:val="20"/>
                <w:szCs w:val="20"/>
                <w:highlight w:val="white"/>
              </w:rPr>
            </w:pPr>
            <w:r>
              <w:rPr>
                <w:rFonts w:ascii="Calibri" w:eastAsia="Calibri" w:hAnsi="Calibri" w:cs="Calibri"/>
                <w:sz w:val="20"/>
                <w:szCs w:val="20"/>
                <w:highlight w:val="white"/>
              </w:rPr>
              <w:t>20631,04049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B4E51" w14:textId="77777777" w:rsidR="000E1658" w:rsidRDefault="00A23876">
            <w:pPr>
              <w:jc w:val="right"/>
              <w:rPr>
                <w:sz w:val="20"/>
                <w:szCs w:val="20"/>
                <w:highlight w:val="white"/>
              </w:rPr>
            </w:pPr>
            <w:r>
              <w:rPr>
                <w:rFonts w:ascii="Calibri" w:eastAsia="Calibri" w:hAnsi="Calibri" w:cs="Calibri"/>
                <w:sz w:val="20"/>
                <w:szCs w:val="20"/>
                <w:highlight w:val="white"/>
              </w:rPr>
              <w:t>21620,0975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48615A" w14:textId="77777777" w:rsidR="000E1658" w:rsidRDefault="00A23876">
            <w:pPr>
              <w:jc w:val="right"/>
              <w:rPr>
                <w:sz w:val="20"/>
                <w:szCs w:val="20"/>
                <w:highlight w:val="white"/>
              </w:rPr>
            </w:pPr>
            <w:r>
              <w:rPr>
                <w:rFonts w:ascii="Calibri" w:eastAsia="Calibri" w:hAnsi="Calibri" w:cs="Calibri"/>
                <w:sz w:val="20"/>
                <w:szCs w:val="20"/>
                <w:highlight w:val="white"/>
              </w:rPr>
              <w:t>96,0401</w:t>
            </w:r>
          </w:p>
        </w:tc>
      </w:tr>
      <w:tr w:rsidR="000E1658" w14:paraId="711AB8D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BC495"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014BF0" w14:textId="77777777" w:rsidR="000E1658" w:rsidRDefault="00A23876">
            <w:pPr>
              <w:jc w:val="right"/>
              <w:rPr>
                <w:sz w:val="20"/>
                <w:szCs w:val="20"/>
                <w:highlight w:val="white"/>
              </w:rPr>
            </w:pPr>
            <w:r>
              <w:rPr>
                <w:rFonts w:ascii="Calibri" w:eastAsia="Calibri" w:hAnsi="Calibri" w:cs="Calibri"/>
                <w:sz w:val="20"/>
                <w:szCs w:val="20"/>
                <w:highlight w:val="white"/>
              </w:rPr>
              <w:t>124,66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CB1EC9" w14:textId="77777777" w:rsidR="000E1658" w:rsidRDefault="00A23876">
            <w:pPr>
              <w:jc w:val="right"/>
              <w:rPr>
                <w:sz w:val="20"/>
                <w:szCs w:val="20"/>
                <w:highlight w:val="white"/>
              </w:rPr>
            </w:pPr>
            <w:r>
              <w:rPr>
                <w:rFonts w:ascii="Calibri" w:eastAsia="Calibri" w:hAnsi="Calibri" w:cs="Calibri"/>
                <w:sz w:val="20"/>
                <w:szCs w:val="20"/>
                <w:highlight w:val="white"/>
              </w:rPr>
              <w:t>3,289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8F4BD" w14:textId="77777777" w:rsidR="000E1658" w:rsidRDefault="00A23876">
            <w:pPr>
              <w:jc w:val="right"/>
              <w:rPr>
                <w:sz w:val="20"/>
                <w:szCs w:val="20"/>
                <w:highlight w:val="white"/>
              </w:rPr>
            </w:pPr>
            <w:r>
              <w:rPr>
                <w:rFonts w:ascii="Calibri" w:eastAsia="Calibri" w:hAnsi="Calibri" w:cs="Calibri"/>
                <w:sz w:val="20"/>
                <w:szCs w:val="20"/>
                <w:highlight w:val="white"/>
              </w:rPr>
              <w:t>23,07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1C9D5" w14:textId="77777777" w:rsidR="000E1658" w:rsidRDefault="00A23876">
            <w:pPr>
              <w:jc w:val="right"/>
              <w:rPr>
                <w:sz w:val="20"/>
                <w:szCs w:val="20"/>
                <w:highlight w:val="white"/>
              </w:rPr>
            </w:pPr>
            <w:r>
              <w:rPr>
                <w:rFonts w:ascii="Calibri" w:eastAsia="Calibri" w:hAnsi="Calibri" w:cs="Calibri"/>
                <w:sz w:val="20"/>
                <w:szCs w:val="20"/>
                <w:highlight w:val="white"/>
              </w:rPr>
              <w:t>2,1418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28BBAE" w14:textId="77777777" w:rsidR="000E1658" w:rsidRDefault="00A23876">
            <w:pPr>
              <w:jc w:val="right"/>
              <w:rPr>
                <w:sz w:val="20"/>
                <w:szCs w:val="20"/>
                <w:highlight w:val="white"/>
              </w:rPr>
            </w:pPr>
            <w:r>
              <w:rPr>
                <w:rFonts w:ascii="Calibri" w:eastAsia="Calibri" w:hAnsi="Calibri" w:cs="Calibri"/>
                <w:sz w:val="20"/>
                <w:szCs w:val="20"/>
                <w:highlight w:val="white"/>
              </w:rPr>
              <w:t>7,04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4F11C" w14:textId="77777777" w:rsidR="000E1658" w:rsidRDefault="00A23876">
            <w:pPr>
              <w:jc w:val="right"/>
              <w:rPr>
                <w:sz w:val="20"/>
                <w:szCs w:val="20"/>
                <w:highlight w:val="white"/>
              </w:rPr>
            </w:pPr>
            <w:r>
              <w:rPr>
                <w:rFonts w:ascii="Calibri" w:eastAsia="Calibri" w:hAnsi="Calibri" w:cs="Calibri"/>
                <w:sz w:val="20"/>
                <w:szCs w:val="20"/>
                <w:highlight w:val="white"/>
              </w:rPr>
              <w:t>21822,41959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926C0D" w14:textId="77777777" w:rsidR="000E1658" w:rsidRDefault="00A23876">
            <w:pPr>
              <w:jc w:val="right"/>
              <w:rPr>
                <w:sz w:val="20"/>
                <w:szCs w:val="20"/>
                <w:highlight w:val="white"/>
              </w:rPr>
            </w:pPr>
            <w:r>
              <w:rPr>
                <w:rFonts w:ascii="Calibri" w:eastAsia="Calibri" w:hAnsi="Calibri" w:cs="Calibri"/>
                <w:sz w:val="20"/>
                <w:szCs w:val="20"/>
                <w:highlight w:val="white"/>
              </w:rPr>
              <w:t>21058,8643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8275C" w14:textId="77777777" w:rsidR="000E1658" w:rsidRDefault="00A23876">
            <w:pPr>
              <w:jc w:val="right"/>
              <w:rPr>
                <w:sz w:val="20"/>
                <w:szCs w:val="20"/>
                <w:highlight w:val="white"/>
              </w:rPr>
            </w:pPr>
            <w:r>
              <w:rPr>
                <w:rFonts w:ascii="Calibri" w:eastAsia="Calibri" w:hAnsi="Calibri" w:cs="Calibri"/>
                <w:sz w:val="20"/>
                <w:szCs w:val="20"/>
                <w:highlight w:val="white"/>
              </w:rPr>
              <w:t>97,223</w:t>
            </w:r>
          </w:p>
        </w:tc>
      </w:tr>
      <w:tr w:rsidR="000E1658" w14:paraId="0265D0C8"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319700" w14:textId="77777777" w:rsidR="000E1658" w:rsidRDefault="00A23876">
            <w:pPr>
              <w:jc w:val="both"/>
              <w:rPr>
                <w:sz w:val="20"/>
                <w:szCs w:val="20"/>
                <w:highlight w:val="white"/>
              </w:rPr>
            </w:pPr>
            <w:r>
              <w:rPr>
                <w:rFonts w:ascii="Calibri" w:eastAsia="Calibri" w:hAnsi="Calibri" w:cs="Calibri"/>
                <w:sz w:val="20"/>
                <w:szCs w:val="20"/>
                <w:highlight w:val="white"/>
              </w:rPr>
              <w:t>jun/13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AA9BF" w14:textId="77777777" w:rsidR="000E1658" w:rsidRDefault="00A23876">
            <w:pPr>
              <w:jc w:val="right"/>
              <w:rPr>
                <w:sz w:val="20"/>
                <w:szCs w:val="20"/>
                <w:highlight w:val="white"/>
              </w:rPr>
            </w:pPr>
            <w:r>
              <w:rPr>
                <w:rFonts w:ascii="Calibri" w:eastAsia="Calibri" w:hAnsi="Calibri" w:cs="Calibri"/>
                <w:sz w:val="20"/>
                <w:szCs w:val="20"/>
                <w:highlight w:val="white"/>
              </w:rPr>
              <w:t>114,75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F00EA" w14:textId="77777777" w:rsidR="000E1658" w:rsidRDefault="00A23876">
            <w:pPr>
              <w:jc w:val="right"/>
              <w:rPr>
                <w:sz w:val="20"/>
                <w:szCs w:val="20"/>
                <w:highlight w:val="white"/>
              </w:rPr>
            </w:pPr>
            <w:r>
              <w:rPr>
                <w:rFonts w:ascii="Calibri" w:eastAsia="Calibri" w:hAnsi="Calibri" w:cs="Calibri"/>
                <w:sz w:val="20"/>
                <w:szCs w:val="20"/>
                <w:highlight w:val="white"/>
              </w:rPr>
              <w:t>3,05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630D05" w14:textId="77777777" w:rsidR="000E1658" w:rsidRDefault="00A23876">
            <w:pPr>
              <w:jc w:val="right"/>
              <w:rPr>
                <w:sz w:val="20"/>
                <w:szCs w:val="20"/>
                <w:highlight w:val="white"/>
              </w:rPr>
            </w:pPr>
            <w:r>
              <w:rPr>
                <w:rFonts w:ascii="Calibri" w:eastAsia="Calibri" w:hAnsi="Calibri" w:cs="Calibri"/>
                <w:sz w:val="20"/>
                <w:szCs w:val="20"/>
                <w:highlight w:val="white"/>
              </w:rPr>
              <w:t>22,04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F71D9C" w14:textId="77777777" w:rsidR="000E1658" w:rsidRDefault="00A23876">
            <w:pPr>
              <w:jc w:val="right"/>
              <w:rPr>
                <w:sz w:val="20"/>
                <w:szCs w:val="20"/>
                <w:highlight w:val="white"/>
              </w:rPr>
            </w:pPr>
            <w:r>
              <w:rPr>
                <w:rFonts w:ascii="Calibri" w:eastAsia="Calibri" w:hAnsi="Calibri" w:cs="Calibri"/>
                <w:sz w:val="20"/>
                <w:szCs w:val="20"/>
                <w:highlight w:val="white"/>
              </w:rPr>
              <w:t>2,2315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37A444" w14:textId="77777777" w:rsidR="000E1658" w:rsidRDefault="00A23876">
            <w:pPr>
              <w:jc w:val="right"/>
              <w:rPr>
                <w:sz w:val="20"/>
                <w:szCs w:val="20"/>
                <w:highlight w:val="white"/>
              </w:rPr>
            </w:pPr>
            <w:r>
              <w:rPr>
                <w:rFonts w:ascii="Calibri" w:eastAsia="Calibri" w:hAnsi="Calibri" w:cs="Calibri"/>
                <w:sz w:val="20"/>
                <w:szCs w:val="20"/>
                <w:highlight w:val="white"/>
              </w:rPr>
              <w:t>4,19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A5A030" w14:textId="77777777" w:rsidR="000E1658" w:rsidRDefault="00A23876">
            <w:pPr>
              <w:jc w:val="right"/>
              <w:rPr>
                <w:sz w:val="20"/>
                <w:szCs w:val="20"/>
                <w:highlight w:val="white"/>
              </w:rPr>
            </w:pPr>
            <w:r>
              <w:rPr>
                <w:rFonts w:ascii="Calibri" w:eastAsia="Calibri" w:hAnsi="Calibri" w:cs="Calibri"/>
                <w:sz w:val="20"/>
                <w:szCs w:val="20"/>
                <w:highlight w:val="white"/>
              </w:rPr>
              <w:t>21134,04144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FF4952" w14:textId="77777777" w:rsidR="000E1658" w:rsidRDefault="00A23876">
            <w:pPr>
              <w:jc w:val="right"/>
              <w:rPr>
                <w:sz w:val="20"/>
                <w:szCs w:val="20"/>
                <w:highlight w:val="white"/>
              </w:rPr>
            </w:pPr>
            <w:r>
              <w:rPr>
                <w:rFonts w:ascii="Calibri" w:eastAsia="Calibri" w:hAnsi="Calibri" w:cs="Calibri"/>
                <w:sz w:val="20"/>
                <w:szCs w:val="20"/>
                <w:highlight w:val="white"/>
              </w:rPr>
              <w:t>18826,25097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CC09B" w14:textId="77777777" w:rsidR="000E1658" w:rsidRDefault="00A23876">
            <w:pPr>
              <w:jc w:val="right"/>
              <w:rPr>
                <w:sz w:val="20"/>
                <w:szCs w:val="20"/>
                <w:highlight w:val="white"/>
              </w:rPr>
            </w:pPr>
            <w:r>
              <w:rPr>
                <w:rFonts w:ascii="Calibri" w:eastAsia="Calibri" w:hAnsi="Calibri" w:cs="Calibri"/>
                <w:sz w:val="20"/>
                <w:szCs w:val="20"/>
                <w:highlight w:val="white"/>
              </w:rPr>
              <w:t>96,8197</w:t>
            </w:r>
          </w:p>
        </w:tc>
      </w:tr>
      <w:tr w:rsidR="000E1658" w14:paraId="77C9C75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072D4D" w14:textId="77777777" w:rsidR="000E1658" w:rsidRDefault="00A23876">
            <w:pPr>
              <w:jc w:val="both"/>
              <w:rPr>
                <w:sz w:val="20"/>
                <w:szCs w:val="20"/>
                <w:highlight w:val="white"/>
              </w:rPr>
            </w:pPr>
            <w:r>
              <w:rPr>
                <w:rFonts w:ascii="Calibri" w:eastAsia="Calibri" w:hAnsi="Calibri" w:cs="Calibri"/>
                <w:sz w:val="20"/>
                <w:szCs w:val="20"/>
                <w:highlight w:val="white"/>
              </w:rPr>
              <w:t>jul/13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18FA3" w14:textId="77777777" w:rsidR="000E1658" w:rsidRDefault="00A23876">
            <w:pPr>
              <w:jc w:val="right"/>
              <w:rPr>
                <w:sz w:val="20"/>
                <w:szCs w:val="20"/>
                <w:highlight w:val="white"/>
              </w:rPr>
            </w:pPr>
            <w:r>
              <w:rPr>
                <w:rFonts w:ascii="Calibri" w:eastAsia="Calibri" w:hAnsi="Calibri" w:cs="Calibri"/>
                <w:sz w:val="20"/>
                <w:szCs w:val="20"/>
                <w:highlight w:val="white"/>
              </w:rPr>
              <w:t>127,43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00E38" w14:textId="77777777" w:rsidR="000E1658" w:rsidRDefault="00A23876">
            <w:pPr>
              <w:jc w:val="right"/>
              <w:rPr>
                <w:sz w:val="20"/>
                <w:szCs w:val="20"/>
                <w:highlight w:val="white"/>
              </w:rPr>
            </w:pPr>
            <w:r>
              <w:rPr>
                <w:rFonts w:ascii="Calibri" w:eastAsia="Calibri" w:hAnsi="Calibri" w:cs="Calibri"/>
                <w:sz w:val="20"/>
                <w:szCs w:val="20"/>
                <w:highlight w:val="white"/>
              </w:rPr>
              <w:t>3,119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BE686B" w14:textId="77777777" w:rsidR="000E1658" w:rsidRDefault="00A23876">
            <w:pPr>
              <w:jc w:val="right"/>
              <w:rPr>
                <w:sz w:val="20"/>
                <w:szCs w:val="20"/>
                <w:highlight w:val="white"/>
              </w:rPr>
            </w:pPr>
            <w:r>
              <w:rPr>
                <w:rFonts w:ascii="Calibri" w:eastAsia="Calibri" w:hAnsi="Calibri" w:cs="Calibri"/>
                <w:sz w:val="20"/>
                <w:szCs w:val="20"/>
                <w:highlight w:val="white"/>
              </w:rPr>
              <w:t>23,5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87DE7" w14:textId="77777777" w:rsidR="000E1658" w:rsidRDefault="00A23876">
            <w:pPr>
              <w:jc w:val="right"/>
              <w:rPr>
                <w:sz w:val="20"/>
                <w:szCs w:val="20"/>
                <w:highlight w:val="white"/>
              </w:rPr>
            </w:pPr>
            <w:r>
              <w:rPr>
                <w:rFonts w:ascii="Calibri" w:eastAsia="Calibri" w:hAnsi="Calibri" w:cs="Calibri"/>
                <w:sz w:val="20"/>
                <w:szCs w:val="20"/>
                <w:highlight w:val="white"/>
              </w:rPr>
              <w:t>2,2764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2E71F" w14:textId="77777777" w:rsidR="000E1658" w:rsidRDefault="00A23876">
            <w:pPr>
              <w:jc w:val="right"/>
              <w:rPr>
                <w:sz w:val="20"/>
                <w:szCs w:val="20"/>
                <w:highlight w:val="white"/>
              </w:rPr>
            </w:pPr>
            <w:r>
              <w:rPr>
                <w:rFonts w:ascii="Calibri" w:eastAsia="Calibri" w:hAnsi="Calibri" w:cs="Calibri"/>
                <w:sz w:val="20"/>
                <w:szCs w:val="20"/>
                <w:highlight w:val="white"/>
              </w:rPr>
              <w:t>2,01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99928" w14:textId="77777777" w:rsidR="000E1658" w:rsidRDefault="00A23876">
            <w:pPr>
              <w:jc w:val="right"/>
              <w:rPr>
                <w:sz w:val="20"/>
                <w:szCs w:val="20"/>
                <w:highlight w:val="white"/>
              </w:rPr>
            </w:pPr>
            <w:r>
              <w:rPr>
                <w:rFonts w:ascii="Calibri" w:eastAsia="Calibri" w:hAnsi="Calibri" w:cs="Calibri"/>
                <w:sz w:val="20"/>
                <w:szCs w:val="20"/>
                <w:highlight w:val="white"/>
              </w:rPr>
              <w:t>20806,76505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567FA" w14:textId="77777777" w:rsidR="000E1658" w:rsidRDefault="00A23876">
            <w:pPr>
              <w:jc w:val="right"/>
              <w:rPr>
                <w:sz w:val="20"/>
                <w:szCs w:val="20"/>
                <w:highlight w:val="white"/>
              </w:rPr>
            </w:pPr>
            <w:r>
              <w:rPr>
                <w:rFonts w:ascii="Calibri" w:eastAsia="Calibri" w:hAnsi="Calibri" w:cs="Calibri"/>
                <w:sz w:val="20"/>
                <w:szCs w:val="20"/>
                <w:highlight w:val="white"/>
              </w:rPr>
              <w:t>22706,2214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D2B07F" w14:textId="77777777" w:rsidR="000E1658" w:rsidRDefault="00A23876">
            <w:pPr>
              <w:jc w:val="right"/>
              <w:rPr>
                <w:sz w:val="20"/>
                <w:szCs w:val="20"/>
                <w:highlight w:val="white"/>
              </w:rPr>
            </w:pPr>
            <w:r>
              <w:rPr>
                <w:rFonts w:ascii="Calibri" w:eastAsia="Calibri" w:hAnsi="Calibri" w:cs="Calibri"/>
                <w:sz w:val="20"/>
                <w:szCs w:val="20"/>
                <w:highlight w:val="white"/>
              </w:rPr>
              <w:t>96,4319</w:t>
            </w:r>
          </w:p>
        </w:tc>
      </w:tr>
      <w:tr w:rsidR="000E1658" w14:paraId="732055E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07DC" w14:textId="77777777" w:rsidR="000E1658" w:rsidRDefault="00A23876">
            <w:pPr>
              <w:jc w:val="both"/>
              <w:rPr>
                <w:sz w:val="20"/>
                <w:szCs w:val="20"/>
                <w:highlight w:val="white"/>
              </w:rPr>
            </w:pPr>
            <w:r>
              <w:rPr>
                <w:rFonts w:ascii="Calibri" w:eastAsia="Calibri" w:hAnsi="Calibri" w:cs="Calibri"/>
                <w:sz w:val="20"/>
                <w:szCs w:val="20"/>
                <w:highlight w:val="white"/>
              </w:rPr>
              <w:t>ago/13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C73FB0" w14:textId="77777777" w:rsidR="000E1658" w:rsidRDefault="00A23876">
            <w:pPr>
              <w:jc w:val="right"/>
              <w:rPr>
                <w:sz w:val="20"/>
                <w:szCs w:val="20"/>
                <w:highlight w:val="white"/>
              </w:rPr>
            </w:pPr>
            <w:r>
              <w:rPr>
                <w:rFonts w:ascii="Calibri" w:eastAsia="Calibri" w:hAnsi="Calibri" w:cs="Calibri"/>
                <w:sz w:val="20"/>
                <w:szCs w:val="20"/>
                <w:highlight w:val="white"/>
              </w:rPr>
              <w:t>137,05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328B1" w14:textId="77777777" w:rsidR="000E1658" w:rsidRDefault="00A23876">
            <w:pPr>
              <w:jc w:val="right"/>
              <w:rPr>
                <w:sz w:val="20"/>
                <w:szCs w:val="20"/>
                <w:highlight w:val="white"/>
              </w:rPr>
            </w:pPr>
            <w:r>
              <w:rPr>
                <w:rFonts w:ascii="Calibri" w:eastAsia="Calibri" w:hAnsi="Calibri" w:cs="Calibri"/>
                <w:sz w:val="20"/>
                <w:szCs w:val="20"/>
                <w:highlight w:val="white"/>
              </w:rPr>
              <w:t>3,225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9CDB68" w14:textId="77777777" w:rsidR="000E1658" w:rsidRDefault="00A23876">
            <w:pPr>
              <w:jc w:val="right"/>
              <w:rPr>
                <w:sz w:val="20"/>
                <w:szCs w:val="20"/>
                <w:highlight w:val="white"/>
              </w:rPr>
            </w:pPr>
            <w:r>
              <w:rPr>
                <w:rFonts w:ascii="Calibri" w:eastAsia="Calibri" w:hAnsi="Calibri" w:cs="Calibri"/>
                <w:sz w:val="20"/>
                <w:szCs w:val="20"/>
                <w:highlight w:val="white"/>
              </w:rPr>
              <w:t>26,07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9D4BD" w14:textId="77777777" w:rsidR="000E1658" w:rsidRDefault="00A23876">
            <w:pPr>
              <w:jc w:val="right"/>
              <w:rPr>
                <w:sz w:val="20"/>
                <w:szCs w:val="20"/>
                <w:highlight w:val="white"/>
              </w:rPr>
            </w:pPr>
            <w:r>
              <w:rPr>
                <w:rFonts w:ascii="Calibri" w:eastAsia="Calibri" w:hAnsi="Calibri" w:cs="Calibri"/>
                <w:sz w:val="20"/>
                <w:szCs w:val="20"/>
                <w:highlight w:val="white"/>
              </w:rPr>
              <w:t>2,3859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8313BA" w14:textId="77777777" w:rsidR="000E1658" w:rsidRDefault="00A23876">
            <w:pPr>
              <w:jc w:val="right"/>
              <w:rPr>
                <w:sz w:val="20"/>
                <w:szCs w:val="20"/>
                <w:highlight w:val="white"/>
              </w:rPr>
            </w:pPr>
            <w:r>
              <w:rPr>
                <w:rFonts w:ascii="Calibri" w:eastAsia="Calibri" w:hAnsi="Calibri" w:cs="Calibri"/>
                <w:sz w:val="20"/>
                <w:szCs w:val="20"/>
                <w:highlight w:val="white"/>
              </w:rPr>
              <w:t>4,81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8A1D6" w14:textId="77777777" w:rsidR="000E1658" w:rsidRDefault="00A23876">
            <w:pPr>
              <w:jc w:val="right"/>
              <w:rPr>
                <w:sz w:val="20"/>
                <w:szCs w:val="20"/>
                <w:highlight w:val="white"/>
              </w:rPr>
            </w:pPr>
            <w:r>
              <w:rPr>
                <w:rFonts w:ascii="Calibri" w:eastAsia="Calibri" w:hAnsi="Calibri" w:cs="Calibri"/>
                <w:sz w:val="20"/>
                <w:szCs w:val="20"/>
                <w:highlight w:val="white"/>
              </w:rPr>
              <w:t>21424,02137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5625D" w14:textId="77777777" w:rsidR="000E1658" w:rsidRDefault="00A23876">
            <w:pPr>
              <w:jc w:val="right"/>
              <w:rPr>
                <w:sz w:val="20"/>
                <w:szCs w:val="20"/>
                <w:highlight w:val="white"/>
              </w:rPr>
            </w:pPr>
            <w:r>
              <w:rPr>
                <w:rFonts w:ascii="Calibri" w:eastAsia="Calibri" w:hAnsi="Calibri" w:cs="Calibri"/>
                <w:sz w:val="20"/>
                <w:szCs w:val="20"/>
                <w:highlight w:val="white"/>
              </w:rPr>
              <w:t>20201,89042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B5889" w14:textId="77777777" w:rsidR="000E1658" w:rsidRDefault="00A23876">
            <w:pPr>
              <w:jc w:val="right"/>
              <w:rPr>
                <w:sz w:val="20"/>
                <w:szCs w:val="20"/>
                <w:highlight w:val="white"/>
              </w:rPr>
            </w:pPr>
            <w:r>
              <w:rPr>
                <w:rFonts w:ascii="Calibri" w:eastAsia="Calibri" w:hAnsi="Calibri" w:cs="Calibri"/>
                <w:sz w:val="20"/>
                <w:szCs w:val="20"/>
                <w:highlight w:val="white"/>
              </w:rPr>
              <w:t>96,2792</w:t>
            </w:r>
          </w:p>
        </w:tc>
      </w:tr>
      <w:tr w:rsidR="000E1658" w14:paraId="27648AE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DADAE" w14:textId="77777777" w:rsidR="000E1658" w:rsidRDefault="00A23876">
            <w:pPr>
              <w:jc w:val="both"/>
              <w:rPr>
                <w:sz w:val="20"/>
                <w:szCs w:val="20"/>
                <w:highlight w:val="white"/>
              </w:rPr>
            </w:pPr>
            <w:r>
              <w:rPr>
                <w:rFonts w:ascii="Calibri" w:eastAsia="Calibri" w:hAnsi="Calibri" w:cs="Calibri"/>
                <w:sz w:val="20"/>
                <w:szCs w:val="20"/>
                <w:highlight w:val="white"/>
              </w:rPr>
              <w:t>set/13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4CCFCA" w14:textId="77777777" w:rsidR="000E1658" w:rsidRDefault="00A23876">
            <w:pPr>
              <w:jc w:val="right"/>
              <w:rPr>
                <w:sz w:val="20"/>
                <w:szCs w:val="20"/>
                <w:highlight w:val="white"/>
              </w:rPr>
            </w:pPr>
            <w:r>
              <w:rPr>
                <w:rFonts w:ascii="Calibri" w:eastAsia="Calibri" w:hAnsi="Calibri" w:cs="Calibri"/>
                <w:sz w:val="20"/>
                <w:szCs w:val="20"/>
                <w:highlight w:val="white"/>
              </w:rPr>
              <w:t>134,19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C6195" w14:textId="77777777" w:rsidR="000E1658" w:rsidRDefault="00A23876">
            <w:pPr>
              <w:jc w:val="right"/>
              <w:rPr>
                <w:sz w:val="20"/>
                <w:szCs w:val="20"/>
                <w:highlight w:val="white"/>
              </w:rPr>
            </w:pPr>
            <w:r>
              <w:rPr>
                <w:rFonts w:ascii="Calibri" w:eastAsia="Calibri" w:hAnsi="Calibri" w:cs="Calibri"/>
                <w:sz w:val="20"/>
                <w:szCs w:val="20"/>
                <w:highlight w:val="white"/>
              </w:rPr>
              <w:t>3,321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6BDD" w14:textId="77777777" w:rsidR="000E1658" w:rsidRDefault="00A23876">
            <w:pPr>
              <w:jc w:val="right"/>
              <w:rPr>
                <w:sz w:val="20"/>
                <w:szCs w:val="20"/>
                <w:highlight w:val="white"/>
              </w:rPr>
            </w:pPr>
            <w:r>
              <w:rPr>
                <w:rFonts w:ascii="Calibri" w:eastAsia="Calibri" w:hAnsi="Calibri" w:cs="Calibri"/>
                <w:sz w:val="20"/>
                <w:szCs w:val="20"/>
                <w:highlight w:val="white"/>
              </w:rPr>
              <w:t>26,1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EFC36" w14:textId="77777777" w:rsidR="000E1658" w:rsidRDefault="00A23876">
            <w:pPr>
              <w:jc w:val="right"/>
              <w:rPr>
                <w:sz w:val="20"/>
                <w:szCs w:val="20"/>
                <w:highlight w:val="white"/>
              </w:rPr>
            </w:pPr>
            <w:r>
              <w:rPr>
                <w:rFonts w:ascii="Calibri" w:eastAsia="Calibri" w:hAnsi="Calibri" w:cs="Calibri"/>
                <w:sz w:val="20"/>
                <w:szCs w:val="20"/>
                <w:highlight w:val="white"/>
              </w:rPr>
              <w:t>2,2156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7E986F" w14:textId="77777777" w:rsidR="000E1658" w:rsidRDefault="00A23876">
            <w:pPr>
              <w:jc w:val="right"/>
              <w:rPr>
                <w:sz w:val="20"/>
                <w:szCs w:val="20"/>
                <w:highlight w:val="white"/>
              </w:rPr>
            </w:pPr>
            <w:r>
              <w:rPr>
                <w:rFonts w:ascii="Calibri" w:eastAsia="Calibri" w:hAnsi="Calibri" w:cs="Calibri"/>
                <w:sz w:val="20"/>
                <w:szCs w:val="20"/>
                <w:highlight w:val="white"/>
              </w:rPr>
              <w:t>-7,14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AA949D" w14:textId="77777777" w:rsidR="000E1658" w:rsidRDefault="00A23876">
            <w:pPr>
              <w:jc w:val="right"/>
              <w:rPr>
                <w:sz w:val="20"/>
                <w:szCs w:val="20"/>
                <w:highlight w:val="white"/>
              </w:rPr>
            </w:pPr>
            <w:r>
              <w:rPr>
                <w:rFonts w:ascii="Calibri" w:eastAsia="Calibri" w:hAnsi="Calibri" w:cs="Calibri"/>
                <w:sz w:val="20"/>
                <w:szCs w:val="20"/>
                <w:highlight w:val="white"/>
              </w:rPr>
              <w:t>20850,4612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45760" w14:textId="77777777" w:rsidR="000E1658" w:rsidRDefault="00A23876">
            <w:pPr>
              <w:jc w:val="right"/>
              <w:rPr>
                <w:sz w:val="20"/>
                <w:szCs w:val="20"/>
                <w:highlight w:val="white"/>
              </w:rPr>
            </w:pPr>
            <w:r>
              <w:rPr>
                <w:rFonts w:ascii="Calibri" w:eastAsia="Calibri" w:hAnsi="Calibri" w:cs="Calibri"/>
                <w:sz w:val="20"/>
                <w:szCs w:val="20"/>
                <w:highlight w:val="white"/>
              </w:rPr>
              <w:t>18858,48735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8DFF4" w14:textId="77777777" w:rsidR="000E1658" w:rsidRDefault="00A23876">
            <w:pPr>
              <w:jc w:val="right"/>
              <w:rPr>
                <w:sz w:val="20"/>
                <w:szCs w:val="20"/>
                <w:highlight w:val="white"/>
              </w:rPr>
            </w:pPr>
            <w:r>
              <w:rPr>
                <w:rFonts w:ascii="Calibri" w:eastAsia="Calibri" w:hAnsi="Calibri" w:cs="Calibri"/>
                <w:sz w:val="20"/>
                <w:szCs w:val="20"/>
                <w:highlight w:val="white"/>
              </w:rPr>
              <w:t>96,0038</w:t>
            </w:r>
          </w:p>
        </w:tc>
      </w:tr>
      <w:tr w:rsidR="000E1658" w14:paraId="62E2009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328687" w14:textId="77777777" w:rsidR="000E1658" w:rsidRDefault="00A23876">
            <w:pPr>
              <w:jc w:val="both"/>
              <w:rPr>
                <w:sz w:val="20"/>
                <w:szCs w:val="20"/>
                <w:highlight w:val="white"/>
              </w:rPr>
            </w:pPr>
            <w:r>
              <w:rPr>
                <w:rFonts w:ascii="Calibri" w:eastAsia="Calibri" w:hAnsi="Calibri" w:cs="Calibri"/>
                <w:sz w:val="20"/>
                <w:szCs w:val="20"/>
                <w:highlight w:val="white"/>
              </w:rPr>
              <w:t>out/13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FE07A" w14:textId="77777777" w:rsidR="000E1658" w:rsidRDefault="00A23876">
            <w:pPr>
              <w:jc w:val="right"/>
              <w:rPr>
                <w:sz w:val="20"/>
                <w:szCs w:val="20"/>
                <w:highlight w:val="white"/>
              </w:rPr>
            </w:pPr>
            <w:r>
              <w:rPr>
                <w:rFonts w:ascii="Calibri" w:eastAsia="Calibri" w:hAnsi="Calibri" w:cs="Calibri"/>
                <w:sz w:val="20"/>
                <w:szCs w:val="20"/>
                <w:highlight w:val="white"/>
              </w:rPr>
              <w:t>132,57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3396B1" w14:textId="77777777" w:rsidR="000E1658" w:rsidRDefault="00A23876">
            <w:pPr>
              <w:jc w:val="right"/>
              <w:rPr>
                <w:sz w:val="20"/>
                <w:szCs w:val="20"/>
                <w:highlight w:val="white"/>
              </w:rPr>
            </w:pPr>
            <w:r>
              <w:rPr>
                <w:rFonts w:ascii="Calibri" w:eastAsia="Calibri" w:hAnsi="Calibri" w:cs="Calibri"/>
                <w:sz w:val="20"/>
                <w:szCs w:val="20"/>
                <w:highlight w:val="white"/>
              </w:rPr>
              <w:t>3,295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8CD21" w14:textId="77777777" w:rsidR="000E1658" w:rsidRDefault="00A23876">
            <w:pPr>
              <w:jc w:val="right"/>
              <w:rPr>
                <w:sz w:val="20"/>
                <w:szCs w:val="20"/>
                <w:highlight w:val="white"/>
              </w:rPr>
            </w:pPr>
            <w:r>
              <w:rPr>
                <w:rFonts w:ascii="Calibri" w:eastAsia="Calibri" w:hAnsi="Calibri" w:cs="Calibri"/>
                <w:sz w:val="20"/>
                <w:szCs w:val="20"/>
                <w:highlight w:val="white"/>
              </w:rPr>
              <w:t>27,81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525A1B" w14:textId="77777777" w:rsidR="000E1658" w:rsidRDefault="00A23876">
            <w:pPr>
              <w:jc w:val="right"/>
              <w:rPr>
                <w:sz w:val="20"/>
                <w:szCs w:val="20"/>
                <w:highlight w:val="white"/>
              </w:rPr>
            </w:pPr>
            <w:r>
              <w:rPr>
                <w:rFonts w:ascii="Calibri" w:eastAsia="Calibri" w:hAnsi="Calibri" w:cs="Calibri"/>
                <w:sz w:val="20"/>
                <w:szCs w:val="20"/>
                <w:highlight w:val="white"/>
              </w:rPr>
              <w:t>2,239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57A5F5" w14:textId="77777777" w:rsidR="000E1658" w:rsidRDefault="00A23876">
            <w:pPr>
              <w:jc w:val="right"/>
              <w:rPr>
                <w:sz w:val="20"/>
                <w:szCs w:val="20"/>
                <w:highlight w:val="white"/>
              </w:rPr>
            </w:pPr>
            <w:r>
              <w:rPr>
                <w:rFonts w:ascii="Calibri" w:eastAsia="Calibri" w:hAnsi="Calibri" w:cs="Calibri"/>
                <w:sz w:val="20"/>
                <w:szCs w:val="20"/>
                <w:highlight w:val="white"/>
              </w:rPr>
              <w:t>1,06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69447" w14:textId="77777777" w:rsidR="000E1658" w:rsidRDefault="00A23876">
            <w:pPr>
              <w:jc w:val="right"/>
              <w:rPr>
                <w:sz w:val="20"/>
                <w:szCs w:val="20"/>
                <w:highlight w:val="white"/>
              </w:rPr>
            </w:pPr>
            <w:r>
              <w:rPr>
                <w:rFonts w:ascii="Calibri" w:eastAsia="Calibri" w:hAnsi="Calibri" w:cs="Calibri"/>
                <w:sz w:val="20"/>
                <w:szCs w:val="20"/>
                <w:highlight w:val="white"/>
              </w:rPr>
              <w:t>22821,00254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32D67" w14:textId="77777777" w:rsidR="000E1658" w:rsidRDefault="00A23876">
            <w:pPr>
              <w:jc w:val="right"/>
              <w:rPr>
                <w:sz w:val="20"/>
                <w:szCs w:val="20"/>
                <w:highlight w:val="white"/>
              </w:rPr>
            </w:pPr>
            <w:r>
              <w:rPr>
                <w:rFonts w:ascii="Calibri" w:eastAsia="Calibri" w:hAnsi="Calibri" w:cs="Calibri"/>
                <w:sz w:val="20"/>
                <w:szCs w:val="20"/>
                <w:highlight w:val="white"/>
              </w:rPr>
              <w:t>23050,90021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219871" w14:textId="77777777" w:rsidR="000E1658" w:rsidRDefault="00A23876">
            <w:pPr>
              <w:jc w:val="right"/>
              <w:rPr>
                <w:sz w:val="20"/>
                <w:szCs w:val="20"/>
                <w:highlight w:val="white"/>
              </w:rPr>
            </w:pPr>
            <w:r>
              <w:rPr>
                <w:rFonts w:ascii="Calibri" w:eastAsia="Calibri" w:hAnsi="Calibri" w:cs="Calibri"/>
                <w:sz w:val="20"/>
                <w:szCs w:val="20"/>
                <w:highlight w:val="white"/>
              </w:rPr>
              <w:t>96,7659</w:t>
            </w:r>
          </w:p>
        </w:tc>
      </w:tr>
      <w:tr w:rsidR="000E1658" w14:paraId="58C39032"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D7D05" w14:textId="77777777" w:rsidR="000E1658" w:rsidRDefault="00A23876">
            <w:pPr>
              <w:jc w:val="both"/>
              <w:rPr>
                <w:sz w:val="20"/>
                <w:szCs w:val="20"/>
                <w:highlight w:val="white"/>
              </w:rPr>
            </w:pPr>
            <w:r>
              <w:rPr>
                <w:rFonts w:ascii="Calibri" w:eastAsia="Calibri" w:hAnsi="Calibri" w:cs="Calibri"/>
                <w:sz w:val="20"/>
                <w:szCs w:val="20"/>
                <w:highlight w:val="white"/>
              </w:rPr>
              <w:t>nov/13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1EC54" w14:textId="77777777" w:rsidR="000E1658" w:rsidRDefault="00A23876">
            <w:pPr>
              <w:jc w:val="right"/>
              <w:rPr>
                <w:sz w:val="20"/>
                <w:szCs w:val="20"/>
                <w:highlight w:val="white"/>
              </w:rPr>
            </w:pPr>
            <w:r>
              <w:rPr>
                <w:rFonts w:ascii="Calibri" w:eastAsia="Calibri" w:hAnsi="Calibri" w:cs="Calibri"/>
                <w:sz w:val="20"/>
                <w:szCs w:val="20"/>
                <w:highlight w:val="white"/>
              </w:rPr>
              <w:t>136,32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41F3E" w14:textId="77777777" w:rsidR="000E1658" w:rsidRDefault="00A23876">
            <w:pPr>
              <w:jc w:val="right"/>
              <w:rPr>
                <w:sz w:val="20"/>
                <w:szCs w:val="20"/>
                <w:highlight w:val="white"/>
              </w:rPr>
            </w:pPr>
            <w:r>
              <w:rPr>
                <w:rFonts w:ascii="Calibri" w:eastAsia="Calibri" w:hAnsi="Calibri" w:cs="Calibri"/>
                <w:sz w:val="20"/>
                <w:szCs w:val="20"/>
                <w:highlight w:val="white"/>
              </w:rPr>
              <w:t>3,231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F675D" w14:textId="77777777" w:rsidR="000E1658" w:rsidRDefault="00A23876">
            <w:pPr>
              <w:jc w:val="right"/>
              <w:rPr>
                <w:sz w:val="20"/>
                <w:szCs w:val="20"/>
                <w:highlight w:val="white"/>
              </w:rPr>
            </w:pPr>
            <w:r>
              <w:rPr>
                <w:rFonts w:ascii="Calibri" w:eastAsia="Calibri" w:hAnsi="Calibri" w:cs="Calibri"/>
                <w:sz w:val="20"/>
                <w:szCs w:val="20"/>
                <w:highlight w:val="white"/>
              </w:rPr>
              <w:t>27,91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D2C75" w14:textId="77777777" w:rsidR="000E1658" w:rsidRDefault="00A23876">
            <w:pPr>
              <w:jc w:val="right"/>
              <w:rPr>
                <w:sz w:val="20"/>
                <w:szCs w:val="20"/>
                <w:highlight w:val="white"/>
              </w:rPr>
            </w:pPr>
            <w:r>
              <w:rPr>
                <w:rFonts w:ascii="Calibri" w:eastAsia="Calibri" w:hAnsi="Calibri" w:cs="Calibri"/>
                <w:sz w:val="20"/>
                <w:szCs w:val="20"/>
                <w:highlight w:val="white"/>
              </w:rPr>
              <w:t>2,3355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F5DE5" w14:textId="77777777" w:rsidR="000E1658" w:rsidRDefault="00A23876">
            <w:pPr>
              <w:jc w:val="right"/>
              <w:rPr>
                <w:sz w:val="20"/>
                <w:szCs w:val="20"/>
                <w:highlight w:val="white"/>
              </w:rPr>
            </w:pPr>
            <w:r>
              <w:rPr>
                <w:rFonts w:ascii="Calibri" w:eastAsia="Calibri" w:hAnsi="Calibri" w:cs="Calibri"/>
                <w:sz w:val="20"/>
                <w:szCs w:val="20"/>
                <w:highlight w:val="white"/>
              </w:rPr>
              <w:t>4,31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81E86A" w14:textId="77777777" w:rsidR="000E1658" w:rsidRDefault="00A23876">
            <w:pPr>
              <w:jc w:val="right"/>
              <w:rPr>
                <w:sz w:val="20"/>
                <w:szCs w:val="20"/>
                <w:highlight w:val="white"/>
              </w:rPr>
            </w:pPr>
            <w:r>
              <w:rPr>
                <w:rFonts w:ascii="Calibri" w:eastAsia="Calibri" w:hAnsi="Calibri" w:cs="Calibri"/>
                <w:sz w:val="20"/>
                <w:szCs w:val="20"/>
                <w:highlight w:val="white"/>
              </w:rPr>
              <w:t>20861,3674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E1C9F" w14:textId="77777777" w:rsidR="000E1658" w:rsidRDefault="00A23876">
            <w:pPr>
              <w:jc w:val="right"/>
              <w:rPr>
                <w:sz w:val="20"/>
                <w:szCs w:val="20"/>
                <w:highlight w:val="white"/>
              </w:rPr>
            </w:pPr>
            <w:r>
              <w:rPr>
                <w:rFonts w:ascii="Calibri" w:eastAsia="Calibri" w:hAnsi="Calibri" w:cs="Calibri"/>
                <w:sz w:val="20"/>
                <w:szCs w:val="20"/>
                <w:highlight w:val="white"/>
              </w:rPr>
              <w:t>19122,56187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CF22E" w14:textId="77777777" w:rsidR="000E1658" w:rsidRDefault="00A23876">
            <w:pPr>
              <w:jc w:val="right"/>
              <w:rPr>
                <w:sz w:val="20"/>
                <w:szCs w:val="20"/>
                <w:highlight w:val="white"/>
              </w:rPr>
            </w:pPr>
            <w:r>
              <w:rPr>
                <w:rFonts w:ascii="Calibri" w:eastAsia="Calibri" w:hAnsi="Calibri" w:cs="Calibri"/>
                <w:sz w:val="20"/>
                <w:szCs w:val="20"/>
                <w:highlight w:val="white"/>
              </w:rPr>
              <w:t>97,0438</w:t>
            </w:r>
          </w:p>
        </w:tc>
      </w:tr>
      <w:tr w:rsidR="000E1658" w14:paraId="20BFB391"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7FC4EC" w14:textId="77777777" w:rsidR="000E1658" w:rsidRDefault="00A23876">
            <w:pPr>
              <w:jc w:val="both"/>
              <w:rPr>
                <w:sz w:val="20"/>
                <w:szCs w:val="20"/>
                <w:highlight w:val="white"/>
              </w:rPr>
            </w:pPr>
            <w:r>
              <w:rPr>
                <w:rFonts w:ascii="Calibri" w:eastAsia="Calibri" w:hAnsi="Calibri" w:cs="Calibri"/>
                <w:sz w:val="20"/>
                <w:szCs w:val="20"/>
                <w:highlight w:val="white"/>
              </w:rPr>
              <w:t>dez/13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28E1D" w14:textId="77777777" w:rsidR="000E1658" w:rsidRDefault="00A23876">
            <w:pPr>
              <w:jc w:val="right"/>
              <w:rPr>
                <w:sz w:val="20"/>
                <w:szCs w:val="20"/>
                <w:highlight w:val="white"/>
              </w:rPr>
            </w:pPr>
            <w:r>
              <w:rPr>
                <w:rFonts w:ascii="Calibri" w:eastAsia="Calibri" w:hAnsi="Calibri" w:cs="Calibri"/>
                <w:sz w:val="20"/>
                <w:szCs w:val="20"/>
                <w:highlight w:val="white"/>
              </w:rPr>
              <w:t>135,79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2DC74" w14:textId="77777777" w:rsidR="000E1658" w:rsidRDefault="00A23876">
            <w:pPr>
              <w:jc w:val="right"/>
              <w:rPr>
                <w:sz w:val="20"/>
                <w:szCs w:val="20"/>
                <w:highlight w:val="white"/>
              </w:rPr>
            </w:pPr>
            <w:r>
              <w:rPr>
                <w:rFonts w:ascii="Calibri" w:eastAsia="Calibri" w:hAnsi="Calibri" w:cs="Calibri"/>
                <w:sz w:val="20"/>
                <w:szCs w:val="20"/>
                <w:highlight w:val="white"/>
              </w:rPr>
              <w:t>3,442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D039F6" w14:textId="77777777" w:rsidR="000E1658" w:rsidRDefault="00A23876">
            <w:pPr>
              <w:jc w:val="right"/>
              <w:rPr>
                <w:sz w:val="20"/>
                <w:szCs w:val="20"/>
                <w:highlight w:val="white"/>
              </w:rPr>
            </w:pPr>
            <w:r>
              <w:rPr>
                <w:rFonts w:ascii="Calibri" w:eastAsia="Calibri" w:hAnsi="Calibri" w:cs="Calibri"/>
                <w:sz w:val="20"/>
                <w:szCs w:val="20"/>
                <w:highlight w:val="white"/>
              </w:rPr>
              <w:t>27,78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4C7AD2" w14:textId="77777777" w:rsidR="000E1658" w:rsidRDefault="00A23876">
            <w:pPr>
              <w:jc w:val="right"/>
              <w:rPr>
                <w:sz w:val="20"/>
                <w:szCs w:val="20"/>
                <w:highlight w:val="white"/>
              </w:rPr>
            </w:pPr>
            <w:r>
              <w:rPr>
                <w:rFonts w:ascii="Calibri" w:eastAsia="Calibri" w:hAnsi="Calibri" w:cs="Calibri"/>
                <w:sz w:val="20"/>
                <w:szCs w:val="20"/>
                <w:highlight w:val="white"/>
              </w:rPr>
              <w:t>2,3618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085DB" w14:textId="77777777" w:rsidR="000E1658" w:rsidRDefault="00A23876">
            <w:pPr>
              <w:jc w:val="right"/>
              <w:rPr>
                <w:sz w:val="20"/>
                <w:szCs w:val="20"/>
                <w:highlight w:val="white"/>
              </w:rPr>
            </w:pPr>
            <w:r>
              <w:rPr>
                <w:rFonts w:ascii="Calibri" w:eastAsia="Calibri" w:hAnsi="Calibri" w:cs="Calibri"/>
                <w:sz w:val="20"/>
                <w:szCs w:val="20"/>
                <w:highlight w:val="white"/>
              </w:rPr>
              <w:t>1,13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C0BE9" w14:textId="77777777" w:rsidR="000E1658" w:rsidRDefault="00A23876">
            <w:pPr>
              <w:jc w:val="right"/>
              <w:rPr>
                <w:sz w:val="20"/>
                <w:szCs w:val="20"/>
                <w:highlight w:val="white"/>
              </w:rPr>
            </w:pPr>
            <w:r>
              <w:rPr>
                <w:rFonts w:ascii="Calibri" w:eastAsia="Calibri" w:hAnsi="Calibri" w:cs="Calibri"/>
                <w:sz w:val="20"/>
                <w:szCs w:val="20"/>
                <w:highlight w:val="white"/>
              </w:rPr>
              <w:t>20845,83749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91ABF4" w14:textId="77777777" w:rsidR="000E1658" w:rsidRDefault="00A23876">
            <w:pPr>
              <w:jc w:val="right"/>
              <w:rPr>
                <w:sz w:val="20"/>
                <w:szCs w:val="20"/>
                <w:highlight w:val="white"/>
              </w:rPr>
            </w:pPr>
            <w:r>
              <w:rPr>
                <w:rFonts w:ascii="Calibri" w:eastAsia="Calibri" w:hAnsi="Calibri" w:cs="Calibri"/>
                <w:sz w:val="20"/>
                <w:szCs w:val="20"/>
                <w:highlight w:val="white"/>
              </w:rPr>
              <w:t>18206,25006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7EA655" w14:textId="77777777" w:rsidR="000E1658" w:rsidRDefault="00A23876">
            <w:pPr>
              <w:jc w:val="right"/>
              <w:rPr>
                <w:sz w:val="20"/>
                <w:szCs w:val="20"/>
                <w:highlight w:val="white"/>
              </w:rPr>
            </w:pPr>
            <w:r>
              <w:rPr>
                <w:rFonts w:ascii="Calibri" w:eastAsia="Calibri" w:hAnsi="Calibri" w:cs="Calibri"/>
                <w:sz w:val="20"/>
                <w:szCs w:val="20"/>
                <w:highlight w:val="white"/>
              </w:rPr>
              <w:t>97,5648</w:t>
            </w:r>
          </w:p>
        </w:tc>
      </w:tr>
      <w:tr w:rsidR="000E1658" w14:paraId="1E2E5B3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588D5A"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3A111" w14:textId="77777777" w:rsidR="000E1658" w:rsidRDefault="00A23876">
            <w:pPr>
              <w:jc w:val="right"/>
              <w:rPr>
                <w:sz w:val="20"/>
                <w:szCs w:val="20"/>
                <w:highlight w:val="white"/>
              </w:rPr>
            </w:pPr>
            <w:r>
              <w:rPr>
                <w:rFonts w:ascii="Calibri" w:eastAsia="Calibri" w:hAnsi="Calibri" w:cs="Calibri"/>
                <w:sz w:val="20"/>
                <w:szCs w:val="20"/>
                <w:highlight w:val="white"/>
              </w:rPr>
              <w:t>122,63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B6EE42" w14:textId="77777777" w:rsidR="000E1658" w:rsidRDefault="00A23876">
            <w:pPr>
              <w:jc w:val="right"/>
              <w:rPr>
                <w:sz w:val="20"/>
                <w:szCs w:val="20"/>
                <w:highlight w:val="white"/>
              </w:rPr>
            </w:pPr>
            <w:r>
              <w:rPr>
                <w:rFonts w:ascii="Calibri" w:eastAsia="Calibri" w:hAnsi="Calibri" w:cs="Calibri"/>
                <w:sz w:val="20"/>
                <w:szCs w:val="20"/>
                <w:highlight w:val="white"/>
              </w:rPr>
              <w:t>3,22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F0EBA" w14:textId="77777777" w:rsidR="000E1658" w:rsidRDefault="00A23876">
            <w:pPr>
              <w:jc w:val="right"/>
              <w:rPr>
                <w:sz w:val="20"/>
                <w:szCs w:val="20"/>
                <w:highlight w:val="white"/>
              </w:rPr>
            </w:pPr>
            <w:r>
              <w:rPr>
                <w:rFonts w:ascii="Calibri" w:eastAsia="Calibri" w:hAnsi="Calibri" w:cs="Calibri"/>
                <w:sz w:val="20"/>
                <w:szCs w:val="20"/>
                <w:highlight w:val="white"/>
              </w:rPr>
              <w:t>25,71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4CA9D" w14:textId="77777777" w:rsidR="000E1658" w:rsidRDefault="00A23876">
            <w:pPr>
              <w:jc w:val="right"/>
              <w:rPr>
                <w:sz w:val="20"/>
                <w:szCs w:val="20"/>
                <w:highlight w:val="white"/>
              </w:rPr>
            </w:pPr>
            <w:r>
              <w:rPr>
                <w:rFonts w:ascii="Calibri" w:eastAsia="Calibri" w:hAnsi="Calibri" w:cs="Calibri"/>
                <w:sz w:val="20"/>
                <w:szCs w:val="20"/>
                <w:highlight w:val="white"/>
              </w:rPr>
              <w:t>2,4122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DC918" w14:textId="77777777" w:rsidR="000E1658" w:rsidRDefault="00A23876">
            <w:pPr>
              <w:jc w:val="right"/>
              <w:rPr>
                <w:sz w:val="20"/>
                <w:szCs w:val="20"/>
                <w:highlight w:val="white"/>
              </w:rPr>
            </w:pPr>
            <w:r>
              <w:rPr>
                <w:rFonts w:ascii="Calibri" w:eastAsia="Calibri" w:hAnsi="Calibri" w:cs="Calibri"/>
                <w:sz w:val="20"/>
                <w:szCs w:val="20"/>
                <w:highlight w:val="white"/>
              </w:rPr>
              <w:t>2,13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87250" w14:textId="77777777" w:rsidR="000E1658" w:rsidRDefault="00A23876">
            <w:pPr>
              <w:jc w:val="right"/>
              <w:rPr>
                <w:sz w:val="20"/>
                <w:szCs w:val="20"/>
                <w:highlight w:val="white"/>
              </w:rPr>
            </w:pPr>
            <w:r>
              <w:rPr>
                <w:rFonts w:ascii="Calibri" w:eastAsia="Calibri" w:hAnsi="Calibri" w:cs="Calibri"/>
                <w:sz w:val="20"/>
                <w:szCs w:val="20"/>
                <w:highlight w:val="white"/>
              </w:rPr>
              <w:t>16026,1908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643AD" w14:textId="77777777" w:rsidR="000E1658" w:rsidRDefault="00A23876">
            <w:pPr>
              <w:jc w:val="right"/>
              <w:rPr>
                <w:sz w:val="20"/>
                <w:szCs w:val="20"/>
                <w:highlight w:val="white"/>
              </w:rPr>
            </w:pPr>
            <w:r>
              <w:rPr>
                <w:rFonts w:ascii="Calibri" w:eastAsia="Calibri" w:hAnsi="Calibri" w:cs="Calibri"/>
                <w:sz w:val="20"/>
                <w:szCs w:val="20"/>
                <w:highlight w:val="white"/>
              </w:rPr>
              <w:t>20094,4359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5F0ACF" w14:textId="77777777" w:rsidR="000E1658" w:rsidRDefault="00A23876">
            <w:pPr>
              <w:jc w:val="right"/>
              <w:rPr>
                <w:sz w:val="20"/>
                <w:szCs w:val="20"/>
                <w:highlight w:val="white"/>
              </w:rPr>
            </w:pPr>
            <w:r>
              <w:rPr>
                <w:rFonts w:ascii="Calibri" w:eastAsia="Calibri" w:hAnsi="Calibri" w:cs="Calibri"/>
                <w:sz w:val="20"/>
                <w:szCs w:val="20"/>
                <w:highlight w:val="white"/>
              </w:rPr>
              <w:t>96,5725</w:t>
            </w:r>
          </w:p>
        </w:tc>
      </w:tr>
      <w:tr w:rsidR="000E1658" w14:paraId="5878F93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6D8F9D"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2B5CF1" w14:textId="77777777" w:rsidR="000E1658" w:rsidRDefault="00A23876">
            <w:pPr>
              <w:jc w:val="right"/>
              <w:rPr>
                <w:sz w:val="20"/>
                <w:szCs w:val="20"/>
                <w:highlight w:val="white"/>
              </w:rPr>
            </w:pPr>
            <w:r>
              <w:rPr>
                <w:rFonts w:ascii="Calibri" w:eastAsia="Calibri" w:hAnsi="Calibri" w:cs="Calibri"/>
                <w:sz w:val="20"/>
                <w:szCs w:val="20"/>
                <w:highlight w:val="white"/>
              </w:rPr>
              <w:t>121,37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995A67" w14:textId="77777777" w:rsidR="000E1658" w:rsidRDefault="00A23876">
            <w:pPr>
              <w:jc w:val="right"/>
              <w:rPr>
                <w:sz w:val="20"/>
                <w:szCs w:val="20"/>
                <w:highlight w:val="white"/>
              </w:rPr>
            </w:pPr>
            <w:r>
              <w:rPr>
                <w:rFonts w:ascii="Calibri" w:eastAsia="Calibri" w:hAnsi="Calibri" w:cs="Calibri"/>
                <w:sz w:val="20"/>
                <w:szCs w:val="20"/>
                <w:highlight w:val="white"/>
              </w:rPr>
              <w:t>3,239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DD484" w14:textId="77777777" w:rsidR="000E1658" w:rsidRDefault="00A23876">
            <w:pPr>
              <w:jc w:val="right"/>
              <w:rPr>
                <w:sz w:val="20"/>
                <w:szCs w:val="20"/>
                <w:highlight w:val="white"/>
              </w:rPr>
            </w:pPr>
            <w:r>
              <w:rPr>
                <w:rFonts w:ascii="Calibri" w:eastAsia="Calibri" w:hAnsi="Calibri" w:cs="Calibri"/>
                <w:sz w:val="20"/>
                <w:szCs w:val="20"/>
                <w:highlight w:val="white"/>
              </w:rPr>
              <w:t>25,67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3EC782" w14:textId="77777777" w:rsidR="000E1658" w:rsidRDefault="00A23876">
            <w:pPr>
              <w:jc w:val="right"/>
              <w:rPr>
                <w:sz w:val="20"/>
                <w:szCs w:val="20"/>
                <w:highlight w:val="white"/>
              </w:rPr>
            </w:pPr>
            <w:r>
              <w:rPr>
                <w:rFonts w:ascii="Calibri" w:eastAsia="Calibri" w:hAnsi="Calibri" w:cs="Calibri"/>
                <w:sz w:val="20"/>
                <w:szCs w:val="20"/>
                <w:highlight w:val="white"/>
              </w:rPr>
              <w:t>2,3381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8B44C" w14:textId="77777777" w:rsidR="000E1658" w:rsidRDefault="00A23876">
            <w:pPr>
              <w:jc w:val="right"/>
              <w:rPr>
                <w:sz w:val="20"/>
                <w:szCs w:val="20"/>
                <w:highlight w:val="white"/>
              </w:rPr>
            </w:pPr>
            <w:r>
              <w:rPr>
                <w:rFonts w:ascii="Calibri" w:eastAsia="Calibri" w:hAnsi="Calibri" w:cs="Calibri"/>
                <w:sz w:val="20"/>
                <w:szCs w:val="20"/>
                <w:highlight w:val="white"/>
              </w:rPr>
              <w:t>-3,07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99AEE" w14:textId="77777777" w:rsidR="000E1658" w:rsidRDefault="00A23876">
            <w:pPr>
              <w:jc w:val="right"/>
              <w:rPr>
                <w:sz w:val="20"/>
                <w:szCs w:val="20"/>
                <w:highlight w:val="white"/>
              </w:rPr>
            </w:pPr>
            <w:r>
              <w:rPr>
                <w:rFonts w:ascii="Calibri" w:eastAsia="Calibri" w:hAnsi="Calibri" w:cs="Calibri"/>
                <w:sz w:val="20"/>
                <w:szCs w:val="20"/>
                <w:highlight w:val="white"/>
              </w:rPr>
              <w:t>15933,83235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975B4" w14:textId="77777777" w:rsidR="000E1658" w:rsidRDefault="00A23876">
            <w:pPr>
              <w:jc w:val="right"/>
              <w:rPr>
                <w:sz w:val="20"/>
                <w:szCs w:val="20"/>
                <w:highlight w:val="white"/>
              </w:rPr>
            </w:pPr>
            <w:r>
              <w:rPr>
                <w:rFonts w:ascii="Calibri" w:eastAsia="Calibri" w:hAnsi="Calibri" w:cs="Calibri"/>
                <w:sz w:val="20"/>
                <w:szCs w:val="20"/>
                <w:highlight w:val="white"/>
              </w:rPr>
              <w:t>18062,41979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153AAE" w14:textId="77777777" w:rsidR="000E1658" w:rsidRDefault="00A23876">
            <w:pPr>
              <w:jc w:val="right"/>
              <w:rPr>
                <w:sz w:val="20"/>
                <w:szCs w:val="20"/>
                <w:highlight w:val="white"/>
              </w:rPr>
            </w:pPr>
            <w:r>
              <w:rPr>
                <w:rFonts w:ascii="Calibri" w:eastAsia="Calibri" w:hAnsi="Calibri" w:cs="Calibri"/>
                <w:sz w:val="20"/>
                <w:szCs w:val="20"/>
                <w:highlight w:val="white"/>
              </w:rPr>
              <w:t>96,9938</w:t>
            </w:r>
          </w:p>
        </w:tc>
      </w:tr>
      <w:tr w:rsidR="000E1658" w14:paraId="25FCF39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D317C" w14:textId="77777777" w:rsidR="000E1658" w:rsidRDefault="00A23876">
            <w:pPr>
              <w:jc w:val="both"/>
              <w:rPr>
                <w:sz w:val="20"/>
                <w:szCs w:val="20"/>
                <w:highlight w:val="white"/>
              </w:rPr>
            </w:pPr>
            <w:r>
              <w:rPr>
                <w:rFonts w:ascii="Calibri" w:eastAsia="Calibri" w:hAnsi="Calibri" w:cs="Calibri"/>
                <w:sz w:val="20"/>
                <w:szCs w:val="20"/>
                <w:highlight w:val="white"/>
              </w:rPr>
              <w:t>mar/14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60239D" w14:textId="77777777" w:rsidR="000E1658" w:rsidRDefault="00A23876">
            <w:pPr>
              <w:jc w:val="right"/>
              <w:rPr>
                <w:sz w:val="20"/>
                <w:szCs w:val="20"/>
                <w:highlight w:val="white"/>
              </w:rPr>
            </w:pPr>
            <w:r>
              <w:rPr>
                <w:rFonts w:ascii="Calibri" w:eastAsia="Calibri" w:hAnsi="Calibri" w:cs="Calibri"/>
                <w:sz w:val="20"/>
                <w:szCs w:val="20"/>
                <w:highlight w:val="white"/>
              </w:rPr>
              <w:t>111,83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42EF09" w14:textId="77777777" w:rsidR="000E1658" w:rsidRDefault="00A23876">
            <w:pPr>
              <w:jc w:val="right"/>
              <w:rPr>
                <w:sz w:val="20"/>
                <w:szCs w:val="20"/>
                <w:highlight w:val="white"/>
              </w:rPr>
            </w:pPr>
            <w:r>
              <w:rPr>
                <w:rFonts w:ascii="Calibri" w:eastAsia="Calibri" w:hAnsi="Calibri" w:cs="Calibri"/>
                <w:sz w:val="20"/>
                <w:szCs w:val="20"/>
                <w:highlight w:val="white"/>
              </w:rPr>
              <w:t>3,046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92488" w14:textId="77777777" w:rsidR="000E1658" w:rsidRDefault="00A23876">
            <w:pPr>
              <w:jc w:val="right"/>
              <w:rPr>
                <w:sz w:val="20"/>
                <w:szCs w:val="20"/>
                <w:highlight w:val="white"/>
              </w:rPr>
            </w:pPr>
            <w:r>
              <w:rPr>
                <w:rFonts w:ascii="Calibri" w:eastAsia="Calibri" w:hAnsi="Calibri" w:cs="Calibri"/>
                <w:sz w:val="20"/>
                <w:szCs w:val="20"/>
                <w:highlight w:val="white"/>
              </w:rPr>
              <w:t>24,44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5B3D57" w14:textId="77777777" w:rsidR="000E1658" w:rsidRDefault="00A23876">
            <w:pPr>
              <w:jc w:val="right"/>
              <w:rPr>
                <w:sz w:val="20"/>
                <w:szCs w:val="20"/>
                <w:highlight w:val="white"/>
              </w:rPr>
            </w:pPr>
            <w:r>
              <w:rPr>
                <w:rFonts w:ascii="Calibri" w:eastAsia="Calibri" w:hAnsi="Calibri" w:cs="Calibri"/>
                <w:sz w:val="20"/>
                <w:szCs w:val="20"/>
                <w:highlight w:val="white"/>
              </w:rPr>
              <w:t>2,2714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CF477" w14:textId="77777777" w:rsidR="000E1658" w:rsidRDefault="00A23876">
            <w:pPr>
              <w:jc w:val="right"/>
              <w:rPr>
                <w:sz w:val="20"/>
                <w:szCs w:val="20"/>
                <w:highlight w:val="white"/>
              </w:rPr>
            </w:pPr>
            <w:r>
              <w:rPr>
                <w:rFonts w:ascii="Calibri" w:eastAsia="Calibri" w:hAnsi="Calibri" w:cs="Calibri"/>
                <w:sz w:val="20"/>
                <w:szCs w:val="20"/>
                <w:highlight w:val="white"/>
              </w:rPr>
              <w:t>-2,85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B6C79" w14:textId="77777777" w:rsidR="000E1658" w:rsidRDefault="00A23876">
            <w:pPr>
              <w:jc w:val="right"/>
              <w:rPr>
                <w:sz w:val="20"/>
                <w:szCs w:val="20"/>
                <w:highlight w:val="white"/>
              </w:rPr>
            </w:pPr>
            <w:r>
              <w:rPr>
                <w:rFonts w:ascii="Calibri" w:eastAsia="Calibri" w:hAnsi="Calibri" w:cs="Calibri"/>
                <w:sz w:val="20"/>
                <w:szCs w:val="20"/>
                <w:highlight w:val="white"/>
              </w:rPr>
              <w:t>17627,93434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8D1F84" w14:textId="77777777" w:rsidR="000E1658" w:rsidRDefault="00A23876">
            <w:pPr>
              <w:jc w:val="right"/>
              <w:rPr>
                <w:sz w:val="20"/>
                <w:szCs w:val="20"/>
                <w:highlight w:val="white"/>
              </w:rPr>
            </w:pPr>
            <w:r>
              <w:rPr>
                <w:rFonts w:ascii="Calibri" w:eastAsia="Calibri" w:hAnsi="Calibri" w:cs="Calibri"/>
                <w:sz w:val="20"/>
                <w:szCs w:val="20"/>
                <w:highlight w:val="white"/>
              </w:rPr>
              <w:t>17510,06833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F08AE" w14:textId="77777777" w:rsidR="000E1658" w:rsidRDefault="00A23876">
            <w:pPr>
              <w:jc w:val="right"/>
              <w:rPr>
                <w:sz w:val="20"/>
                <w:szCs w:val="20"/>
                <w:highlight w:val="white"/>
              </w:rPr>
            </w:pPr>
            <w:r>
              <w:rPr>
                <w:rFonts w:ascii="Calibri" w:eastAsia="Calibri" w:hAnsi="Calibri" w:cs="Calibri"/>
                <w:sz w:val="20"/>
                <w:szCs w:val="20"/>
                <w:highlight w:val="white"/>
              </w:rPr>
              <w:t>96,4704</w:t>
            </w:r>
          </w:p>
        </w:tc>
      </w:tr>
      <w:tr w:rsidR="000E1658" w14:paraId="66BC8BD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AF0B4"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911058" w14:textId="77777777" w:rsidR="000E1658" w:rsidRDefault="00A23876">
            <w:pPr>
              <w:jc w:val="right"/>
              <w:rPr>
                <w:sz w:val="20"/>
                <w:szCs w:val="20"/>
                <w:highlight w:val="white"/>
              </w:rPr>
            </w:pPr>
            <w:r>
              <w:rPr>
                <w:rFonts w:ascii="Calibri" w:eastAsia="Calibri" w:hAnsi="Calibri" w:cs="Calibri"/>
                <w:sz w:val="20"/>
                <w:szCs w:val="20"/>
                <w:highlight w:val="white"/>
              </w:rPr>
              <w:t>114,58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2CC9A1" w14:textId="77777777" w:rsidR="000E1658" w:rsidRDefault="00A23876">
            <w:pPr>
              <w:jc w:val="right"/>
              <w:rPr>
                <w:sz w:val="20"/>
                <w:szCs w:val="20"/>
                <w:highlight w:val="white"/>
              </w:rPr>
            </w:pPr>
            <w:r>
              <w:rPr>
                <w:rFonts w:ascii="Calibri" w:eastAsia="Calibri" w:hAnsi="Calibri" w:cs="Calibri"/>
                <w:sz w:val="20"/>
                <w:szCs w:val="20"/>
                <w:highlight w:val="white"/>
              </w:rPr>
              <w:t>3,03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3FC7CE" w14:textId="77777777" w:rsidR="000E1658" w:rsidRDefault="00A23876">
            <w:pPr>
              <w:jc w:val="right"/>
              <w:rPr>
                <w:sz w:val="20"/>
                <w:szCs w:val="20"/>
                <w:highlight w:val="white"/>
              </w:rPr>
            </w:pPr>
            <w:r>
              <w:rPr>
                <w:rFonts w:ascii="Calibri" w:eastAsia="Calibri" w:hAnsi="Calibri" w:cs="Calibri"/>
                <w:sz w:val="20"/>
                <w:szCs w:val="20"/>
                <w:highlight w:val="white"/>
              </w:rPr>
              <w:t>23,52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10B06" w14:textId="77777777" w:rsidR="000E1658" w:rsidRDefault="00A23876">
            <w:pPr>
              <w:jc w:val="right"/>
              <w:rPr>
                <w:sz w:val="20"/>
                <w:szCs w:val="20"/>
                <w:highlight w:val="white"/>
              </w:rPr>
            </w:pPr>
            <w:r>
              <w:rPr>
                <w:rFonts w:ascii="Calibri" w:eastAsia="Calibri" w:hAnsi="Calibri" w:cs="Calibri"/>
                <w:sz w:val="20"/>
                <w:szCs w:val="20"/>
                <w:highlight w:val="white"/>
              </w:rPr>
              <w:t>2,232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0973B" w14:textId="77777777" w:rsidR="000E1658" w:rsidRDefault="00A23876">
            <w:pPr>
              <w:jc w:val="right"/>
              <w:rPr>
                <w:sz w:val="20"/>
                <w:szCs w:val="20"/>
                <w:highlight w:val="white"/>
              </w:rPr>
            </w:pPr>
            <w:r>
              <w:rPr>
                <w:rFonts w:ascii="Calibri" w:eastAsia="Calibri" w:hAnsi="Calibri" w:cs="Calibri"/>
                <w:sz w:val="20"/>
                <w:szCs w:val="20"/>
                <w:highlight w:val="white"/>
              </w:rPr>
              <w:t>-1,73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669929" w14:textId="77777777" w:rsidR="000E1658" w:rsidRDefault="00A23876">
            <w:pPr>
              <w:jc w:val="right"/>
              <w:rPr>
                <w:sz w:val="20"/>
                <w:szCs w:val="20"/>
                <w:highlight w:val="white"/>
              </w:rPr>
            </w:pPr>
            <w:r>
              <w:rPr>
                <w:rFonts w:ascii="Calibri" w:eastAsia="Calibri" w:hAnsi="Calibri" w:cs="Calibri"/>
                <w:sz w:val="20"/>
                <w:szCs w:val="20"/>
                <w:highlight w:val="white"/>
              </w:rPr>
              <w:t>19723,92578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E94DC" w14:textId="77777777" w:rsidR="000E1658" w:rsidRDefault="00A23876">
            <w:pPr>
              <w:jc w:val="right"/>
              <w:rPr>
                <w:sz w:val="20"/>
                <w:szCs w:val="20"/>
                <w:highlight w:val="white"/>
              </w:rPr>
            </w:pPr>
            <w:r>
              <w:rPr>
                <w:rFonts w:ascii="Calibri" w:eastAsia="Calibri" w:hAnsi="Calibri" w:cs="Calibri"/>
                <w:sz w:val="20"/>
                <w:szCs w:val="20"/>
                <w:highlight w:val="white"/>
              </w:rPr>
              <w:t>19218,06855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718307" w14:textId="77777777" w:rsidR="000E1658" w:rsidRDefault="00A23876">
            <w:pPr>
              <w:jc w:val="right"/>
              <w:rPr>
                <w:sz w:val="20"/>
                <w:szCs w:val="20"/>
                <w:highlight w:val="white"/>
              </w:rPr>
            </w:pPr>
            <w:r>
              <w:rPr>
                <w:rFonts w:ascii="Calibri" w:eastAsia="Calibri" w:hAnsi="Calibri" w:cs="Calibri"/>
                <w:sz w:val="20"/>
                <w:szCs w:val="20"/>
                <w:highlight w:val="white"/>
              </w:rPr>
              <w:t>96,3944</w:t>
            </w:r>
          </w:p>
        </w:tc>
      </w:tr>
      <w:tr w:rsidR="000E1658" w14:paraId="78DCD83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4DB15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982DB8" w14:textId="77777777" w:rsidR="000E1658" w:rsidRDefault="00A23876">
            <w:pPr>
              <w:jc w:val="right"/>
              <w:rPr>
                <w:sz w:val="20"/>
                <w:szCs w:val="20"/>
                <w:highlight w:val="white"/>
              </w:rPr>
            </w:pPr>
            <w:r>
              <w:rPr>
                <w:rFonts w:ascii="Calibri" w:eastAsia="Calibri" w:hAnsi="Calibri" w:cs="Calibri"/>
                <w:sz w:val="20"/>
                <w:szCs w:val="20"/>
                <w:highlight w:val="white"/>
              </w:rPr>
              <w:t>100,89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EB5A7" w14:textId="77777777" w:rsidR="000E1658" w:rsidRDefault="00A23876">
            <w:pPr>
              <w:jc w:val="right"/>
              <w:rPr>
                <w:sz w:val="20"/>
                <w:szCs w:val="20"/>
                <w:highlight w:val="white"/>
              </w:rPr>
            </w:pPr>
            <w:r>
              <w:rPr>
                <w:rFonts w:ascii="Calibri" w:eastAsia="Calibri" w:hAnsi="Calibri" w:cs="Calibri"/>
                <w:sz w:val="20"/>
                <w:szCs w:val="20"/>
                <w:highlight w:val="white"/>
              </w:rPr>
              <w:t>3,136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B77EC" w14:textId="77777777" w:rsidR="000E1658" w:rsidRDefault="00A23876">
            <w:pPr>
              <w:jc w:val="right"/>
              <w:rPr>
                <w:sz w:val="20"/>
                <w:szCs w:val="20"/>
                <w:highlight w:val="white"/>
              </w:rPr>
            </w:pPr>
            <w:r>
              <w:rPr>
                <w:rFonts w:ascii="Calibri" w:eastAsia="Calibri" w:hAnsi="Calibri" w:cs="Calibri"/>
                <w:sz w:val="20"/>
                <w:szCs w:val="20"/>
                <w:highlight w:val="white"/>
              </w:rPr>
              <w:t>22,72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A471AD" w14:textId="77777777" w:rsidR="000E1658" w:rsidRDefault="00A23876">
            <w:pPr>
              <w:jc w:val="right"/>
              <w:rPr>
                <w:sz w:val="20"/>
                <w:szCs w:val="20"/>
                <w:highlight w:val="white"/>
              </w:rPr>
            </w:pPr>
            <w:r>
              <w:rPr>
                <w:rFonts w:ascii="Calibri" w:eastAsia="Calibri" w:hAnsi="Calibri" w:cs="Calibri"/>
                <w:sz w:val="20"/>
                <w:szCs w:val="20"/>
                <w:highlight w:val="white"/>
              </w:rPr>
              <w:t>2,2403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A9C4A0" w14:textId="77777777" w:rsidR="000E1658" w:rsidRDefault="00A23876">
            <w:pPr>
              <w:jc w:val="right"/>
              <w:rPr>
                <w:sz w:val="20"/>
                <w:szCs w:val="20"/>
                <w:highlight w:val="white"/>
              </w:rPr>
            </w:pPr>
            <w:r>
              <w:rPr>
                <w:rFonts w:ascii="Calibri" w:eastAsia="Calibri" w:hAnsi="Calibri" w:cs="Calibri"/>
                <w:sz w:val="20"/>
                <w:szCs w:val="20"/>
                <w:highlight w:val="white"/>
              </w:rPr>
              <w:t>0,37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9129A" w14:textId="77777777" w:rsidR="000E1658" w:rsidRDefault="00A23876">
            <w:pPr>
              <w:jc w:val="right"/>
              <w:rPr>
                <w:sz w:val="20"/>
                <w:szCs w:val="20"/>
                <w:highlight w:val="white"/>
              </w:rPr>
            </w:pPr>
            <w:r>
              <w:rPr>
                <w:rFonts w:ascii="Calibri" w:eastAsia="Calibri" w:hAnsi="Calibri" w:cs="Calibri"/>
                <w:sz w:val="20"/>
                <w:szCs w:val="20"/>
                <w:highlight w:val="white"/>
              </w:rPr>
              <w:t>20752,08368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7B8E09" w14:textId="77777777" w:rsidR="000E1658" w:rsidRDefault="00A23876">
            <w:pPr>
              <w:jc w:val="right"/>
              <w:rPr>
                <w:sz w:val="20"/>
                <w:szCs w:val="20"/>
                <w:highlight w:val="white"/>
              </w:rPr>
            </w:pPr>
            <w:r>
              <w:rPr>
                <w:rFonts w:ascii="Calibri" w:eastAsia="Calibri" w:hAnsi="Calibri" w:cs="Calibri"/>
                <w:sz w:val="20"/>
                <w:szCs w:val="20"/>
                <w:highlight w:val="white"/>
              </w:rPr>
              <w:t>20040,99989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4E549" w14:textId="77777777" w:rsidR="000E1658" w:rsidRDefault="00A23876">
            <w:pPr>
              <w:jc w:val="right"/>
              <w:rPr>
                <w:sz w:val="20"/>
                <w:szCs w:val="20"/>
                <w:highlight w:val="white"/>
              </w:rPr>
            </w:pPr>
            <w:r>
              <w:rPr>
                <w:rFonts w:ascii="Calibri" w:eastAsia="Calibri" w:hAnsi="Calibri" w:cs="Calibri"/>
                <w:sz w:val="20"/>
                <w:szCs w:val="20"/>
                <w:highlight w:val="white"/>
              </w:rPr>
              <w:t>95,4747</w:t>
            </w:r>
          </w:p>
        </w:tc>
      </w:tr>
      <w:tr w:rsidR="000E1658" w14:paraId="7BC98D7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5FA6BF" w14:textId="77777777" w:rsidR="000E1658" w:rsidRDefault="00A23876">
            <w:pPr>
              <w:jc w:val="both"/>
              <w:rPr>
                <w:sz w:val="20"/>
                <w:szCs w:val="20"/>
                <w:highlight w:val="white"/>
              </w:rPr>
            </w:pPr>
            <w:r>
              <w:rPr>
                <w:rFonts w:ascii="Calibri" w:eastAsia="Calibri" w:hAnsi="Calibri" w:cs="Calibri"/>
                <w:sz w:val="20"/>
                <w:szCs w:val="20"/>
                <w:highlight w:val="white"/>
              </w:rPr>
              <w:t>jun/14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CD577" w14:textId="77777777" w:rsidR="000E1658" w:rsidRDefault="00A23876">
            <w:pPr>
              <w:jc w:val="right"/>
              <w:rPr>
                <w:sz w:val="20"/>
                <w:szCs w:val="20"/>
                <w:highlight w:val="white"/>
              </w:rPr>
            </w:pPr>
            <w:r>
              <w:rPr>
                <w:rFonts w:ascii="Calibri" w:eastAsia="Calibri" w:hAnsi="Calibri" w:cs="Calibri"/>
                <w:sz w:val="20"/>
                <w:szCs w:val="20"/>
                <w:highlight w:val="white"/>
              </w:rPr>
              <w:t>92,74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E5F52C" w14:textId="77777777" w:rsidR="000E1658" w:rsidRDefault="00A23876">
            <w:pPr>
              <w:jc w:val="right"/>
              <w:rPr>
                <w:sz w:val="20"/>
                <w:szCs w:val="20"/>
                <w:highlight w:val="white"/>
              </w:rPr>
            </w:pPr>
            <w:r>
              <w:rPr>
                <w:rFonts w:ascii="Calibri" w:eastAsia="Calibri" w:hAnsi="Calibri" w:cs="Calibri"/>
                <w:sz w:val="20"/>
                <w:szCs w:val="20"/>
                <w:highlight w:val="white"/>
              </w:rPr>
              <w:t>3,188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B62A4" w14:textId="77777777" w:rsidR="000E1658" w:rsidRDefault="00A23876">
            <w:pPr>
              <w:jc w:val="right"/>
              <w:rPr>
                <w:sz w:val="20"/>
                <w:szCs w:val="20"/>
                <w:highlight w:val="white"/>
              </w:rPr>
            </w:pPr>
            <w:r>
              <w:rPr>
                <w:rFonts w:ascii="Calibri" w:eastAsia="Calibri" w:hAnsi="Calibri" w:cs="Calibri"/>
                <w:sz w:val="20"/>
                <w:szCs w:val="20"/>
                <w:highlight w:val="white"/>
              </w:rPr>
              <w:t>23,39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03F643" w14:textId="77777777" w:rsidR="000E1658" w:rsidRDefault="00A23876">
            <w:pPr>
              <w:jc w:val="right"/>
              <w:rPr>
                <w:sz w:val="20"/>
                <w:szCs w:val="20"/>
                <w:highlight w:val="white"/>
              </w:rPr>
            </w:pPr>
            <w:r>
              <w:rPr>
                <w:rFonts w:ascii="Calibri" w:eastAsia="Calibri" w:hAnsi="Calibri" w:cs="Calibri"/>
                <w:sz w:val="20"/>
                <w:szCs w:val="20"/>
                <w:highlight w:val="white"/>
              </w:rPr>
              <w:t>2,2137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0B2328" w14:textId="77777777" w:rsidR="000E1658" w:rsidRDefault="00A23876">
            <w:pPr>
              <w:jc w:val="right"/>
              <w:rPr>
                <w:sz w:val="20"/>
                <w:szCs w:val="20"/>
                <w:highlight w:val="white"/>
              </w:rPr>
            </w:pPr>
            <w:r>
              <w:rPr>
                <w:rFonts w:ascii="Calibri" w:eastAsia="Calibri" w:hAnsi="Calibri" w:cs="Calibri"/>
                <w:sz w:val="20"/>
                <w:szCs w:val="20"/>
                <w:highlight w:val="white"/>
              </w:rPr>
              <w:t>-1,19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0A5ED" w14:textId="77777777" w:rsidR="000E1658" w:rsidRDefault="00A23876">
            <w:pPr>
              <w:jc w:val="right"/>
              <w:rPr>
                <w:sz w:val="20"/>
                <w:szCs w:val="20"/>
                <w:highlight w:val="white"/>
              </w:rPr>
            </w:pPr>
            <w:r>
              <w:rPr>
                <w:rFonts w:ascii="Calibri" w:eastAsia="Calibri" w:hAnsi="Calibri" w:cs="Calibri"/>
                <w:sz w:val="20"/>
                <w:szCs w:val="20"/>
                <w:highlight w:val="white"/>
              </w:rPr>
              <w:t>20466,91625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A3A42" w14:textId="77777777" w:rsidR="000E1658" w:rsidRDefault="00A23876">
            <w:pPr>
              <w:jc w:val="right"/>
              <w:rPr>
                <w:sz w:val="20"/>
                <w:szCs w:val="20"/>
                <w:highlight w:val="white"/>
              </w:rPr>
            </w:pPr>
            <w:r>
              <w:rPr>
                <w:rFonts w:ascii="Calibri" w:eastAsia="Calibri" w:hAnsi="Calibri" w:cs="Calibri"/>
                <w:sz w:val="20"/>
                <w:szCs w:val="20"/>
                <w:highlight w:val="white"/>
              </w:rPr>
              <w:t>18119,22622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9C28D" w14:textId="77777777" w:rsidR="000E1658" w:rsidRDefault="00A23876">
            <w:pPr>
              <w:jc w:val="right"/>
              <w:rPr>
                <w:sz w:val="20"/>
                <w:szCs w:val="20"/>
                <w:highlight w:val="white"/>
              </w:rPr>
            </w:pPr>
            <w:r>
              <w:rPr>
                <w:rFonts w:ascii="Calibri" w:eastAsia="Calibri" w:hAnsi="Calibri" w:cs="Calibri"/>
                <w:sz w:val="20"/>
                <w:szCs w:val="20"/>
                <w:highlight w:val="white"/>
              </w:rPr>
              <w:t>96,6767</w:t>
            </w:r>
          </w:p>
        </w:tc>
      </w:tr>
      <w:tr w:rsidR="000E1658" w14:paraId="0455835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5CE52" w14:textId="77777777" w:rsidR="000E1658" w:rsidRDefault="00A23876">
            <w:pPr>
              <w:jc w:val="both"/>
              <w:rPr>
                <w:sz w:val="20"/>
                <w:szCs w:val="20"/>
                <w:highlight w:val="white"/>
              </w:rPr>
            </w:pPr>
            <w:r>
              <w:rPr>
                <w:rFonts w:ascii="Calibri" w:eastAsia="Calibri" w:hAnsi="Calibri" w:cs="Calibri"/>
                <w:sz w:val="20"/>
                <w:szCs w:val="20"/>
                <w:highlight w:val="white"/>
              </w:rPr>
              <w:t>jul/14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91ECB" w14:textId="77777777" w:rsidR="000E1658" w:rsidRDefault="00A23876">
            <w:pPr>
              <w:jc w:val="right"/>
              <w:rPr>
                <w:sz w:val="20"/>
                <w:szCs w:val="20"/>
                <w:highlight w:val="white"/>
              </w:rPr>
            </w:pPr>
            <w:r>
              <w:rPr>
                <w:rFonts w:ascii="Calibri" w:eastAsia="Calibri" w:hAnsi="Calibri" w:cs="Calibri"/>
                <w:sz w:val="20"/>
                <w:szCs w:val="20"/>
                <w:highlight w:val="white"/>
              </w:rPr>
              <w:t>96,05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EF2718" w14:textId="77777777" w:rsidR="000E1658" w:rsidRDefault="00A23876">
            <w:pPr>
              <w:jc w:val="right"/>
              <w:rPr>
                <w:sz w:val="20"/>
                <w:szCs w:val="20"/>
                <w:highlight w:val="white"/>
              </w:rPr>
            </w:pPr>
            <w:r>
              <w:rPr>
                <w:rFonts w:ascii="Calibri" w:eastAsia="Calibri" w:hAnsi="Calibri" w:cs="Calibri"/>
                <w:sz w:val="20"/>
                <w:szCs w:val="20"/>
                <w:highlight w:val="white"/>
              </w:rPr>
              <w:t>3,223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B72EC" w14:textId="77777777" w:rsidR="000E1658" w:rsidRDefault="00A23876">
            <w:pPr>
              <w:jc w:val="right"/>
              <w:rPr>
                <w:sz w:val="20"/>
                <w:szCs w:val="20"/>
                <w:highlight w:val="white"/>
              </w:rPr>
            </w:pPr>
            <w:r>
              <w:rPr>
                <w:rFonts w:ascii="Calibri" w:eastAsia="Calibri" w:hAnsi="Calibri" w:cs="Calibri"/>
                <w:sz w:val="20"/>
                <w:szCs w:val="20"/>
                <w:highlight w:val="white"/>
              </w:rPr>
              <w:t>26,03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34B236" w14:textId="77777777" w:rsidR="000E1658" w:rsidRDefault="00A23876">
            <w:pPr>
              <w:jc w:val="right"/>
              <w:rPr>
                <w:sz w:val="20"/>
                <w:szCs w:val="20"/>
                <w:highlight w:val="white"/>
              </w:rPr>
            </w:pPr>
            <w:r>
              <w:rPr>
                <w:rFonts w:ascii="Calibri" w:eastAsia="Calibri" w:hAnsi="Calibri" w:cs="Calibri"/>
                <w:sz w:val="20"/>
                <w:szCs w:val="20"/>
                <w:highlight w:val="white"/>
              </w:rPr>
              <w:t>2,2634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5795D" w14:textId="77777777" w:rsidR="000E1658" w:rsidRDefault="00A23876">
            <w:pPr>
              <w:jc w:val="right"/>
              <w:rPr>
                <w:sz w:val="20"/>
                <w:szCs w:val="20"/>
                <w:highlight w:val="white"/>
              </w:rPr>
            </w:pPr>
            <w:r>
              <w:rPr>
                <w:rFonts w:ascii="Calibri" w:eastAsia="Calibri" w:hAnsi="Calibri" w:cs="Calibri"/>
                <w:sz w:val="20"/>
                <w:szCs w:val="20"/>
                <w:highlight w:val="white"/>
              </w:rPr>
              <w:t>2,25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DC404" w14:textId="77777777" w:rsidR="000E1658" w:rsidRDefault="00A23876">
            <w:pPr>
              <w:jc w:val="right"/>
              <w:rPr>
                <w:sz w:val="20"/>
                <w:szCs w:val="20"/>
                <w:highlight w:val="white"/>
              </w:rPr>
            </w:pPr>
            <w:r>
              <w:rPr>
                <w:rFonts w:ascii="Calibri" w:eastAsia="Calibri" w:hAnsi="Calibri" w:cs="Calibri"/>
                <w:sz w:val="20"/>
                <w:szCs w:val="20"/>
                <w:highlight w:val="white"/>
              </w:rPr>
              <w:t>23024,07216</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C5C87D" w14:textId="77777777" w:rsidR="000E1658" w:rsidRDefault="00A23876">
            <w:pPr>
              <w:jc w:val="right"/>
              <w:rPr>
                <w:sz w:val="20"/>
                <w:szCs w:val="20"/>
                <w:highlight w:val="white"/>
              </w:rPr>
            </w:pPr>
            <w:r>
              <w:rPr>
                <w:rFonts w:ascii="Calibri" w:eastAsia="Calibri" w:hAnsi="Calibri" w:cs="Calibri"/>
                <w:sz w:val="20"/>
                <w:szCs w:val="20"/>
                <w:highlight w:val="white"/>
              </w:rPr>
              <w:t>21460,78819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920A0" w14:textId="77777777" w:rsidR="000E1658" w:rsidRDefault="00A23876">
            <w:pPr>
              <w:jc w:val="right"/>
              <w:rPr>
                <w:sz w:val="20"/>
                <w:szCs w:val="20"/>
                <w:highlight w:val="white"/>
              </w:rPr>
            </w:pPr>
            <w:r>
              <w:rPr>
                <w:rFonts w:ascii="Calibri" w:eastAsia="Calibri" w:hAnsi="Calibri" w:cs="Calibri"/>
                <w:sz w:val="20"/>
                <w:szCs w:val="20"/>
                <w:highlight w:val="white"/>
              </w:rPr>
              <w:t>98,4639</w:t>
            </w:r>
          </w:p>
        </w:tc>
      </w:tr>
      <w:tr w:rsidR="000E1658" w14:paraId="5AA570F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BE1E4" w14:textId="77777777" w:rsidR="000E1658" w:rsidRDefault="00A23876">
            <w:pPr>
              <w:jc w:val="both"/>
              <w:rPr>
                <w:sz w:val="20"/>
                <w:szCs w:val="20"/>
                <w:highlight w:val="white"/>
              </w:rPr>
            </w:pPr>
            <w:r>
              <w:rPr>
                <w:rFonts w:ascii="Calibri" w:eastAsia="Calibri" w:hAnsi="Calibri" w:cs="Calibri"/>
                <w:sz w:val="20"/>
                <w:szCs w:val="20"/>
                <w:highlight w:val="white"/>
              </w:rPr>
              <w:t>ago/14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5C064" w14:textId="77777777" w:rsidR="000E1658" w:rsidRDefault="00A23876">
            <w:pPr>
              <w:jc w:val="right"/>
              <w:rPr>
                <w:sz w:val="20"/>
                <w:szCs w:val="20"/>
                <w:highlight w:val="white"/>
              </w:rPr>
            </w:pPr>
            <w:r>
              <w:rPr>
                <w:rFonts w:ascii="Calibri" w:eastAsia="Calibri" w:hAnsi="Calibri" w:cs="Calibri"/>
                <w:sz w:val="20"/>
                <w:szCs w:val="20"/>
                <w:highlight w:val="white"/>
              </w:rPr>
              <w:t>92,84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22B0FD" w14:textId="77777777" w:rsidR="000E1658" w:rsidRDefault="00A23876">
            <w:pPr>
              <w:jc w:val="right"/>
              <w:rPr>
                <w:sz w:val="20"/>
                <w:szCs w:val="20"/>
                <w:highlight w:val="white"/>
              </w:rPr>
            </w:pPr>
            <w:r>
              <w:rPr>
                <w:rFonts w:ascii="Calibri" w:eastAsia="Calibri" w:hAnsi="Calibri" w:cs="Calibri"/>
                <w:sz w:val="20"/>
                <w:szCs w:val="20"/>
                <w:highlight w:val="white"/>
              </w:rPr>
              <w:t>3,135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ECD311" w14:textId="77777777" w:rsidR="000E1658" w:rsidRDefault="00A23876">
            <w:pPr>
              <w:jc w:val="right"/>
              <w:rPr>
                <w:sz w:val="20"/>
                <w:szCs w:val="20"/>
                <w:highlight w:val="white"/>
              </w:rPr>
            </w:pPr>
            <w:r>
              <w:rPr>
                <w:rFonts w:ascii="Calibri" w:eastAsia="Calibri" w:hAnsi="Calibri" w:cs="Calibri"/>
                <w:sz w:val="20"/>
                <w:szCs w:val="20"/>
                <w:highlight w:val="white"/>
              </w:rPr>
              <w:t>23,29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6A2871" w14:textId="77777777" w:rsidR="000E1658" w:rsidRDefault="00A23876">
            <w:pPr>
              <w:jc w:val="right"/>
              <w:rPr>
                <w:sz w:val="20"/>
                <w:szCs w:val="20"/>
                <w:highlight w:val="white"/>
              </w:rPr>
            </w:pPr>
            <w:r>
              <w:rPr>
                <w:rFonts w:ascii="Calibri" w:eastAsia="Calibri" w:hAnsi="Calibri" w:cs="Calibri"/>
                <w:sz w:val="20"/>
                <w:szCs w:val="20"/>
                <w:highlight w:val="white"/>
              </w:rPr>
              <w:t>2,2355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E34DF" w14:textId="77777777" w:rsidR="000E1658" w:rsidRDefault="00A23876">
            <w:pPr>
              <w:jc w:val="right"/>
              <w:rPr>
                <w:sz w:val="20"/>
                <w:szCs w:val="20"/>
                <w:highlight w:val="white"/>
              </w:rPr>
            </w:pPr>
            <w:r>
              <w:rPr>
                <w:rFonts w:ascii="Calibri" w:eastAsia="Calibri" w:hAnsi="Calibri" w:cs="Calibri"/>
                <w:sz w:val="20"/>
                <w:szCs w:val="20"/>
                <w:highlight w:val="white"/>
              </w:rPr>
              <w:t>-1,23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EFCDF" w14:textId="77777777" w:rsidR="000E1658" w:rsidRDefault="00A23876">
            <w:pPr>
              <w:jc w:val="right"/>
              <w:rPr>
                <w:sz w:val="20"/>
                <w:szCs w:val="20"/>
                <w:highlight w:val="white"/>
              </w:rPr>
            </w:pPr>
            <w:r>
              <w:rPr>
                <w:rFonts w:ascii="Calibri" w:eastAsia="Calibri" w:hAnsi="Calibri" w:cs="Calibri"/>
                <w:sz w:val="20"/>
                <w:szCs w:val="20"/>
                <w:highlight w:val="white"/>
              </w:rPr>
              <w:t>20463,30751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17B0C7" w14:textId="77777777" w:rsidR="000E1658" w:rsidRDefault="00A23876">
            <w:pPr>
              <w:jc w:val="right"/>
              <w:rPr>
                <w:sz w:val="20"/>
                <w:szCs w:val="20"/>
                <w:highlight w:val="white"/>
              </w:rPr>
            </w:pPr>
            <w:r>
              <w:rPr>
                <w:rFonts w:ascii="Calibri" w:eastAsia="Calibri" w:hAnsi="Calibri" w:cs="Calibri"/>
                <w:sz w:val="20"/>
                <w:szCs w:val="20"/>
                <w:highlight w:val="white"/>
              </w:rPr>
              <w:t>19305,4273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5C439" w14:textId="77777777" w:rsidR="000E1658" w:rsidRDefault="00A23876">
            <w:pPr>
              <w:jc w:val="right"/>
              <w:rPr>
                <w:sz w:val="20"/>
                <w:szCs w:val="20"/>
                <w:highlight w:val="white"/>
              </w:rPr>
            </w:pPr>
            <w:r>
              <w:rPr>
                <w:rFonts w:ascii="Calibri" w:eastAsia="Calibri" w:hAnsi="Calibri" w:cs="Calibri"/>
                <w:sz w:val="20"/>
                <w:szCs w:val="20"/>
                <w:highlight w:val="white"/>
              </w:rPr>
              <w:t>96,8969</w:t>
            </w:r>
          </w:p>
        </w:tc>
      </w:tr>
      <w:tr w:rsidR="000E1658" w14:paraId="4FFA6FE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EC48D1" w14:textId="77777777" w:rsidR="000E1658" w:rsidRDefault="00A23876">
            <w:pPr>
              <w:jc w:val="both"/>
              <w:rPr>
                <w:sz w:val="20"/>
                <w:szCs w:val="20"/>
                <w:highlight w:val="white"/>
              </w:rPr>
            </w:pPr>
            <w:r>
              <w:rPr>
                <w:rFonts w:ascii="Calibri" w:eastAsia="Calibri" w:hAnsi="Calibri" w:cs="Calibri"/>
                <w:sz w:val="20"/>
                <w:szCs w:val="20"/>
                <w:highlight w:val="white"/>
              </w:rPr>
              <w:t>set/14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B24886" w14:textId="77777777" w:rsidR="000E1658" w:rsidRDefault="00A23876">
            <w:pPr>
              <w:jc w:val="right"/>
              <w:rPr>
                <w:sz w:val="20"/>
                <w:szCs w:val="20"/>
                <w:highlight w:val="white"/>
              </w:rPr>
            </w:pPr>
            <w:r>
              <w:rPr>
                <w:rFonts w:ascii="Calibri" w:eastAsia="Calibri" w:hAnsi="Calibri" w:cs="Calibri"/>
                <w:sz w:val="20"/>
                <w:szCs w:val="20"/>
                <w:highlight w:val="white"/>
              </w:rPr>
              <w:t>82,27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952B45" w14:textId="77777777" w:rsidR="000E1658" w:rsidRDefault="00A23876">
            <w:pPr>
              <w:jc w:val="right"/>
              <w:rPr>
                <w:sz w:val="20"/>
                <w:szCs w:val="20"/>
                <w:highlight w:val="white"/>
              </w:rPr>
            </w:pPr>
            <w:r>
              <w:rPr>
                <w:rFonts w:ascii="Calibri" w:eastAsia="Calibri" w:hAnsi="Calibri" w:cs="Calibri"/>
                <w:sz w:val="20"/>
                <w:szCs w:val="20"/>
                <w:highlight w:val="white"/>
              </w:rPr>
              <w:t>3,006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A9FA2B" w14:textId="77777777" w:rsidR="000E1658" w:rsidRDefault="00A23876">
            <w:pPr>
              <w:jc w:val="right"/>
              <w:rPr>
                <w:sz w:val="20"/>
                <w:szCs w:val="20"/>
                <w:highlight w:val="white"/>
              </w:rPr>
            </w:pPr>
            <w:r>
              <w:rPr>
                <w:rFonts w:ascii="Calibri" w:eastAsia="Calibri" w:hAnsi="Calibri" w:cs="Calibri"/>
                <w:sz w:val="20"/>
                <w:szCs w:val="20"/>
                <w:highlight w:val="white"/>
              </w:rPr>
              <w:t>21,48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F0016" w14:textId="77777777" w:rsidR="000E1658" w:rsidRDefault="00A23876">
            <w:pPr>
              <w:jc w:val="right"/>
              <w:rPr>
                <w:sz w:val="20"/>
                <w:szCs w:val="20"/>
                <w:highlight w:val="white"/>
              </w:rPr>
            </w:pPr>
            <w:r>
              <w:rPr>
                <w:rFonts w:ascii="Calibri" w:eastAsia="Calibri" w:hAnsi="Calibri" w:cs="Calibri"/>
                <w:sz w:val="20"/>
                <w:szCs w:val="20"/>
                <w:highlight w:val="white"/>
              </w:rPr>
              <w:t>2,4449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33C3D" w14:textId="77777777" w:rsidR="000E1658" w:rsidRDefault="00A23876">
            <w:pPr>
              <w:jc w:val="right"/>
              <w:rPr>
                <w:sz w:val="20"/>
                <w:szCs w:val="20"/>
                <w:highlight w:val="white"/>
              </w:rPr>
            </w:pPr>
            <w:r>
              <w:rPr>
                <w:rFonts w:ascii="Calibri" w:eastAsia="Calibri" w:hAnsi="Calibri" w:cs="Calibri"/>
                <w:sz w:val="20"/>
                <w:szCs w:val="20"/>
                <w:highlight w:val="white"/>
              </w:rPr>
              <w:t>9,37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8AA762" w14:textId="77777777" w:rsidR="000E1658" w:rsidRDefault="00A23876">
            <w:pPr>
              <w:jc w:val="right"/>
              <w:rPr>
                <w:sz w:val="20"/>
                <w:szCs w:val="20"/>
                <w:highlight w:val="white"/>
              </w:rPr>
            </w:pPr>
            <w:r>
              <w:rPr>
                <w:rFonts w:ascii="Calibri" w:eastAsia="Calibri" w:hAnsi="Calibri" w:cs="Calibri"/>
                <w:sz w:val="20"/>
                <w:szCs w:val="20"/>
                <w:highlight w:val="white"/>
              </w:rPr>
              <w:t>19616,60485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442F6B" w14:textId="77777777" w:rsidR="000E1658" w:rsidRDefault="00A23876">
            <w:pPr>
              <w:jc w:val="right"/>
              <w:rPr>
                <w:sz w:val="20"/>
                <w:szCs w:val="20"/>
                <w:highlight w:val="white"/>
              </w:rPr>
            </w:pPr>
            <w:r>
              <w:rPr>
                <w:rFonts w:ascii="Calibri" w:eastAsia="Calibri" w:hAnsi="Calibri" w:cs="Calibri"/>
                <w:sz w:val="20"/>
                <w:szCs w:val="20"/>
                <w:highlight w:val="white"/>
              </w:rPr>
              <w:t>20559,43703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C0D62" w14:textId="77777777" w:rsidR="000E1658" w:rsidRDefault="00A23876">
            <w:pPr>
              <w:jc w:val="right"/>
              <w:rPr>
                <w:sz w:val="20"/>
                <w:szCs w:val="20"/>
                <w:highlight w:val="white"/>
              </w:rPr>
            </w:pPr>
            <w:r>
              <w:rPr>
                <w:rFonts w:ascii="Calibri" w:eastAsia="Calibri" w:hAnsi="Calibri" w:cs="Calibri"/>
                <w:sz w:val="20"/>
                <w:szCs w:val="20"/>
                <w:highlight w:val="white"/>
              </w:rPr>
              <w:t>96,1581</w:t>
            </w:r>
          </w:p>
        </w:tc>
      </w:tr>
      <w:tr w:rsidR="000E1658" w14:paraId="328A493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A48C5F" w14:textId="77777777" w:rsidR="000E1658" w:rsidRDefault="00A23876">
            <w:pPr>
              <w:jc w:val="both"/>
              <w:rPr>
                <w:sz w:val="20"/>
                <w:szCs w:val="20"/>
                <w:highlight w:val="white"/>
              </w:rPr>
            </w:pPr>
            <w:r>
              <w:rPr>
                <w:rFonts w:ascii="Calibri" w:eastAsia="Calibri" w:hAnsi="Calibri" w:cs="Calibri"/>
                <w:sz w:val="20"/>
                <w:szCs w:val="20"/>
                <w:highlight w:val="white"/>
              </w:rPr>
              <w:t>out/14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A9F7F9" w14:textId="77777777" w:rsidR="000E1658" w:rsidRDefault="00A23876">
            <w:pPr>
              <w:jc w:val="right"/>
              <w:rPr>
                <w:sz w:val="20"/>
                <w:szCs w:val="20"/>
                <w:highlight w:val="white"/>
              </w:rPr>
            </w:pPr>
            <w:r>
              <w:rPr>
                <w:rFonts w:ascii="Calibri" w:eastAsia="Calibri" w:hAnsi="Calibri" w:cs="Calibri"/>
                <w:sz w:val="20"/>
                <w:szCs w:val="20"/>
                <w:highlight w:val="white"/>
              </w:rPr>
              <w:t>80,08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ACEAB" w14:textId="77777777" w:rsidR="000E1658" w:rsidRDefault="00A23876">
            <w:pPr>
              <w:jc w:val="right"/>
              <w:rPr>
                <w:sz w:val="20"/>
                <w:szCs w:val="20"/>
                <w:highlight w:val="white"/>
              </w:rPr>
            </w:pPr>
            <w:r>
              <w:rPr>
                <w:rFonts w:ascii="Calibri" w:eastAsia="Calibri" w:hAnsi="Calibri" w:cs="Calibri"/>
                <w:sz w:val="20"/>
                <w:szCs w:val="20"/>
                <w:highlight w:val="white"/>
              </w:rPr>
              <w:t>3,061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F74D56" w14:textId="77777777" w:rsidR="000E1658" w:rsidRDefault="00A23876">
            <w:pPr>
              <w:jc w:val="right"/>
              <w:rPr>
                <w:sz w:val="20"/>
                <w:szCs w:val="20"/>
                <w:highlight w:val="white"/>
              </w:rPr>
            </w:pPr>
            <w:r>
              <w:rPr>
                <w:rFonts w:ascii="Calibri" w:eastAsia="Calibri" w:hAnsi="Calibri" w:cs="Calibri"/>
                <w:sz w:val="20"/>
                <w:szCs w:val="20"/>
                <w:highlight w:val="white"/>
              </w:rPr>
              <w:t>20,75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5EC691" w14:textId="77777777" w:rsidR="000E1658" w:rsidRDefault="00A23876">
            <w:pPr>
              <w:jc w:val="right"/>
              <w:rPr>
                <w:sz w:val="20"/>
                <w:szCs w:val="20"/>
                <w:highlight w:val="white"/>
              </w:rPr>
            </w:pPr>
            <w:r>
              <w:rPr>
                <w:rFonts w:ascii="Calibri" w:eastAsia="Calibri" w:hAnsi="Calibri" w:cs="Calibri"/>
                <w:sz w:val="20"/>
                <w:szCs w:val="20"/>
                <w:highlight w:val="white"/>
              </w:rPr>
              <w:t>2,4779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F478EC" w14:textId="77777777" w:rsidR="000E1658" w:rsidRDefault="00A23876">
            <w:pPr>
              <w:jc w:val="right"/>
              <w:rPr>
                <w:sz w:val="20"/>
                <w:szCs w:val="20"/>
                <w:highlight w:val="white"/>
              </w:rPr>
            </w:pPr>
            <w:r>
              <w:rPr>
                <w:rFonts w:ascii="Calibri" w:eastAsia="Calibri" w:hAnsi="Calibri" w:cs="Calibri"/>
                <w:sz w:val="20"/>
                <w:szCs w:val="20"/>
                <w:highlight w:val="white"/>
              </w:rPr>
              <w:t>1,35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FE42D" w14:textId="77777777" w:rsidR="000E1658" w:rsidRDefault="00A23876">
            <w:pPr>
              <w:jc w:val="right"/>
              <w:rPr>
                <w:sz w:val="20"/>
                <w:szCs w:val="20"/>
                <w:highlight w:val="white"/>
              </w:rPr>
            </w:pPr>
            <w:r>
              <w:rPr>
                <w:rFonts w:ascii="Calibri" w:eastAsia="Calibri" w:hAnsi="Calibri" w:cs="Calibri"/>
                <w:sz w:val="20"/>
                <w:szCs w:val="20"/>
                <w:highlight w:val="white"/>
              </w:rPr>
              <w:t>18329,64989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718882" w14:textId="77777777" w:rsidR="000E1658" w:rsidRDefault="00A23876">
            <w:pPr>
              <w:jc w:val="right"/>
              <w:rPr>
                <w:sz w:val="20"/>
                <w:szCs w:val="20"/>
                <w:highlight w:val="white"/>
              </w:rPr>
            </w:pPr>
            <w:r>
              <w:rPr>
                <w:rFonts w:ascii="Calibri" w:eastAsia="Calibri" w:hAnsi="Calibri" w:cs="Calibri"/>
                <w:sz w:val="20"/>
                <w:szCs w:val="20"/>
                <w:highlight w:val="white"/>
              </w:rPr>
              <w:t>19509,06246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ECE39" w14:textId="77777777" w:rsidR="000E1658" w:rsidRDefault="00A23876">
            <w:pPr>
              <w:jc w:val="right"/>
              <w:rPr>
                <w:sz w:val="20"/>
                <w:szCs w:val="20"/>
                <w:highlight w:val="white"/>
              </w:rPr>
            </w:pPr>
            <w:r>
              <w:rPr>
                <w:rFonts w:ascii="Calibri" w:eastAsia="Calibri" w:hAnsi="Calibri" w:cs="Calibri"/>
                <w:sz w:val="20"/>
                <w:szCs w:val="20"/>
                <w:highlight w:val="white"/>
              </w:rPr>
              <w:t>96,5452</w:t>
            </w:r>
          </w:p>
        </w:tc>
      </w:tr>
      <w:tr w:rsidR="000E1658" w14:paraId="72680462"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28452E" w14:textId="77777777" w:rsidR="000E1658" w:rsidRDefault="00A23876">
            <w:pPr>
              <w:jc w:val="both"/>
              <w:rPr>
                <w:sz w:val="20"/>
                <w:szCs w:val="20"/>
                <w:highlight w:val="white"/>
              </w:rPr>
            </w:pPr>
            <w:r>
              <w:rPr>
                <w:rFonts w:ascii="Calibri" w:eastAsia="Calibri" w:hAnsi="Calibri" w:cs="Calibri"/>
                <w:sz w:val="20"/>
                <w:szCs w:val="20"/>
                <w:highlight w:val="white"/>
              </w:rPr>
              <w:t>nov/14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2F35D" w14:textId="77777777" w:rsidR="000E1658" w:rsidRDefault="00A23876">
            <w:pPr>
              <w:jc w:val="right"/>
              <w:rPr>
                <w:sz w:val="20"/>
                <w:szCs w:val="20"/>
                <w:highlight w:val="white"/>
              </w:rPr>
            </w:pPr>
            <w:r>
              <w:rPr>
                <w:rFonts w:ascii="Calibri" w:eastAsia="Calibri" w:hAnsi="Calibri" w:cs="Calibri"/>
                <w:sz w:val="20"/>
                <w:szCs w:val="20"/>
                <w:highlight w:val="white"/>
              </w:rPr>
              <w:t>73,13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6F2827" w14:textId="77777777" w:rsidR="000E1658" w:rsidRDefault="00A23876">
            <w:pPr>
              <w:jc w:val="right"/>
              <w:rPr>
                <w:sz w:val="20"/>
                <w:szCs w:val="20"/>
                <w:highlight w:val="white"/>
              </w:rPr>
            </w:pPr>
            <w:r>
              <w:rPr>
                <w:rFonts w:ascii="Calibri" w:eastAsia="Calibri" w:hAnsi="Calibri" w:cs="Calibri"/>
                <w:sz w:val="20"/>
                <w:szCs w:val="20"/>
                <w:highlight w:val="white"/>
              </w:rPr>
              <w:t>2,86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643330" w14:textId="77777777" w:rsidR="000E1658" w:rsidRDefault="00A23876">
            <w:pPr>
              <w:jc w:val="right"/>
              <w:rPr>
                <w:sz w:val="20"/>
                <w:szCs w:val="20"/>
                <w:highlight w:val="white"/>
              </w:rPr>
            </w:pPr>
            <w:r>
              <w:rPr>
                <w:rFonts w:ascii="Calibri" w:eastAsia="Calibri" w:hAnsi="Calibri" w:cs="Calibri"/>
                <w:sz w:val="20"/>
                <w:szCs w:val="20"/>
                <w:highlight w:val="white"/>
              </w:rPr>
              <w:t>19,34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C9C2A" w14:textId="77777777" w:rsidR="000E1658" w:rsidRDefault="00A23876">
            <w:pPr>
              <w:jc w:val="right"/>
              <w:rPr>
                <w:sz w:val="20"/>
                <w:szCs w:val="20"/>
                <w:highlight w:val="white"/>
              </w:rPr>
            </w:pPr>
            <w:r>
              <w:rPr>
                <w:rFonts w:ascii="Calibri" w:eastAsia="Calibri" w:hAnsi="Calibri" w:cs="Calibri"/>
                <w:sz w:val="20"/>
                <w:szCs w:val="20"/>
                <w:highlight w:val="white"/>
              </w:rPr>
              <w:t>2,5651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FEE65" w14:textId="77777777" w:rsidR="000E1658" w:rsidRDefault="00A23876">
            <w:pPr>
              <w:jc w:val="right"/>
              <w:rPr>
                <w:sz w:val="20"/>
                <w:szCs w:val="20"/>
                <w:highlight w:val="white"/>
              </w:rPr>
            </w:pPr>
            <w:r>
              <w:rPr>
                <w:rFonts w:ascii="Calibri" w:eastAsia="Calibri" w:hAnsi="Calibri" w:cs="Calibri"/>
                <w:sz w:val="20"/>
                <w:szCs w:val="20"/>
                <w:highlight w:val="white"/>
              </w:rPr>
              <w:t>3,52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F96B30" w14:textId="77777777" w:rsidR="000E1658" w:rsidRDefault="00A23876">
            <w:pPr>
              <w:jc w:val="right"/>
              <w:rPr>
                <w:sz w:val="20"/>
                <w:szCs w:val="20"/>
                <w:highlight w:val="white"/>
              </w:rPr>
            </w:pPr>
            <w:r>
              <w:rPr>
                <w:rFonts w:ascii="Calibri" w:eastAsia="Calibri" w:hAnsi="Calibri" w:cs="Calibri"/>
                <w:sz w:val="20"/>
                <w:szCs w:val="20"/>
                <w:highlight w:val="white"/>
              </w:rPr>
              <w:t>15645,63033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91E9C1" w14:textId="77777777" w:rsidR="000E1658" w:rsidRDefault="00A23876">
            <w:pPr>
              <w:jc w:val="right"/>
              <w:rPr>
                <w:sz w:val="20"/>
                <w:szCs w:val="20"/>
                <w:highlight w:val="white"/>
              </w:rPr>
            </w:pPr>
            <w:r>
              <w:rPr>
                <w:rFonts w:ascii="Calibri" w:eastAsia="Calibri" w:hAnsi="Calibri" w:cs="Calibri"/>
                <w:sz w:val="20"/>
                <w:szCs w:val="20"/>
                <w:highlight w:val="white"/>
              </w:rPr>
              <w:t>17996,15249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585E" w14:textId="77777777" w:rsidR="000E1658" w:rsidRDefault="00A23876">
            <w:pPr>
              <w:jc w:val="right"/>
              <w:rPr>
                <w:sz w:val="20"/>
                <w:szCs w:val="20"/>
                <w:highlight w:val="white"/>
              </w:rPr>
            </w:pPr>
            <w:r>
              <w:rPr>
                <w:rFonts w:ascii="Calibri" w:eastAsia="Calibri" w:hAnsi="Calibri" w:cs="Calibri"/>
                <w:sz w:val="20"/>
                <w:szCs w:val="20"/>
                <w:highlight w:val="white"/>
              </w:rPr>
              <w:t>96,653</w:t>
            </w:r>
          </w:p>
        </w:tc>
      </w:tr>
      <w:tr w:rsidR="000E1658" w14:paraId="6CC7DCA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7D15B8" w14:textId="77777777" w:rsidR="000E1658" w:rsidRDefault="00A23876">
            <w:pPr>
              <w:jc w:val="both"/>
              <w:rPr>
                <w:sz w:val="20"/>
                <w:szCs w:val="20"/>
                <w:highlight w:val="white"/>
              </w:rPr>
            </w:pPr>
            <w:r>
              <w:rPr>
                <w:rFonts w:ascii="Calibri" w:eastAsia="Calibri" w:hAnsi="Calibri" w:cs="Calibri"/>
                <w:sz w:val="20"/>
                <w:szCs w:val="20"/>
                <w:highlight w:val="white"/>
              </w:rPr>
              <w:t>dez/14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6FFE6" w14:textId="77777777" w:rsidR="000E1658" w:rsidRDefault="00A23876">
            <w:pPr>
              <w:jc w:val="right"/>
              <w:rPr>
                <w:sz w:val="20"/>
                <w:szCs w:val="20"/>
                <w:highlight w:val="white"/>
              </w:rPr>
            </w:pPr>
            <w:r>
              <w:rPr>
                <w:rFonts w:ascii="Calibri" w:eastAsia="Calibri" w:hAnsi="Calibri" w:cs="Calibri"/>
                <w:sz w:val="20"/>
                <w:szCs w:val="20"/>
                <w:highlight w:val="white"/>
              </w:rPr>
              <w:t>68,92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83DC0C" w14:textId="77777777" w:rsidR="000E1658" w:rsidRDefault="00A23876">
            <w:pPr>
              <w:jc w:val="right"/>
              <w:rPr>
                <w:sz w:val="20"/>
                <w:szCs w:val="20"/>
                <w:highlight w:val="white"/>
              </w:rPr>
            </w:pPr>
            <w:r>
              <w:rPr>
                <w:rFonts w:ascii="Calibri" w:eastAsia="Calibri" w:hAnsi="Calibri" w:cs="Calibri"/>
                <w:sz w:val="20"/>
                <w:szCs w:val="20"/>
                <w:highlight w:val="white"/>
              </w:rPr>
              <w:t>2,838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D6265" w14:textId="77777777" w:rsidR="000E1658" w:rsidRDefault="00A23876">
            <w:pPr>
              <w:jc w:val="right"/>
              <w:rPr>
                <w:sz w:val="20"/>
                <w:szCs w:val="20"/>
                <w:highlight w:val="white"/>
              </w:rPr>
            </w:pPr>
            <w:r>
              <w:rPr>
                <w:rFonts w:ascii="Calibri" w:eastAsia="Calibri" w:hAnsi="Calibri" w:cs="Calibri"/>
                <w:sz w:val="20"/>
                <w:szCs w:val="20"/>
                <w:highlight w:val="white"/>
              </w:rPr>
              <w:t>18,18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D492B6" w14:textId="77777777" w:rsidR="000E1658" w:rsidRDefault="00A23876">
            <w:pPr>
              <w:jc w:val="right"/>
              <w:rPr>
                <w:sz w:val="20"/>
                <w:szCs w:val="20"/>
                <w:highlight w:val="white"/>
              </w:rPr>
            </w:pPr>
            <w:r>
              <w:rPr>
                <w:rFonts w:ascii="Calibri" w:eastAsia="Calibri" w:hAnsi="Calibri" w:cs="Calibri"/>
                <w:sz w:val="20"/>
                <w:szCs w:val="20"/>
                <w:highlight w:val="white"/>
              </w:rPr>
              <w:t>2,657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D17AD" w14:textId="77777777" w:rsidR="000E1658" w:rsidRDefault="00A23876">
            <w:pPr>
              <w:jc w:val="right"/>
              <w:rPr>
                <w:sz w:val="20"/>
                <w:szCs w:val="20"/>
                <w:highlight w:val="white"/>
              </w:rPr>
            </w:pPr>
            <w:r>
              <w:rPr>
                <w:rFonts w:ascii="Calibri" w:eastAsia="Calibri" w:hAnsi="Calibri" w:cs="Calibri"/>
                <w:sz w:val="20"/>
                <w:szCs w:val="20"/>
                <w:highlight w:val="white"/>
              </w:rPr>
              <w:t>3,58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20D3C" w14:textId="77777777" w:rsidR="000E1658" w:rsidRDefault="00A23876">
            <w:pPr>
              <w:jc w:val="right"/>
              <w:rPr>
                <w:sz w:val="20"/>
                <w:szCs w:val="20"/>
                <w:highlight w:val="white"/>
              </w:rPr>
            </w:pPr>
            <w:r>
              <w:rPr>
                <w:rFonts w:ascii="Calibri" w:eastAsia="Calibri" w:hAnsi="Calibri" w:cs="Calibri"/>
                <w:sz w:val="20"/>
                <w:szCs w:val="20"/>
                <w:highlight w:val="white"/>
              </w:rPr>
              <w:t>17490,73691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D271E9" w14:textId="77777777" w:rsidR="000E1658" w:rsidRDefault="00A23876">
            <w:pPr>
              <w:jc w:val="right"/>
              <w:rPr>
                <w:sz w:val="20"/>
                <w:szCs w:val="20"/>
                <w:highlight w:val="white"/>
              </w:rPr>
            </w:pPr>
            <w:r>
              <w:rPr>
                <w:rFonts w:ascii="Calibri" w:eastAsia="Calibri" w:hAnsi="Calibri" w:cs="Calibri"/>
                <w:sz w:val="20"/>
                <w:szCs w:val="20"/>
                <w:highlight w:val="white"/>
              </w:rPr>
              <w:t>17197,72183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6903EA" w14:textId="77777777" w:rsidR="000E1658" w:rsidRDefault="00A23876">
            <w:pPr>
              <w:jc w:val="right"/>
              <w:rPr>
                <w:sz w:val="20"/>
                <w:szCs w:val="20"/>
                <w:highlight w:val="white"/>
              </w:rPr>
            </w:pPr>
            <w:r>
              <w:rPr>
                <w:rFonts w:ascii="Calibri" w:eastAsia="Calibri" w:hAnsi="Calibri" w:cs="Calibri"/>
                <w:sz w:val="20"/>
                <w:szCs w:val="20"/>
                <w:highlight w:val="white"/>
              </w:rPr>
              <w:t>97,4015</w:t>
            </w:r>
          </w:p>
        </w:tc>
      </w:tr>
      <w:tr w:rsidR="000E1658" w14:paraId="4982606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69F3A6"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50BA2" w14:textId="77777777" w:rsidR="000E1658" w:rsidRDefault="00A23876">
            <w:pPr>
              <w:jc w:val="right"/>
              <w:rPr>
                <w:sz w:val="20"/>
                <w:szCs w:val="20"/>
                <w:highlight w:val="white"/>
              </w:rPr>
            </w:pPr>
            <w:r>
              <w:rPr>
                <w:rFonts w:ascii="Calibri" w:eastAsia="Calibri" w:hAnsi="Calibri" w:cs="Calibri"/>
                <w:sz w:val="20"/>
                <w:szCs w:val="20"/>
                <w:highlight w:val="white"/>
              </w:rPr>
              <w:t>67,2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C2803" w14:textId="77777777" w:rsidR="000E1658" w:rsidRDefault="00A23876">
            <w:pPr>
              <w:jc w:val="right"/>
              <w:rPr>
                <w:sz w:val="20"/>
                <w:szCs w:val="20"/>
                <w:highlight w:val="white"/>
              </w:rPr>
            </w:pPr>
            <w:r>
              <w:rPr>
                <w:rFonts w:ascii="Calibri" w:eastAsia="Calibri" w:hAnsi="Calibri" w:cs="Calibri"/>
                <w:sz w:val="20"/>
                <w:szCs w:val="20"/>
                <w:highlight w:val="white"/>
              </w:rPr>
              <w:t>2,528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7AC9D" w14:textId="77777777" w:rsidR="000E1658" w:rsidRDefault="00A23876">
            <w:pPr>
              <w:jc w:val="right"/>
              <w:rPr>
                <w:sz w:val="20"/>
                <w:szCs w:val="20"/>
                <w:highlight w:val="white"/>
              </w:rPr>
            </w:pPr>
            <w:r>
              <w:rPr>
                <w:rFonts w:ascii="Calibri" w:eastAsia="Calibri" w:hAnsi="Calibri" w:cs="Calibri"/>
                <w:sz w:val="20"/>
                <w:szCs w:val="20"/>
                <w:highlight w:val="white"/>
              </w:rPr>
              <w:t>15,44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605B7" w14:textId="77777777" w:rsidR="000E1658" w:rsidRDefault="00A23876">
            <w:pPr>
              <w:jc w:val="right"/>
              <w:rPr>
                <w:sz w:val="20"/>
                <w:szCs w:val="20"/>
                <w:highlight w:val="white"/>
              </w:rPr>
            </w:pPr>
            <w:r>
              <w:rPr>
                <w:rFonts w:ascii="Calibri" w:eastAsia="Calibri" w:hAnsi="Calibri" w:cs="Calibri"/>
                <w:sz w:val="20"/>
                <w:szCs w:val="20"/>
                <w:highlight w:val="white"/>
              </w:rPr>
              <w:t>2,6814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5E890" w14:textId="77777777" w:rsidR="000E1658" w:rsidRDefault="00A23876">
            <w:pPr>
              <w:jc w:val="right"/>
              <w:rPr>
                <w:sz w:val="20"/>
                <w:szCs w:val="20"/>
                <w:highlight w:val="white"/>
              </w:rPr>
            </w:pPr>
            <w:r>
              <w:rPr>
                <w:rFonts w:ascii="Calibri" w:eastAsia="Calibri" w:hAnsi="Calibri" w:cs="Calibri"/>
                <w:sz w:val="20"/>
                <w:szCs w:val="20"/>
                <w:highlight w:val="white"/>
              </w:rPr>
              <w:t>0,92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D7C729" w14:textId="77777777" w:rsidR="000E1658" w:rsidRDefault="00A23876">
            <w:pPr>
              <w:jc w:val="right"/>
              <w:rPr>
                <w:sz w:val="20"/>
                <w:szCs w:val="20"/>
                <w:highlight w:val="white"/>
              </w:rPr>
            </w:pPr>
            <w:r>
              <w:rPr>
                <w:rFonts w:ascii="Calibri" w:eastAsia="Calibri" w:hAnsi="Calibri" w:cs="Calibri"/>
                <w:sz w:val="20"/>
                <w:szCs w:val="20"/>
                <w:highlight w:val="white"/>
              </w:rPr>
              <w:t>13704,04456</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004A7C" w14:textId="77777777" w:rsidR="000E1658" w:rsidRDefault="00A23876">
            <w:pPr>
              <w:jc w:val="right"/>
              <w:rPr>
                <w:sz w:val="20"/>
                <w:szCs w:val="20"/>
                <w:highlight w:val="white"/>
              </w:rPr>
            </w:pPr>
            <w:r>
              <w:rPr>
                <w:rFonts w:ascii="Calibri" w:eastAsia="Calibri" w:hAnsi="Calibri" w:cs="Calibri"/>
                <w:sz w:val="20"/>
                <w:szCs w:val="20"/>
                <w:highlight w:val="white"/>
              </w:rPr>
              <w:t>16873,83927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641AC" w14:textId="77777777" w:rsidR="000E1658" w:rsidRDefault="00A23876">
            <w:pPr>
              <w:jc w:val="right"/>
              <w:rPr>
                <w:sz w:val="20"/>
                <w:szCs w:val="20"/>
                <w:highlight w:val="white"/>
              </w:rPr>
            </w:pPr>
            <w:r>
              <w:rPr>
                <w:rFonts w:ascii="Calibri" w:eastAsia="Calibri" w:hAnsi="Calibri" w:cs="Calibri"/>
                <w:sz w:val="20"/>
                <w:szCs w:val="20"/>
                <w:highlight w:val="white"/>
              </w:rPr>
              <w:t>96,0424</w:t>
            </w:r>
          </w:p>
        </w:tc>
      </w:tr>
      <w:tr w:rsidR="000E1658" w14:paraId="1D8D281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AE6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066EBF" w14:textId="77777777" w:rsidR="000E1658" w:rsidRDefault="00A23876">
            <w:pPr>
              <w:jc w:val="right"/>
              <w:rPr>
                <w:sz w:val="20"/>
                <w:szCs w:val="20"/>
                <w:highlight w:val="white"/>
              </w:rPr>
            </w:pPr>
            <w:r>
              <w:rPr>
                <w:rFonts w:ascii="Calibri" w:eastAsia="Calibri" w:hAnsi="Calibri" w:cs="Calibri"/>
                <w:sz w:val="20"/>
                <w:szCs w:val="20"/>
                <w:highlight w:val="white"/>
              </w:rPr>
              <w:t>62,61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D34F01" w14:textId="77777777" w:rsidR="000E1658" w:rsidRDefault="00A23876">
            <w:pPr>
              <w:jc w:val="right"/>
              <w:rPr>
                <w:sz w:val="20"/>
                <w:szCs w:val="20"/>
                <w:highlight w:val="white"/>
              </w:rPr>
            </w:pPr>
            <w:r>
              <w:rPr>
                <w:rFonts w:ascii="Calibri" w:eastAsia="Calibri" w:hAnsi="Calibri" w:cs="Calibri"/>
                <w:sz w:val="20"/>
                <w:szCs w:val="20"/>
                <w:highlight w:val="white"/>
              </w:rPr>
              <w:t>2,716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ACD5A" w14:textId="77777777" w:rsidR="000E1658" w:rsidRDefault="00A23876">
            <w:pPr>
              <w:jc w:val="right"/>
              <w:rPr>
                <w:sz w:val="20"/>
                <w:szCs w:val="20"/>
                <w:highlight w:val="white"/>
              </w:rPr>
            </w:pPr>
            <w:r>
              <w:rPr>
                <w:rFonts w:ascii="Calibri" w:eastAsia="Calibri" w:hAnsi="Calibri" w:cs="Calibri"/>
                <w:sz w:val="20"/>
                <w:szCs w:val="20"/>
                <w:highlight w:val="white"/>
              </w:rPr>
              <w:t>17,63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F4D66E" w14:textId="77777777" w:rsidR="000E1658" w:rsidRDefault="00A23876">
            <w:pPr>
              <w:jc w:val="right"/>
              <w:rPr>
                <w:sz w:val="20"/>
                <w:szCs w:val="20"/>
                <w:highlight w:val="white"/>
              </w:rPr>
            </w:pPr>
            <w:r>
              <w:rPr>
                <w:rFonts w:ascii="Calibri" w:eastAsia="Calibri" w:hAnsi="Calibri" w:cs="Calibri"/>
                <w:sz w:val="20"/>
                <w:szCs w:val="20"/>
                <w:highlight w:val="white"/>
              </w:rPr>
              <w:t>2,838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D3008A" w14:textId="77777777" w:rsidR="000E1658" w:rsidRDefault="00A23876">
            <w:pPr>
              <w:jc w:val="right"/>
              <w:rPr>
                <w:sz w:val="20"/>
                <w:szCs w:val="20"/>
                <w:highlight w:val="white"/>
              </w:rPr>
            </w:pPr>
            <w:r>
              <w:rPr>
                <w:rFonts w:ascii="Calibri" w:eastAsia="Calibri" w:hAnsi="Calibri" w:cs="Calibri"/>
                <w:sz w:val="20"/>
                <w:szCs w:val="20"/>
                <w:highlight w:val="white"/>
              </w:rPr>
              <w:t>5,84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8B262" w14:textId="77777777" w:rsidR="000E1658" w:rsidRDefault="00A23876">
            <w:pPr>
              <w:jc w:val="right"/>
              <w:rPr>
                <w:sz w:val="20"/>
                <w:szCs w:val="20"/>
                <w:highlight w:val="white"/>
              </w:rPr>
            </w:pPr>
            <w:r>
              <w:rPr>
                <w:rFonts w:ascii="Calibri" w:eastAsia="Calibri" w:hAnsi="Calibri" w:cs="Calibri"/>
                <w:sz w:val="20"/>
                <w:szCs w:val="20"/>
                <w:highlight w:val="white"/>
              </w:rPr>
              <w:t>12092,23067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702401" w14:textId="77777777" w:rsidR="000E1658" w:rsidRDefault="00A23876">
            <w:pPr>
              <w:jc w:val="right"/>
              <w:rPr>
                <w:sz w:val="20"/>
                <w:szCs w:val="20"/>
                <w:highlight w:val="white"/>
              </w:rPr>
            </w:pPr>
            <w:r>
              <w:rPr>
                <w:rFonts w:ascii="Calibri" w:eastAsia="Calibri" w:hAnsi="Calibri" w:cs="Calibri"/>
                <w:sz w:val="20"/>
                <w:szCs w:val="20"/>
                <w:highlight w:val="white"/>
              </w:rPr>
              <w:t>14932,17257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2225E" w14:textId="77777777" w:rsidR="000E1658" w:rsidRDefault="00A23876">
            <w:pPr>
              <w:jc w:val="right"/>
              <w:rPr>
                <w:sz w:val="20"/>
                <w:szCs w:val="20"/>
                <w:highlight w:val="white"/>
              </w:rPr>
            </w:pPr>
            <w:r>
              <w:rPr>
                <w:rFonts w:ascii="Calibri" w:eastAsia="Calibri" w:hAnsi="Calibri" w:cs="Calibri"/>
                <w:sz w:val="20"/>
                <w:szCs w:val="20"/>
                <w:highlight w:val="white"/>
              </w:rPr>
              <w:t>96,7688</w:t>
            </w:r>
          </w:p>
        </w:tc>
      </w:tr>
      <w:tr w:rsidR="000E1658" w14:paraId="2B60A3D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48FB09" w14:textId="77777777" w:rsidR="000E1658" w:rsidRDefault="00A23876">
            <w:pPr>
              <w:jc w:val="both"/>
              <w:rPr>
                <w:sz w:val="20"/>
                <w:szCs w:val="20"/>
                <w:highlight w:val="white"/>
              </w:rPr>
            </w:pPr>
            <w:r>
              <w:rPr>
                <w:rFonts w:ascii="Calibri" w:eastAsia="Calibri" w:hAnsi="Calibri" w:cs="Calibri"/>
                <w:sz w:val="20"/>
                <w:szCs w:val="20"/>
                <w:highlight w:val="white"/>
              </w:rPr>
              <w:t>mar/15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D376F0" w14:textId="77777777" w:rsidR="000E1658" w:rsidRDefault="00A23876">
            <w:pPr>
              <w:jc w:val="right"/>
              <w:rPr>
                <w:sz w:val="20"/>
                <w:szCs w:val="20"/>
                <w:highlight w:val="white"/>
              </w:rPr>
            </w:pPr>
            <w:r>
              <w:rPr>
                <w:rFonts w:ascii="Calibri" w:eastAsia="Calibri" w:hAnsi="Calibri" w:cs="Calibri"/>
                <w:sz w:val="20"/>
                <w:szCs w:val="20"/>
                <w:highlight w:val="white"/>
              </w:rPr>
              <w:t>56,94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86B9E4" w14:textId="77777777" w:rsidR="000E1658" w:rsidRDefault="00A23876">
            <w:pPr>
              <w:jc w:val="right"/>
              <w:rPr>
                <w:sz w:val="20"/>
                <w:szCs w:val="20"/>
                <w:highlight w:val="white"/>
              </w:rPr>
            </w:pPr>
            <w:r>
              <w:rPr>
                <w:rFonts w:ascii="Calibri" w:eastAsia="Calibri" w:hAnsi="Calibri" w:cs="Calibri"/>
                <w:sz w:val="20"/>
                <w:szCs w:val="20"/>
                <w:highlight w:val="white"/>
              </w:rPr>
              <w:t>2,747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63E76" w14:textId="77777777" w:rsidR="000E1658" w:rsidRDefault="00A23876">
            <w:pPr>
              <w:jc w:val="right"/>
              <w:rPr>
                <w:sz w:val="20"/>
                <w:szCs w:val="20"/>
                <w:highlight w:val="white"/>
              </w:rPr>
            </w:pPr>
            <w:r>
              <w:rPr>
                <w:rFonts w:ascii="Calibri" w:eastAsia="Calibri" w:hAnsi="Calibri" w:cs="Calibri"/>
                <w:sz w:val="20"/>
                <w:szCs w:val="20"/>
                <w:highlight w:val="white"/>
              </w:rPr>
              <w:t>14,89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E71E84" w14:textId="77777777" w:rsidR="000E1658" w:rsidRDefault="00A23876">
            <w:pPr>
              <w:jc w:val="right"/>
              <w:rPr>
                <w:sz w:val="20"/>
                <w:szCs w:val="20"/>
                <w:highlight w:val="white"/>
              </w:rPr>
            </w:pPr>
            <w:r>
              <w:rPr>
                <w:rFonts w:ascii="Calibri" w:eastAsia="Calibri" w:hAnsi="Calibri" w:cs="Calibri"/>
                <w:sz w:val="20"/>
                <w:szCs w:val="20"/>
                <w:highlight w:val="white"/>
              </w:rPr>
              <w:t>3,1947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8C24" w14:textId="77777777" w:rsidR="000E1658" w:rsidRDefault="00A23876">
            <w:pPr>
              <w:jc w:val="right"/>
              <w:rPr>
                <w:sz w:val="20"/>
                <w:szCs w:val="20"/>
                <w:highlight w:val="white"/>
              </w:rPr>
            </w:pPr>
            <w:r>
              <w:rPr>
                <w:rFonts w:ascii="Calibri" w:eastAsia="Calibri" w:hAnsi="Calibri" w:cs="Calibri"/>
                <w:sz w:val="20"/>
                <w:szCs w:val="20"/>
                <w:highlight w:val="white"/>
              </w:rPr>
              <w:t>12,57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2F00EA" w14:textId="77777777" w:rsidR="000E1658" w:rsidRDefault="00A23876">
            <w:pPr>
              <w:jc w:val="right"/>
              <w:rPr>
                <w:sz w:val="20"/>
                <w:szCs w:val="20"/>
                <w:highlight w:val="white"/>
              </w:rPr>
            </w:pPr>
            <w:r>
              <w:rPr>
                <w:rFonts w:ascii="Calibri" w:eastAsia="Calibri" w:hAnsi="Calibri" w:cs="Calibri"/>
                <w:sz w:val="20"/>
                <w:szCs w:val="20"/>
                <w:highlight w:val="white"/>
              </w:rPr>
              <w:t>16978,96863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4307EC" w14:textId="77777777" w:rsidR="000E1658" w:rsidRDefault="00A23876">
            <w:pPr>
              <w:jc w:val="right"/>
              <w:rPr>
                <w:sz w:val="20"/>
                <w:szCs w:val="20"/>
                <w:highlight w:val="white"/>
              </w:rPr>
            </w:pPr>
            <w:r>
              <w:rPr>
                <w:rFonts w:ascii="Calibri" w:eastAsia="Calibri" w:hAnsi="Calibri" w:cs="Calibri"/>
                <w:sz w:val="20"/>
                <w:szCs w:val="20"/>
                <w:highlight w:val="white"/>
              </w:rPr>
              <w:t>16518,67336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3A654" w14:textId="77777777" w:rsidR="000E1658" w:rsidRDefault="00A23876">
            <w:pPr>
              <w:jc w:val="right"/>
              <w:rPr>
                <w:sz w:val="20"/>
                <w:szCs w:val="20"/>
                <w:highlight w:val="white"/>
              </w:rPr>
            </w:pPr>
            <w:r>
              <w:rPr>
                <w:rFonts w:ascii="Calibri" w:eastAsia="Calibri" w:hAnsi="Calibri" w:cs="Calibri"/>
                <w:sz w:val="20"/>
                <w:szCs w:val="20"/>
                <w:highlight w:val="white"/>
              </w:rPr>
              <w:t>97,3782</w:t>
            </w:r>
          </w:p>
        </w:tc>
      </w:tr>
      <w:tr w:rsidR="000E1658" w14:paraId="5D54FB30"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9E883"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D9C408" w14:textId="77777777" w:rsidR="000E1658" w:rsidRDefault="00A23876">
            <w:pPr>
              <w:jc w:val="right"/>
              <w:rPr>
                <w:sz w:val="20"/>
                <w:szCs w:val="20"/>
                <w:highlight w:val="white"/>
              </w:rPr>
            </w:pPr>
            <w:r>
              <w:rPr>
                <w:rFonts w:ascii="Calibri" w:eastAsia="Calibri" w:hAnsi="Calibri" w:cs="Calibri"/>
                <w:sz w:val="20"/>
                <w:szCs w:val="20"/>
                <w:highlight w:val="white"/>
              </w:rPr>
              <w:t>51,36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422399" w14:textId="77777777" w:rsidR="000E1658" w:rsidRDefault="00A23876">
            <w:pPr>
              <w:jc w:val="right"/>
              <w:rPr>
                <w:sz w:val="20"/>
                <w:szCs w:val="20"/>
                <w:highlight w:val="white"/>
              </w:rPr>
            </w:pPr>
            <w:r>
              <w:rPr>
                <w:rFonts w:ascii="Calibri" w:eastAsia="Calibri" w:hAnsi="Calibri" w:cs="Calibri"/>
                <w:sz w:val="20"/>
                <w:szCs w:val="20"/>
                <w:highlight w:val="white"/>
              </w:rPr>
              <w:t>2,886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C835E" w14:textId="77777777" w:rsidR="000E1658" w:rsidRDefault="00A23876">
            <w:pPr>
              <w:jc w:val="right"/>
              <w:rPr>
                <w:sz w:val="20"/>
                <w:szCs w:val="20"/>
                <w:highlight w:val="white"/>
              </w:rPr>
            </w:pPr>
            <w:r>
              <w:rPr>
                <w:rFonts w:ascii="Calibri" w:eastAsia="Calibri" w:hAnsi="Calibri" w:cs="Calibri"/>
                <w:sz w:val="20"/>
                <w:szCs w:val="20"/>
                <w:highlight w:val="white"/>
              </w:rPr>
              <w:t>18,99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287E5E" w14:textId="77777777" w:rsidR="000E1658" w:rsidRDefault="00A23876">
            <w:pPr>
              <w:jc w:val="right"/>
              <w:rPr>
                <w:sz w:val="20"/>
                <w:szCs w:val="20"/>
                <w:highlight w:val="white"/>
              </w:rPr>
            </w:pPr>
            <w:r>
              <w:rPr>
                <w:rFonts w:ascii="Calibri" w:eastAsia="Calibri" w:hAnsi="Calibri" w:cs="Calibri"/>
                <w:sz w:val="20"/>
                <w:szCs w:val="20"/>
                <w:highlight w:val="white"/>
              </w:rPr>
              <w:t>3,014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4D875" w14:textId="77777777" w:rsidR="000E1658" w:rsidRDefault="00A23876">
            <w:pPr>
              <w:jc w:val="right"/>
              <w:rPr>
                <w:sz w:val="20"/>
                <w:szCs w:val="20"/>
                <w:highlight w:val="white"/>
              </w:rPr>
            </w:pPr>
            <w:r>
              <w:rPr>
                <w:rFonts w:ascii="Calibri" w:eastAsia="Calibri" w:hAnsi="Calibri" w:cs="Calibri"/>
                <w:sz w:val="20"/>
                <w:szCs w:val="20"/>
                <w:highlight w:val="white"/>
              </w:rPr>
              <w:t>-5,66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0C12B" w14:textId="77777777" w:rsidR="000E1658" w:rsidRDefault="00A23876">
            <w:pPr>
              <w:jc w:val="right"/>
              <w:rPr>
                <w:sz w:val="20"/>
                <w:szCs w:val="20"/>
                <w:highlight w:val="white"/>
              </w:rPr>
            </w:pPr>
            <w:r>
              <w:rPr>
                <w:rFonts w:ascii="Calibri" w:eastAsia="Calibri" w:hAnsi="Calibri" w:cs="Calibri"/>
                <w:sz w:val="20"/>
                <w:szCs w:val="20"/>
                <w:highlight w:val="white"/>
              </w:rPr>
              <w:t>15156,27477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F5F18" w14:textId="77777777" w:rsidR="000E1658" w:rsidRDefault="00A23876">
            <w:pPr>
              <w:jc w:val="right"/>
              <w:rPr>
                <w:sz w:val="20"/>
                <w:szCs w:val="20"/>
                <w:highlight w:val="white"/>
              </w:rPr>
            </w:pPr>
            <w:r>
              <w:rPr>
                <w:rFonts w:ascii="Calibri" w:eastAsia="Calibri" w:hAnsi="Calibri" w:cs="Calibri"/>
                <w:sz w:val="20"/>
                <w:szCs w:val="20"/>
                <w:highlight w:val="white"/>
              </w:rPr>
              <w:t>14666,06342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FF8B4" w14:textId="77777777" w:rsidR="000E1658" w:rsidRDefault="00A23876">
            <w:pPr>
              <w:jc w:val="right"/>
              <w:rPr>
                <w:sz w:val="20"/>
                <w:szCs w:val="20"/>
                <w:highlight w:val="white"/>
              </w:rPr>
            </w:pPr>
            <w:r>
              <w:rPr>
                <w:rFonts w:ascii="Calibri" w:eastAsia="Calibri" w:hAnsi="Calibri" w:cs="Calibri"/>
                <w:sz w:val="20"/>
                <w:szCs w:val="20"/>
                <w:highlight w:val="white"/>
              </w:rPr>
              <w:t>97,2154</w:t>
            </w:r>
          </w:p>
        </w:tc>
      </w:tr>
      <w:tr w:rsidR="000E1658" w14:paraId="3581D56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354C9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C6E7E9" w14:textId="77777777" w:rsidR="000E1658" w:rsidRDefault="00A23876">
            <w:pPr>
              <w:jc w:val="right"/>
              <w:rPr>
                <w:sz w:val="20"/>
                <w:szCs w:val="20"/>
                <w:highlight w:val="white"/>
              </w:rPr>
            </w:pPr>
            <w:r>
              <w:rPr>
                <w:rFonts w:ascii="Calibri" w:eastAsia="Calibri" w:hAnsi="Calibri" w:cs="Calibri"/>
                <w:sz w:val="20"/>
                <w:szCs w:val="20"/>
                <w:highlight w:val="white"/>
              </w:rPr>
              <w:t>60,39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BBA6F1" w14:textId="77777777" w:rsidR="000E1658" w:rsidRDefault="00A23876">
            <w:pPr>
              <w:jc w:val="right"/>
              <w:rPr>
                <w:sz w:val="20"/>
                <w:szCs w:val="20"/>
                <w:highlight w:val="white"/>
              </w:rPr>
            </w:pPr>
            <w:r>
              <w:rPr>
                <w:rFonts w:ascii="Calibri" w:eastAsia="Calibri" w:hAnsi="Calibri" w:cs="Calibri"/>
                <w:sz w:val="20"/>
                <w:szCs w:val="20"/>
                <w:highlight w:val="white"/>
              </w:rPr>
              <w:t>2,76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04877" w14:textId="77777777" w:rsidR="000E1658" w:rsidRDefault="00A23876">
            <w:pPr>
              <w:jc w:val="right"/>
              <w:rPr>
                <w:sz w:val="20"/>
                <w:szCs w:val="20"/>
                <w:highlight w:val="white"/>
              </w:rPr>
            </w:pPr>
            <w:r>
              <w:rPr>
                <w:rFonts w:ascii="Calibri" w:eastAsia="Calibri" w:hAnsi="Calibri" w:cs="Calibri"/>
                <w:sz w:val="20"/>
                <w:szCs w:val="20"/>
                <w:highlight w:val="white"/>
              </w:rPr>
              <w:t>16,81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E8B9B3" w14:textId="77777777" w:rsidR="000E1658" w:rsidRDefault="00A23876">
            <w:pPr>
              <w:jc w:val="right"/>
              <w:rPr>
                <w:sz w:val="20"/>
                <w:szCs w:val="20"/>
                <w:highlight w:val="white"/>
              </w:rPr>
            </w:pPr>
            <w:r>
              <w:rPr>
                <w:rFonts w:ascii="Calibri" w:eastAsia="Calibri" w:hAnsi="Calibri" w:cs="Calibri"/>
                <w:sz w:val="20"/>
                <w:szCs w:val="20"/>
                <w:highlight w:val="white"/>
              </w:rPr>
              <w:t>3,1788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28D1E8" w14:textId="77777777" w:rsidR="000E1658" w:rsidRDefault="00A23876">
            <w:pPr>
              <w:jc w:val="right"/>
              <w:rPr>
                <w:sz w:val="20"/>
                <w:szCs w:val="20"/>
                <w:highlight w:val="white"/>
              </w:rPr>
            </w:pPr>
            <w:r>
              <w:rPr>
                <w:rFonts w:ascii="Calibri" w:eastAsia="Calibri" w:hAnsi="Calibri" w:cs="Calibri"/>
                <w:sz w:val="20"/>
                <w:szCs w:val="20"/>
                <w:highlight w:val="white"/>
              </w:rPr>
              <w:t>5,47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98EDE" w14:textId="77777777" w:rsidR="000E1658" w:rsidRDefault="00A23876">
            <w:pPr>
              <w:jc w:val="right"/>
              <w:rPr>
                <w:sz w:val="20"/>
                <w:szCs w:val="20"/>
                <w:highlight w:val="white"/>
              </w:rPr>
            </w:pPr>
            <w:r>
              <w:rPr>
                <w:rFonts w:ascii="Calibri" w:eastAsia="Calibri" w:hAnsi="Calibri" w:cs="Calibri"/>
                <w:sz w:val="20"/>
                <w:szCs w:val="20"/>
                <w:highlight w:val="white"/>
              </w:rPr>
              <w:t>16769,18321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BAAF77" w14:textId="77777777" w:rsidR="000E1658" w:rsidRDefault="00A23876">
            <w:pPr>
              <w:jc w:val="right"/>
              <w:rPr>
                <w:sz w:val="20"/>
                <w:szCs w:val="20"/>
                <w:highlight w:val="white"/>
              </w:rPr>
            </w:pPr>
            <w:r>
              <w:rPr>
                <w:rFonts w:ascii="Calibri" w:eastAsia="Calibri" w:hAnsi="Calibri" w:cs="Calibri"/>
                <w:sz w:val="20"/>
                <w:szCs w:val="20"/>
                <w:highlight w:val="white"/>
              </w:rPr>
              <w:t>14010,83263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EA59C0" w14:textId="77777777" w:rsidR="000E1658" w:rsidRDefault="00A23876">
            <w:pPr>
              <w:jc w:val="right"/>
              <w:rPr>
                <w:sz w:val="20"/>
                <w:szCs w:val="20"/>
                <w:highlight w:val="white"/>
              </w:rPr>
            </w:pPr>
            <w:r>
              <w:rPr>
                <w:rFonts w:ascii="Calibri" w:eastAsia="Calibri" w:hAnsi="Calibri" w:cs="Calibri"/>
                <w:sz w:val="20"/>
                <w:szCs w:val="20"/>
                <w:highlight w:val="white"/>
              </w:rPr>
              <w:t>95,8199</w:t>
            </w:r>
          </w:p>
        </w:tc>
      </w:tr>
      <w:tr w:rsidR="000E1658" w14:paraId="21534F5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54C53" w14:textId="77777777" w:rsidR="000E1658" w:rsidRDefault="00A23876">
            <w:pPr>
              <w:jc w:val="both"/>
              <w:rPr>
                <w:sz w:val="20"/>
                <w:szCs w:val="20"/>
                <w:highlight w:val="white"/>
              </w:rPr>
            </w:pPr>
            <w:r>
              <w:rPr>
                <w:rFonts w:ascii="Calibri" w:eastAsia="Calibri" w:hAnsi="Calibri" w:cs="Calibri"/>
                <w:sz w:val="20"/>
                <w:szCs w:val="20"/>
                <w:highlight w:val="white"/>
              </w:rPr>
              <w:t>jun/15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ADFFEC" w14:textId="77777777" w:rsidR="000E1658" w:rsidRDefault="00A23876">
            <w:pPr>
              <w:jc w:val="right"/>
              <w:rPr>
                <w:sz w:val="20"/>
                <w:szCs w:val="20"/>
                <w:highlight w:val="white"/>
              </w:rPr>
            </w:pPr>
            <w:r>
              <w:rPr>
                <w:rFonts w:ascii="Calibri" w:eastAsia="Calibri" w:hAnsi="Calibri" w:cs="Calibri"/>
                <w:sz w:val="20"/>
                <w:szCs w:val="20"/>
                <w:highlight w:val="white"/>
              </w:rPr>
              <w:t>62,33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3FA633" w14:textId="77777777" w:rsidR="000E1658" w:rsidRDefault="00A23876">
            <w:pPr>
              <w:jc w:val="right"/>
              <w:rPr>
                <w:sz w:val="20"/>
                <w:szCs w:val="20"/>
                <w:highlight w:val="white"/>
              </w:rPr>
            </w:pPr>
            <w:r>
              <w:rPr>
                <w:rFonts w:ascii="Calibri" w:eastAsia="Calibri" w:hAnsi="Calibri" w:cs="Calibri"/>
                <w:sz w:val="20"/>
                <w:szCs w:val="20"/>
                <w:highlight w:val="white"/>
              </w:rPr>
              <w:t>2,623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D7C579" w14:textId="77777777" w:rsidR="000E1658" w:rsidRDefault="00A23876">
            <w:pPr>
              <w:jc w:val="right"/>
              <w:rPr>
                <w:sz w:val="20"/>
                <w:szCs w:val="20"/>
                <w:highlight w:val="white"/>
              </w:rPr>
            </w:pPr>
            <w:r>
              <w:rPr>
                <w:rFonts w:ascii="Calibri" w:eastAsia="Calibri" w:hAnsi="Calibri" w:cs="Calibri"/>
                <w:sz w:val="20"/>
                <w:szCs w:val="20"/>
                <w:highlight w:val="white"/>
              </w:rPr>
              <w:t>15,34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F8FB8" w14:textId="77777777" w:rsidR="000E1658" w:rsidRDefault="00A23876">
            <w:pPr>
              <w:jc w:val="right"/>
              <w:rPr>
                <w:sz w:val="20"/>
                <w:szCs w:val="20"/>
                <w:highlight w:val="white"/>
              </w:rPr>
            </w:pPr>
            <w:r>
              <w:rPr>
                <w:rFonts w:ascii="Calibri" w:eastAsia="Calibri" w:hAnsi="Calibri" w:cs="Calibri"/>
                <w:sz w:val="20"/>
                <w:szCs w:val="20"/>
                <w:highlight w:val="white"/>
              </w:rPr>
              <w:t>3,102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F95ABC" w14:textId="77777777" w:rsidR="000E1658" w:rsidRDefault="00A23876">
            <w:pPr>
              <w:jc w:val="right"/>
              <w:rPr>
                <w:sz w:val="20"/>
                <w:szCs w:val="20"/>
                <w:highlight w:val="white"/>
              </w:rPr>
            </w:pPr>
            <w:r>
              <w:rPr>
                <w:rFonts w:ascii="Calibri" w:eastAsia="Calibri" w:hAnsi="Calibri" w:cs="Calibri"/>
                <w:sz w:val="20"/>
                <w:szCs w:val="20"/>
                <w:highlight w:val="white"/>
              </w:rPr>
              <w:t>-2,42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1AD6C8" w14:textId="77777777" w:rsidR="000E1658" w:rsidRDefault="00A23876">
            <w:pPr>
              <w:jc w:val="right"/>
              <w:rPr>
                <w:sz w:val="20"/>
                <w:szCs w:val="20"/>
                <w:highlight w:val="white"/>
              </w:rPr>
            </w:pPr>
            <w:r>
              <w:rPr>
                <w:rFonts w:ascii="Calibri" w:eastAsia="Calibri" w:hAnsi="Calibri" w:cs="Calibri"/>
                <w:sz w:val="20"/>
                <w:szCs w:val="20"/>
                <w:highlight w:val="white"/>
              </w:rPr>
              <w:t>19628,43841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AE937D" w14:textId="77777777" w:rsidR="000E1658" w:rsidRDefault="00A23876">
            <w:pPr>
              <w:jc w:val="right"/>
              <w:rPr>
                <w:sz w:val="20"/>
                <w:szCs w:val="20"/>
                <w:highlight w:val="white"/>
              </w:rPr>
            </w:pPr>
            <w:r>
              <w:rPr>
                <w:rFonts w:ascii="Calibri" w:eastAsia="Calibri" w:hAnsi="Calibri" w:cs="Calibri"/>
                <w:sz w:val="20"/>
                <w:szCs w:val="20"/>
                <w:highlight w:val="white"/>
              </w:rPr>
              <w:t>15099,3762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5D24A3" w14:textId="77777777" w:rsidR="000E1658" w:rsidRDefault="00A23876">
            <w:pPr>
              <w:jc w:val="right"/>
              <w:rPr>
                <w:sz w:val="20"/>
                <w:szCs w:val="20"/>
                <w:highlight w:val="white"/>
              </w:rPr>
            </w:pPr>
            <w:r>
              <w:rPr>
                <w:rFonts w:ascii="Calibri" w:eastAsia="Calibri" w:hAnsi="Calibri" w:cs="Calibri"/>
                <w:sz w:val="20"/>
                <w:szCs w:val="20"/>
                <w:highlight w:val="white"/>
              </w:rPr>
              <w:t>98,4009</w:t>
            </w:r>
          </w:p>
        </w:tc>
      </w:tr>
      <w:tr w:rsidR="000E1658" w14:paraId="5647B09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188DF0" w14:textId="77777777" w:rsidR="000E1658" w:rsidRDefault="00A23876">
            <w:pPr>
              <w:jc w:val="both"/>
              <w:rPr>
                <w:sz w:val="20"/>
                <w:szCs w:val="20"/>
                <w:highlight w:val="white"/>
              </w:rPr>
            </w:pPr>
            <w:r>
              <w:rPr>
                <w:rFonts w:ascii="Calibri" w:eastAsia="Calibri" w:hAnsi="Calibri" w:cs="Calibri"/>
                <w:sz w:val="20"/>
                <w:szCs w:val="20"/>
                <w:highlight w:val="white"/>
              </w:rPr>
              <w:t>jul/15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9D9ED" w14:textId="77777777" w:rsidR="000E1658" w:rsidRDefault="00A23876">
            <w:pPr>
              <w:jc w:val="right"/>
              <w:rPr>
                <w:sz w:val="20"/>
                <w:szCs w:val="20"/>
                <w:highlight w:val="white"/>
              </w:rPr>
            </w:pPr>
            <w:r>
              <w:rPr>
                <w:rFonts w:ascii="Calibri" w:eastAsia="Calibri" w:hAnsi="Calibri" w:cs="Calibri"/>
                <w:sz w:val="20"/>
                <w:szCs w:val="20"/>
                <w:highlight w:val="white"/>
              </w:rPr>
              <w:t>51,51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FA133E" w14:textId="77777777" w:rsidR="000E1658" w:rsidRDefault="00A23876">
            <w:pPr>
              <w:jc w:val="right"/>
              <w:rPr>
                <w:sz w:val="20"/>
                <w:szCs w:val="20"/>
                <w:highlight w:val="white"/>
              </w:rPr>
            </w:pPr>
            <w:r>
              <w:rPr>
                <w:rFonts w:ascii="Calibri" w:eastAsia="Calibri" w:hAnsi="Calibri" w:cs="Calibri"/>
                <w:sz w:val="20"/>
                <w:szCs w:val="20"/>
                <w:highlight w:val="white"/>
              </w:rPr>
              <w:t>2,368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10991" w14:textId="77777777" w:rsidR="000E1658" w:rsidRDefault="00A23876">
            <w:pPr>
              <w:jc w:val="right"/>
              <w:rPr>
                <w:sz w:val="20"/>
                <w:szCs w:val="20"/>
                <w:highlight w:val="white"/>
              </w:rPr>
            </w:pPr>
            <w:r>
              <w:rPr>
                <w:rFonts w:ascii="Calibri" w:eastAsia="Calibri" w:hAnsi="Calibri" w:cs="Calibri"/>
                <w:sz w:val="20"/>
                <w:szCs w:val="20"/>
                <w:highlight w:val="white"/>
              </w:rPr>
              <w:t>14,98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98C390" w14:textId="77777777" w:rsidR="000E1658" w:rsidRDefault="00A23876">
            <w:pPr>
              <w:jc w:val="right"/>
              <w:rPr>
                <w:sz w:val="20"/>
                <w:szCs w:val="20"/>
                <w:highlight w:val="white"/>
              </w:rPr>
            </w:pPr>
            <w:r>
              <w:rPr>
                <w:rFonts w:ascii="Calibri" w:eastAsia="Calibri" w:hAnsi="Calibri" w:cs="Calibri"/>
                <w:sz w:val="20"/>
                <w:szCs w:val="20"/>
                <w:highlight w:val="white"/>
              </w:rPr>
              <w:t>3,4204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933485" w14:textId="77777777" w:rsidR="000E1658" w:rsidRDefault="00A23876">
            <w:pPr>
              <w:jc w:val="right"/>
              <w:rPr>
                <w:sz w:val="20"/>
                <w:szCs w:val="20"/>
                <w:highlight w:val="white"/>
              </w:rPr>
            </w:pPr>
            <w:r>
              <w:rPr>
                <w:rFonts w:ascii="Calibri" w:eastAsia="Calibri" w:hAnsi="Calibri" w:cs="Calibri"/>
                <w:sz w:val="20"/>
                <w:szCs w:val="20"/>
                <w:highlight w:val="white"/>
              </w:rPr>
              <w:t>10,26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52978D" w14:textId="77777777" w:rsidR="000E1658" w:rsidRDefault="00A23876">
            <w:pPr>
              <w:jc w:val="right"/>
              <w:rPr>
                <w:sz w:val="20"/>
                <w:szCs w:val="20"/>
                <w:highlight w:val="white"/>
              </w:rPr>
            </w:pPr>
            <w:r>
              <w:rPr>
                <w:rFonts w:ascii="Calibri" w:eastAsia="Calibri" w:hAnsi="Calibri" w:cs="Calibri"/>
                <w:sz w:val="20"/>
                <w:szCs w:val="20"/>
                <w:highlight w:val="white"/>
              </w:rPr>
              <w:t>18533,06555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CCFC5" w14:textId="77777777" w:rsidR="000E1658" w:rsidRDefault="00A23876">
            <w:pPr>
              <w:jc w:val="right"/>
              <w:rPr>
                <w:sz w:val="20"/>
                <w:szCs w:val="20"/>
                <w:highlight w:val="white"/>
              </w:rPr>
            </w:pPr>
            <w:r>
              <w:rPr>
                <w:rFonts w:ascii="Calibri" w:eastAsia="Calibri" w:hAnsi="Calibri" w:cs="Calibri"/>
                <w:sz w:val="20"/>
                <w:szCs w:val="20"/>
                <w:highlight w:val="white"/>
              </w:rPr>
              <w:t>16146,43038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0B8058" w14:textId="77777777" w:rsidR="000E1658" w:rsidRDefault="00A23876">
            <w:pPr>
              <w:jc w:val="right"/>
              <w:rPr>
                <w:sz w:val="20"/>
                <w:szCs w:val="20"/>
                <w:highlight w:val="white"/>
              </w:rPr>
            </w:pPr>
            <w:r>
              <w:rPr>
                <w:rFonts w:ascii="Calibri" w:eastAsia="Calibri" w:hAnsi="Calibri" w:cs="Calibri"/>
                <w:sz w:val="20"/>
                <w:szCs w:val="20"/>
                <w:highlight w:val="white"/>
              </w:rPr>
              <w:t>98,3553</w:t>
            </w:r>
          </w:p>
        </w:tc>
      </w:tr>
      <w:tr w:rsidR="000E1658" w14:paraId="48EA76DD"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F98E2" w14:textId="77777777" w:rsidR="000E1658" w:rsidRDefault="00A23876">
            <w:pPr>
              <w:jc w:val="both"/>
              <w:rPr>
                <w:sz w:val="20"/>
                <w:szCs w:val="20"/>
                <w:highlight w:val="white"/>
              </w:rPr>
            </w:pPr>
            <w:r>
              <w:rPr>
                <w:rFonts w:ascii="Calibri" w:eastAsia="Calibri" w:hAnsi="Calibri" w:cs="Calibri"/>
                <w:sz w:val="20"/>
                <w:szCs w:val="20"/>
                <w:highlight w:val="white"/>
              </w:rPr>
              <w:t>ago/15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8D6C3" w14:textId="77777777" w:rsidR="000E1658" w:rsidRDefault="00A23876">
            <w:pPr>
              <w:jc w:val="right"/>
              <w:rPr>
                <w:sz w:val="20"/>
                <w:szCs w:val="20"/>
                <w:highlight w:val="white"/>
              </w:rPr>
            </w:pPr>
            <w:r>
              <w:rPr>
                <w:rFonts w:ascii="Calibri" w:eastAsia="Calibri" w:hAnsi="Calibri" w:cs="Calibri"/>
                <w:sz w:val="20"/>
                <w:szCs w:val="20"/>
                <w:highlight w:val="white"/>
              </w:rPr>
              <w:t>55,28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3EDAD" w14:textId="77777777" w:rsidR="000E1658" w:rsidRDefault="00A23876">
            <w:pPr>
              <w:jc w:val="right"/>
              <w:rPr>
                <w:sz w:val="20"/>
                <w:szCs w:val="20"/>
                <w:highlight w:val="white"/>
              </w:rPr>
            </w:pPr>
            <w:r>
              <w:rPr>
                <w:rFonts w:ascii="Calibri" w:eastAsia="Calibri" w:hAnsi="Calibri" w:cs="Calibri"/>
                <w:sz w:val="20"/>
                <w:szCs w:val="20"/>
                <w:highlight w:val="white"/>
              </w:rPr>
              <w:t>2,338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1E2D5" w14:textId="77777777" w:rsidR="000E1658" w:rsidRDefault="00A23876">
            <w:pPr>
              <w:jc w:val="right"/>
              <w:rPr>
                <w:sz w:val="20"/>
                <w:szCs w:val="20"/>
                <w:highlight w:val="white"/>
              </w:rPr>
            </w:pPr>
            <w:r>
              <w:rPr>
                <w:rFonts w:ascii="Calibri" w:eastAsia="Calibri" w:hAnsi="Calibri" w:cs="Calibri"/>
                <w:sz w:val="20"/>
                <w:szCs w:val="20"/>
                <w:highlight w:val="white"/>
              </w:rPr>
              <w:t>15,03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67EF2D" w14:textId="77777777" w:rsidR="000E1658" w:rsidRDefault="00A23876">
            <w:pPr>
              <w:jc w:val="right"/>
              <w:rPr>
                <w:sz w:val="20"/>
                <w:szCs w:val="20"/>
                <w:highlight w:val="white"/>
              </w:rPr>
            </w:pPr>
            <w:r>
              <w:rPr>
                <w:rFonts w:ascii="Calibri" w:eastAsia="Calibri" w:hAnsi="Calibri" w:cs="Calibri"/>
                <w:sz w:val="20"/>
                <w:szCs w:val="20"/>
                <w:highlight w:val="white"/>
              </w:rPr>
              <w:t>3,6187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4F7D78" w14:textId="77777777" w:rsidR="000E1658" w:rsidRDefault="00A23876">
            <w:pPr>
              <w:jc w:val="right"/>
              <w:rPr>
                <w:sz w:val="20"/>
                <w:szCs w:val="20"/>
                <w:highlight w:val="white"/>
              </w:rPr>
            </w:pPr>
            <w:r>
              <w:rPr>
                <w:rFonts w:ascii="Calibri" w:eastAsia="Calibri" w:hAnsi="Calibri" w:cs="Calibri"/>
                <w:sz w:val="20"/>
                <w:szCs w:val="20"/>
                <w:highlight w:val="white"/>
              </w:rPr>
              <w:t>5,8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D42A0" w14:textId="77777777" w:rsidR="000E1658" w:rsidRDefault="00A23876">
            <w:pPr>
              <w:jc w:val="right"/>
              <w:rPr>
                <w:sz w:val="20"/>
                <w:szCs w:val="20"/>
                <w:highlight w:val="white"/>
              </w:rPr>
            </w:pPr>
            <w:r>
              <w:rPr>
                <w:rFonts w:ascii="Calibri" w:eastAsia="Calibri" w:hAnsi="Calibri" w:cs="Calibri"/>
                <w:sz w:val="20"/>
                <w:szCs w:val="20"/>
                <w:highlight w:val="white"/>
              </w:rPr>
              <w:t>15485,35307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1F2C1" w14:textId="77777777" w:rsidR="000E1658" w:rsidRDefault="00A23876">
            <w:pPr>
              <w:jc w:val="right"/>
              <w:rPr>
                <w:sz w:val="20"/>
                <w:szCs w:val="20"/>
                <w:highlight w:val="white"/>
              </w:rPr>
            </w:pPr>
            <w:r>
              <w:rPr>
                <w:rFonts w:ascii="Calibri" w:eastAsia="Calibri" w:hAnsi="Calibri" w:cs="Calibri"/>
                <w:sz w:val="20"/>
                <w:szCs w:val="20"/>
                <w:highlight w:val="white"/>
              </w:rPr>
              <w:t>12794,39271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AAF0E" w14:textId="77777777" w:rsidR="000E1658" w:rsidRDefault="00A23876">
            <w:pPr>
              <w:jc w:val="right"/>
              <w:rPr>
                <w:sz w:val="20"/>
                <w:szCs w:val="20"/>
                <w:highlight w:val="white"/>
              </w:rPr>
            </w:pPr>
            <w:r>
              <w:rPr>
                <w:rFonts w:ascii="Calibri" w:eastAsia="Calibri" w:hAnsi="Calibri" w:cs="Calibri"/>
                <w:sz w:val="20"/>
                <w:szCs w:val="20"/>
                <w:highlight w:val="white"/>
              </w:rPr>
              <w:t>97,5958</w:t>
            </w:r>
          </w:p>
        </w:tc>
      </w:tr>
      <w:tr w:rsidR="000E1658" w14:paraId="0A5B4DD0"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DEE0C3" w14:textId="77777777" w:rsidR="000E1658" w:rsidRDefault="00A23876">
            <w:pPr>
              <w:jc w:val="both"/>
              <w:rPr>
                <w:sz w:val="20"/>
                <w:szCs w:val="20"/>
                <w:highlight w:val="white"/>
              </w:rPr>
            </w:pPr>
            <w:r>
              <w:rPr>
                <w:rFonts w:ascii="Calibri" w:eastAsia="Calibri" w:hAnsi="Calibri" w:cs="Calibri"/>
                <w:sz w:val="20"/>
                <w:szCs w:val="20"/>
                <w:highlight w:val="white"/>
              </w:rPr>
              <w:t>set/15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6188EF" w14:textId="77777777" w:rsidR="000E1658" w:rsidRDefault="00A23876">
            <w:pPr>
              <w:jc w:val="right"/>
              <w:rPr>
                <w:sz w:val="20"/>
                <w:szCs w:val="20"/>
                <w:highlight w:val="white"/>
              </w:rPr>
            </w:pPr>
            <w:r>
              <w:rPr>
                <w:rFonts w:ascii="Calibri" w:eastAsia="Calibri" w:hAnsi="Calibri" w:cs="Calibri"/>
                <w:sz w:val="20"/>
                <w:szCs w:val="20"/>
                <w:highlight w:val="white"/>
              </w:rPr>
              <w:t>56,35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CF0879" w14:textId="77777777" w:rsidR="000E1658" w:rsidRDefault="00A23876">
            <w:pPr>
              <w:jc w:val="right"/>
              <w:rPr>
                <w:sz w:val="20"/>
                <w:szCs w:val="20"/>
                <w:highlight w:val="white"/>
              </w:rPr>
            </w:pPr>
            <w:r>
              <w:rPr>
                <w:rFonts w:ascii="Calibri" w:eastAsia="Calibri" w:hAnsi="Calibri" w:cs="Calibri"/>
                <w:sz w:val="20"/>
                <w:szCs w:val="20"/>
                <w:highlight w:val="white"/>
              </w:rPr>
              <w:t>2,345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84E705" w14:textId="77777777" w:rsidR="000E1658" w:rsidRDefault="00A23876">
            <w:pPr>
              <w:jc w:val="right"/>
              <w:rPr>
                <w:sz w:val="20"/>
                <w:szCs w:val="20"/>
                <w:highlight w:val="white"/>
              </w:rPr>
            </w:pPr>
            <w:r>
              <w:rPr>
                <w:rFonts w:ascii="Calibri" w:eastAsia="Calibri" w:hAnsi="Calibri" w:cs="Calibri"/>
                <w:sz w:val="20"/>
                <w:szCs w:val="20"/>
                <w:highlight w:val="white"/>
              </w:rPr>
              <w:t>13,9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9F7538" w14:textId="77777777" w:rsidR="000E1658" w:rsidRDefault="00A23876">
            <w:pPr>
              <w:jc w:val="right"/>
              <w:rPr>
                <w:sz w:val="20"/>
                <w:szCs w:val="20"/>
                <w:highlight w:val="white"/>
              </w:rPr>
            </w:pPr>
            <w:r>
              <w:rPr>
                <w:rFonts w:ascii="Calibri" w:eastAsia="Calibri" w:hAnsi="Calibri" w:cs="Calibri"/>
                <w:sz w:val="20"/>
                <w:szCs w:val="20"/>
                <w:highlight w:val="white"/>
              </w:rPr>
              <w:t>3,9478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60CD59" w14:textId="77777777" w:rsidR="000E1658" w:rsidRDefault="00A23876">
            <w:pPr>
              <w:jc w:val="right"/>
              <w:rPr>
                <w:sz w:val="20"/>
                <w:szCs w:val="20"/>
                <w:highlight w:val="white"/>
              </w:rPr>
            </w:pPr>
            <w:r>
              <w:rPr>
                <w:rFonts w:ascii="Calibri" w:eastAsia="Calibri" w:hAnsi="Calibri" w:cs="Calibri"/>
                <w:sz w:val="20"/>
                <w:szCs w:val="20"/>
                <w:highlight w:val="white"/>
              </w:rPr>
              <w:t>9,09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B2874E" w14:textId="77777777" w:rsidR="000E1658" w:rsidRDefault="00A23876">
            <w:pPr>
              <w:jc w:val="right"/>
              <w:rPr>
                <w:sz w:val="20"/>
                <w:szCs w:val="20"/>
                <w:highlight w:val="white"/>
              </w:rPr>
            </w:pPr>
            <w:r>
              <w:rPr>
                <w:rFonts w:ascii="Calibri" w:eastAsia="Calibri" w:hAnsi="Calibri" w:cs="Calibri"/>
                <w:sz w:val="20"/>
                <w:szCs w:val="20"/>
                <w:highlight w:val="white"/>
              </w:rPr>
              <w:t>16148,18304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D891C" w14:textId="77777777" w:rsidR="000E1658" w:rsidRDefault="00A23876">
            <w:pPr>
              <w:jc w:val="right"/>
              <w:rPr>
                <w:sz w:val="20"/>
                <w:szCs w:val="20"/>
                <w:highlight w:val="white"/>
              </w:rPr>
            </w:pPr>
            <w:r>
              <w:rPr>
                <w:rFonts w:ascii="Calibri" w:eastAsia="Calibri" w:hAnsi="Calibri" w:cs="Calibri"/>
                <w:sz w:val="20"/>
                <w:szCs w:val="20"/>
                <w:highlight w:val="white"/>
              </w:rPr>
              <w:t>13202,27814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81E5D7" w14:textId="77777777" w:rsidR="000E1658" w:rsidRDefault="00A23876">
            <w:pPr>
              <w:jc w:val="right"/>
              <w:rPr>
                <w:sz w:val="20"/>
                <w:szCs w:val="20"/>
                <w:highlight w:val="white"/>
              </w:rPr>
            </w:pPr>
            <w:r>
              <w:rPr>
                <w:rFonts w:ascii="Calibri" w:eastAsia="Calibri" w:hAnsi="Calibri" w:cs="Calibri"/>
                <w:sz w:val="20"/>
                <w:szCs w:val="20"/>
                <w:highlight w:val="white"/>
              </w:rPr>
              <w:t>97,6385</w:t>
            </w:r>
          </w:p>
        </w:tc>
      </w:tr>
      <w:tr w:rsidR="000E1658" w14:paraId="3F96F9F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4DCD5" w14:textId="77777777" w:rsidR="000E1658" w:rsidRDefault="00A23876">
            <w:pPr>
              <w:jc w:val="both"/>
              <w:rPr>
                <w:sz w:val="20"/>
                <w:szCs w:val="20"/>
                <w:highlight w:val="white"/>
              </w:rPr>
            </w:pPr>
            <w:r>
              <w:rPr>
                <w:rFonts w:ascii="Calibri" w:eastAsia="Calibri" w:hAnsi="Calibri" w:cs="Calibri"/>
                <w:sz w:val="20"/>
                <w:szCs w:val="20"/>
                <w:highlight w:val="white"/>
              </w:rPr>
              <w:t>out/15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8C106" w14:textId="77777777" w:rsidR="000E1658" w:rsidRDefault="00A23876">
            <w:pPr>
              <w:jc w:val="right"/>
              <w:rPr>
                <w:sz w:val="20"/>
                <w:szCs w:val="20"/>
                <w:highlight w:val="white"/>
              </w:rPr>
            </w:pPr>
            <w:r>
              <w:rPr>
                <w:rFonts w:ascii="Calibri" w:eastAsia="Calibri" w:hAnsi="Calibri" w:cs="Calibri"/>
                <w:sz w:val="20"/>
                <w:szCs w:val="20"/>
                <w:highlight w:val="white"/>
              </w:rPr>
              <w:t>52,9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F207E1" w14:textId="77777777" w:rsidR="000E1658" w:rsidRDefault="00A23876">
            <w:pPr>
              <w:jc w:val="right"/>
              <w:rPr>
                <w:sz w:val="20"/>
                <w:szCs w:val="20"/>
                <w:highlight w:val="white"/>
              </w:rPr>
            </w:pPr>
            <w:r>
              <w:rPr>
                <w:rFonts w:ascii="Calibri" w:eastAsia="Calibri" w:hAnsi="Calibri" w:cs="Calibri"/>
                <w:sz w:val="20"/>
                <w:szCs w:val="20"/>
                <w:highlight w:val="white"/>
              </w:rPr>
              <w:t>2,313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251097" w14:textId="77777777" w:rsidR="000E1658" w:rsidRDefault="00A23876">
            <w:pPr>
              <w:jc w:val="right"/>
              <w:rPr>
                <w:sz w:val="20"/>
                <w:szCs w:val="20"/>
                <w:highlight w:val="white"/>
              </w:rPr>
            </w:pPr>
            <w:r>
              <w:rPr>
                <w:rFonts w:ascii="Calibri" w:eastAsia="Calibri" w:hAnsi="Calibri" w:cs="Calibri"/>
                <w:sz w:val="20"/>
                <w:szCs w:val="20"/>
                <w:highlight w:val="white"/>
              </w:rPr>
              <w:t>14,59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FA4021" w14:textId="77777777" w:rsidR="000E1658" w:rsidRDefault="00A23876">
            <w:pPr>
              <w:jc w:val="right"/>
              <w:rPr>
                <w:sz w:val="20"/>
                <w:szCs w:val="20"/>
                <w:highlight w:val="white"/>
              </w:rPr>
            </w:pPr>
            <w:r>
              <w:rPr>
                <w:rFonts w:ascii="Calibri" w:eastAsia="Calibri" w:hAnsi="Calibri" w:cs="Calibri"/>
                <w:sz w:val="20"/>
                <w:szCs w:val="20"/>
                <w:highlight w:val="white"/>
              </w:rPr>
              <w:t>3,8562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B1293" w14:textId="77777777" w:rsidR="000E1658" w:rsidRDefault="00A23876">
            <w:pPr>
              <w:jc w:val="right"/>
              <w:rPr>
                <w:sz w:val="20"/>
                <w:szCs w:val="20"/>
                <w:highlight w:val="white"/>
              </w:rPr>
            </w:pPr>
            <w:r>
              <w:rPr>
                <w:rFonts w:ascii="Calibri" w:eastAsia="Calibri" w:hAnsi="Calibri" w:cs="Calibri"/>
                <w:sz w:val="20"/>
                <w:szCs w:val="20"/>
                <w:highlight w:val="white"/>
              </w:rPr>
              <w:t>-2,32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44A0D" w14:textId="77777777" w:rsidR="000E1658" w:rsidRDefault="00A23876">
            <w:pPr>
              <w:jc w:val="right"/>
              <w:rPr>
                <w:sz w:val="20"/>
                <w:szCs w:val="20"/>
                <w:highlight w:val="white"/>
              </w:rPr>
            </w:pPr>
            <w:r>
              <w:rPr>
                <w:rFonts w:ascii="Calibri" w:eastAsia="Calibri" w:hAnsi="Calibri" w:cs="Calibri"/>
                <w:sz w:val="20"/>
                <w:szCs w:val="20"/>
                <w:highlight w:val="white"/>
              </w:rPr>
              <w:t>16048,98669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9947C" w14:textId="77777777" w:rsidR="000E1658" w:rsidRDefault="00A23876">
            <w:pPr>
              <w:jc w:val="right"/>
              <w:rPr>
                <w:sz w:val="20"/>
                <w:szCs w:val="20"/>
                <w:highlight w:val="white"/>
              </w:rPr>
            </w:pPr>
            <w:r>
              <w:rPr>
                <w:rFonts w:ascii="Calibri" w:eastAsia="Calibri" w:hAnsi="Calibri" w:cs="Calibri"/>
                <w:sz w:val="20"/>
                <w:szCs w:val="20"/>
                <w:highlight w:val="white"/>
              </w:rPr>
              <w:t>14053,11248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6248FD" w14:textId="77777777" w:rsidR="000E1658" w:rsidRDefault="00A23876">
            <w:pPr>
              <w:jc w:val="right"/>
              <w:rPr>
                <w:sz w:val="20"/>
                <w:szCs w:val="20"/>
                <w:highlight w:val="white"/>
              </w:rPr>
            </w:pPr>
            <w:r>
              <w:rPr>
                <w:rFonts w:ascii="Calibri" w:eastAsia="Calibri" w:hAnsi="Calibri" w:cs="Calibri"/>
                <w:sz w:val="20"/>
                <w:szCs w:val="20"/>
                <w:highlight w:val="white"/>
              </w:rPr>
              <w:t>98,374</w:t>
            </w:r>
          </w:p>
        </w:tc>
      </w:tr>
      <w:tr w:rsidR="000E1658" w14:paraId="294ED7F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011DED" w14:textId="77777777" w:rsidR="000E1658" w:rsidRDefault="00A23876">
            <w:pPr>
              <w:jc w:val="both"/>
              <w:rPr>
                <w:sz w:val="20"/>
                <w:szCs w:val="20"/>
                <w:highlight w:val="white"/>
              </w:rPr>
            </w:pPr>
            <w:r>
              <w:rPr>
                <w:rFonts w:ascii="Calibri" w:eastAsia="Calibri" w:hAnsi="Calibri" w:cs="Calibri"/>
                <w:sz w:val="20"/>
                <w:szCs w:val="20"/>
                <w:highlight w:val="white"/>
              </w:rPr>
              <w:lastRenderedPageBreak/>
              <w:t>nov/15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5DDB9" w14:textId="77777777" w:rsidR="000E1658" w:rsidRDefault="00A23876">
            <w:pPr>
              <w:jc w:val="right"/>
              <w:rPr>
                <w:sz w:val="20"/>
                <w:szCs w:val="20"/>
                <w:highlight w:val="white"/>
              </w:rPr>
            </w:pPr>
            <w:r>
              <w:rPr>
                <w:rFonts w:ascii="Calibri" w:eastAsia="Calibri" w:hAnsi="Calibri" w:cs="Calibri"/>
                <w:sz w:val="20"/>
                <w:szCs w:val="20"/>
                <w:highlight w:val="white"/>
              </w:rPr>
              <w:t>46,1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7C6C5" w14:textId="77777777" w:rsidR="000E1658" w:rsidRDefault="00A23876">
            <w:pPr>
              <w:jc w:val="right"/>
              <w:rPr>
                <w:sz w:val="20"/>
                <w:szCs w:val="20"/>
                <w:highlight w:val="white"/>
              </w:rPr>
            </w:pPr>
            <w:r>
              <w:rPr>
                <w:rFonts w:ascii="Calibri" w:eastAsia="Calibri" w:hAnsi="Calibri" w:cs="Calibri"/>
                <w:sz w:val="20"/>
                <w:szCs w:val="20"/>
                <w:highlight w:val="white"/>
              </w:rPr>
              <w:t>2,045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12EC3" w14:textId="77777777" w:rsidR="000E1658" w:rsidRDefault="00A23876">
            <w:pPr>
              <w:jc w:val="right"/>
              <w:rPr>
                <w:sz w:val="20"/>
                <w:szCs w:val="20"/>
                <w:highlight w:val="white"/>
              </w:rPr>
            </w:pPr>
            <w:r>
              <w:rPr>
                <w:rFonts w:ascii="Calibri" w:eastAsia="Calibri" w:hAnsi="Calibri" w:cs="Calibri"/>
                <w:sz w:val="20"/>
                <w:szCs w:val="20"/>
                <w:highlight w:val="white"/>
              </w:rPr>
              <w:t>11,27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3BB559" w14:textId="77777777" w:rsidR="000E1658" w:rsidRDefault="00A23876">
            <w:pPr>
              <w:jc w:val="right"/>
              <w:rPr>
                <w:sz w:val="20"/>
                <w:szCs w:val="20"/>
                <w:highlight w:val="white"/>
              </w:rPr>
            </w:pPr>
            <w:r>
              <w:rPr>
                <w:rFonts w:ascii="Calibri" w:eastAsia="Calibri" w:hAnsi="Calibri" w:cs="Calibri"/>
                <w:sz w:val="20"/>
                <w:szCs w:val="20"/>
                <w:highlight w:val="white"/>
              </w:rPr>
              <w:t>3,8675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8EE40" w14:textId="77777777" w:rsidR="000E1658" w:rsidRDefault="00A23876">
            <w:pPr>
              <w:jc w:val="right"/>
              <w:rPr>
                <w:sz w:val="20"/>
                <w:szCs w:val="20"/>
                <w:highlight w:val="white"/>
              </w:rPr>
            </w:pPr>
            <w:r>
              <w:rPr>
                <w:rFonts w:ascii="Calibri" w:eastAsia="Calibri" w:hAnsi="Calibri" w:cs="Calibri"/>
                <w:sz w:val="20"/>
                <w:szCs w:val="20"/>
                <w:highlight w:val="white"/>
              </w:rPr>
              <w:t>0,29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C8DBB2" w14:textId="77777777" w:rsidR="000E1658" w:rsidRDefault="00A23876">
            <w:pPr>
              <w:jc w:val="right"/>
              <w:rPr>
                <w:sz w:val="20"/>
                <w:szCs w:val="20"/>
                <w:highlight w:val="white"/>
              </w:rPr>
            </w:pPr>
            <w:r>
              <w:rPr>
                <w:rFonts w:ascii="Calibri" w:eastAsia="Calibri" w:hAnsi="Calibri" w:cs="Calibri"/>
                <w:sz w:val="20"/>
                <w:szCs w:val="20"/>
                <w:highlight w:val="white"/>
              </w:rPr>
              <w:t>13806,36468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142AF" w14:textId="77777777" w:rsidR="000E1658" w:rsidRDefault="00A23876">
            <w:pPr>
              <w:jc w:val="right"/>
              <w:rPr>
                <w:sz w:val="20"/>
                <w:szCs w:val="20"/>
                <w:highlight w:val="white"/>
              </w:rPr>
            </w:pPr>
            <w:r>
              <w:rPr>
                <w:rFonts w:ascii="Calibri" w:eastAsia="Calibri" w:hAnsi="Calibri" w:cs="Calibri"/>
                <w:sz w:val="20"/>
                <w:szCs w:val="20"/>
                <w:highlight w:val="white"/>
              </w:rPr>
              <w:t>12608,64599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8819B4" w14:textId="77777777" w:rsidR="000E1658" w:rsidRDefault="00A23876">
            <w:pPr>
              <w:jc w:val="right"/>
              <w:rPr>
                <w:sz w:val="20"/>
                <w:szCs w:val="20"/>
                <w:highlight w:val="white"/>
              </w:rPr>
            </w:pPr>
            <w:r>
              <w:rPr>
                <w:rFonts w:ascii="Calibri" w:eastAsia="Calibri" w:hAnsi="Calibri" w:cs="Calibri"/>
                <w:sz w:val="20"/>
                <w:szCs w:val="20"/>
                <w:highlight w:val="white"/>
              </w:rPr>
              <w:t>94,6951</w:t>
            </w:r>
          </w:p>
        </w:tc>
      </w:tr>
      <w:tr w:rsidR="000E1658" w14:paraId="4377D64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C02D2B" w14:textId="77777777" w:rsidR="000E1658" w:rsidRDefault="00A23876">
            <w:pPr>
              <w:jc w:val="both"/>
              <w:rPr>
                <w:sz w:val="20"/>
                <w:szCs w:val="20"/>
                <w:highlight w:val="white"/>
              </w:rPr>
            </w:pPr>
            <w:r>
              <w:rPr>
                <w:rFonts w:ascii="Calibri" w:eastAsia="Calibri" w:hAnsi="Calibri" w:cs="Calibri"/>
                <w:sz w:val="20"/>
                <w:szCs w:val="20"/>
                <w:highlight w:val="white"/>
              </w:rPr>
              <w:t>dez/15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1AFEC" w14:textId="77777777" w:rsidR="000E1658" w:rsidRDefault="00A23876">
            <w:pPr>
              <w:jc w:val="right"/>
              <w:rPr>
                <w:sz w:val="20"/>
                <w:szCs w:val="20"/>
                <w:highlight w:val="white"/>
              </w:rPr>
            </w:pPr>
            <w:r>
              <w:rPr>
                <w:rFonts w:ascii="Calibri" w:eastAsia="Calibri" w:hAnsi="Calibri" w:cs="Calibri"/>
                <w:sz w:val="20"/>
                <w:szCs w:val="20"/>
                <w:highlight w:val="white"/>
              </w:rPr>
              <w:t>39,58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6E0C1" w14:textId="77777777" w:rsidR="000E1658" w:rsidRDefault="00A23876">
            <w:pPr>
              <w:jc w:val="right"/>
              <w:rPr>
                <w:sz w:val="20"/>
                <w:szCs w:val="20"/>
                <w:highlight w:val="white"/>
              </w:rPr>
            </w:pPr>
            <w:r>
              <w:rPr>
                <w:rFonts w:ascii="Calibri" w:eastAsia="Calibri" w:hAnsi="Calibri" w:cs="Calibri"/>
                <w:sz w:val="20"/>
                <w:szCs w:val="20"/>
                <w:highlight w:val="white"/>
              </w:rPr>
              <w:t>2,126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B914DF" w14:textId="77777777" w:rsidR="000E1658" w:rsidRDefault="00A23876">
            <w:pPr>
              <w:jc w:val="right"/>
              <w:rPr>
                <w:sz w:val="20"/>
                <w:szCs w:val="20"/>
                <w:highlight w:val="white"/>
              </w:rPr>
            </w:pPr>
            <w:r>
              <w:rPr>
                <w:rFonts w:ascii="Calibri" w:eastAsia="Calibri" w:hAnsi="Calibri" w:cs="Calibri"/>
                <w:sz w:val="20"/>
                <w:szCs w:val="20"/>
                <w:highlight w:val="white"/>
              </w:rPr>
              <w:t>11,15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270CE" w14:textId="77777777" w:rsidR="000E1658" w:rsidRDefault="00A23876">
            <w:pPr>
              <w:jc w:val="right"/>
              <w:rPr>
                <w:sz w:val="20"/>
                <w:szCs w:val="20"/>
                <w:highlight w:val="white"/>
              </w:rPr>
            </w:pPr>
            <w:r>
              <w:rPr>
                <w:rFonts w:ascii="Calibri" w:eastAsia="Calibri" w:hAnsi="Calibri" w:cs="Calibri"/>
                <w:sz w:val="20"/>
                <w:szCs w:val="20"/>
                <w:highlight w:val="white"/>
              </w:rPr>
              <w:t>3,9593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8E2E62" w14:textId="77777777" w:rsidR="000E1658" w:rsidRDefault="00A23876">
            <w:pPr>
              <w:jc w:val="right"/>
              <w:rPr>
                <w:sz w:val="20"/>
                <w:szCs w:val="20"/>
                <w:highlight w:val="white"/>
              </w:rPr>
            </w:pPr>
            <w:r>
              <w:rPr>
                <w:rFonts w:ascii="Calibri" w:eastAsia="Calibri" w:hAnsi="Calibri" w:cs="Calibri"/>
                <w:sz w:val="20"/>
                <w:szCs w:val="20"/>
                <w:highlight w:val="white"/>
              </w:rPr>
              <w:t>2,37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62B24" w14:textId="77777777" w:rsidR="000E1658" w:rsidRDefault="00A23876">
            <w:pPr>
              <w:jc w:val="right"/>
              <w:rPr>
                <w:sz w:val="20"/>
                <w:szCs w:val="20"/>
                <w:highlight w:val="white"/>
              </w:rPr>
            </w:pPr>
            <w:r>
              <w:rPr>
                <w:rFonts w:ascii="Calibri" w:eastAsia="Calibri" w:hAnsi="Calibri" w:cs="Calibri"/>
                <w:sz w:val="20"/>
                <w:szCs w:val="20"/>
                <w:highlight w:val="white"/>
              </w:rPr>
              <w:t>16783,23132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1BDC6" w14:textId="77777777" w:rsidR="000E1658" w:rsidRDefault="00A23876">
            <w:pPr>
              <w:jc w:val="right"/>
              <w:rPr>
                <w:sz w:val="20"/>
                <w:szCs w:val="20"/>
                <w:highlight w:val="white"/>
              </w:rPr>
            </w:pPr>
            <w:r>
              <w:rPr>
                <w:rFonts w:ascii="Calibri" w:eastAsia="Calibri" w:hAnsi="Calibri" w:cs="Calibri"/>
                <w:sz w:val="20"/>
                <w:szCs w:val="20"/>
                <w:highlight w:val="white"/>
              </w:rPr>
              <w:t>10543,23376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A2986" w14:textId="77777777" w:rsidR="000E1658" w:rsidRDefault="00A23876">
            <w:pPr>
              <w:jc w:val="right"/>
              <w:rPr>
                <w:sz w:val="20"/>
                <w:szCs w:val="20"/>
                <w:highlight w:val="white"/>
              </w:rPr>
            </w:pPr>
            <w:r>
              <w:rPr>
                <w:rFonts w:ascii="Calibri" w:eastAsia="Calibri" w:hAnsi="Calibri" w:cs="Calibri"/>
                <w:sz w:val="20"/>
                <w:szCs w:val="20"/>
                <w:highlight w:val="white"/>
              </w:rPr>
              <w:t>98,2128</w:t>
            </w:r>
          </w:p>
        </w:tc>
      </w:tr>
      <w:tr w:rsidR="000E1658" w14:paraId="1AF4289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4C233"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7B1F42" w14:textId="77777777" w:rsidR="000E1658" w:rsidRDefault="00A23876">
            <w:pPr>
              <w:jc w:val="right"/>
              <w:rPr>
                <w:sz w:val="20"/>
                <w:szCs w:val="20"/>
                <w:highlight w:val="white"/>
              </w:rPr>
            </w:pPr>
            <w:r>
              <w:rPr>
                <w:rFonts w:ascii="Calibri" w:eastAsia="Calibri" w:hAnsi="Calibri" w:cs="Calibri"/>
                <w:sz w:val="20"/>
                <w:szCs w:val="20"/>
                <w:highlight w:val="white"/>
              </w:rPr>
              <w:t>41,17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ADCB3" w14:textId="77777777" w:rsidR="000E1658" w:rsidRDefault="00A23876">
            <w:pPr>
              <w:jc w:val="right"/>
              <w:rPr>
                <w:sz w:val="20"/>
                <w:szCs w:val="20"/>
                <w:highlight w:val="white"/>
              </w:rPr>
            </w:pPr>
            <w:r>
              <w:rPr>
                <w:rFonts w:ascii="Calibri" w:eastAsia="Calibri" w:hAnsi="Calibri" w:cs="Calibri"/>
                <w:sz w:val="20"/>
                <w:szCs w:val="20"/>
                <w:highlight w:val="white"/>
              </w:rPr>
              <w:t>2,064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A1A1F0" w14:textId="77777777" w:rsidR="000E1658" w:rsidRDefault="00A23876">
            <w:pPr>
              <w:jc w:val="right"/>
              <w:rPr>
                <w:sz w:val="20"/>
                <w:szCs w:val="20"/>
                <w:highlight w:val="white"/>
              </w:rPr>
            </w:pPr>
            <w:r>
              <w:rPr>
                <w:rFonts w:ascii="Calibri" w:eastAsia="Calibri" w:hAnsi="Calibri" w:cs="Calibri"/>
                <w:sz w:val="20"/>
                <w:szCs w:val="20"/>
                <w:highlight w:val="white"/>
              </w:rPr>
              <w:t>8,31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E1EAC" w14:textId="77777777" w:rsidR="000E1658" w:rsidRDefault="00A23876">
            <w:pPr>
              <w:jc w:val="right"/>
              <w:rPr>
                <w:sz w:val="20"/>
                <w:szCs w:val="20"/>
                <w:highlight w:val="white"/>
              </w:rPr>
            </w:pPr>
            <w:r>
              <w:rPr>
                <w:rFonts w:ascii="Calibri" w:eastAsia="Calibri" w:hAnsi="Calibri" w:cs="Calibri"/>
                <w:sz w:val="20"/>
                <w:szCs w:val="20"/>
                <w:highlight w:val="white"/>
              </w:rPr>
              <w:t>3,9973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7B85F3" w14:textId="77777777" w:rsidR="000E1658" w:rsidRDefault="00A23876">
            <w:pPr>
              <w:jc w:val="right"/>
              <w:rPr>
                <w:sz w:val="20"/>
                <w:szCs w:val="20"/>
                <w:highlight w:val="white"/>
              </w:rPr>
            </w:pPr>
            <w:r>
              <w:rPr>
                <w:rFonts w:ascii="Calibri" w:eastAsia="Calibri" w:hAnsi="Calibri" w:cs="Calibri"/>
                <w:sz w:val="20"/>
                <w:szCs w:val="20"/>
                <w:highlight w:val="white"/>
              </w:rPr>
              <w:t>0,96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E9079" w14:textId="77777777" w:rsidR="000E1658" w:rsidRDefault="00A23876">
            <w:pPr>
              <w:jc w:val="right"/>
              <w:rPr>
                <w:sz w:val="20"/>
                <w:szCs w:val="20"/>
                <w:highlight w:val="white"/>
              </w:rPr>
            </w:pPr>
            <w:r>
              <w:rPr>
                <w:rFonts w:ascii="Calibri" w:eastAsia="Calibri" w:hAnsi="Calibri" w:cs="Calibri"/>
                <w:sz w:val="20"/>
                <w:szCs w:val="20"/>
                <w:highlight w:val="white"/>
              </w:rPr>
              <w:t>11237,66901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893997" w14:textId="77777777" w:rsidR="000E1658" w:rsidRDefault="00A23876">
            <w:pPr>
              <w:jc w:val="right"/>
              <w:rPr>
                <w:sz w:val="20"/>
                <w:szCs w:val="20"/>
                <w:highlight w:val="white"/>
              </w:rPr>
            </w:pPr>
            <w:r>
              <w:rPr>
                <w:rFonts w:ascii="Calibri" w:eastAsia="Calibri" w:hAnsi="Calibri" w:cs="Calibri"/>
                <w:sz w:val="20"/>
                <w:szCs w:val="20"/>
                <w:highlight w:val="white"/>
              </w:rPr>
              <w:t>10322,63768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732235" w14:textId="77777777" w:rsidR="000E1658" w:rsidRDefault="00A23876">
            <w:pPr>
              <w:jc w:val="right"/>
              <w:rPr>
                <w:sz w:val="20"/>
                <w:szCs w:val="20"/>
                <w:highlight w:val="white"/>
              </w:rPr>
            </w:pPr>
            <w:r>
              <w:rPr>
                <w:rFonts w:ascii="Calibri" w:eastAsia="Calibri" w:hAnsi="Calibri" w:cs="Calibri"/>
                <w:sz w:val="20"/>
                <w:szCs w:val="20"/>
                <w:highlight w:val="white"/>
              </w:rPr>
              <w:t>96,3737</w:t>
            </w:r>
          </w:p>
        </w:tc>
      </w:tr>
      <w:tr w:rsidR="000E1658" w14:paraId="7F2DCF3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6F55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BDD595" w14:textId="77777777" w:rsidR="000E1658" w:rsidRDefault="00A23876">
            <w:pPr>
              <w:jc w:val="right"/>
              <w:rPr>
                <w:sz w:val="20"/>
                <w:szCs w:val="20"/>
                <w:highlight w:val="white"/>
              </w:rPr>
            </w:pPr>
            <w:r>
              <w:rPr>
                <w:rFonts w:ascii="Calibri" w:eastAsia="Calibri" w:hAnsi="Calibri" w:cs="Calibri"/>
                <w:sz w:val="20"/>
                <w:szCs w:val="20"/>
                <w:highlight w:val="white"/>
              </w:rPr>
              <w:t>46,33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76E99" w14:textId="77777777" w:rsidR="000E1658" w:rsidRDefault="00A23876">
            <w:pPr>
              <w:jc w:val="right"/>
              <w:rPr>
                <w:sz w:val="20"/>
                <w:szCs w:val="20"/>
                <w:highlight w:val="white"/>
              </w:rPr>
            </w:pPr>
            <w:r>
              <w:rPr>
                <w:rFonts w:ascii="Calibri" w:eastAsia="Calibri" w:hAnsi="Calibri" w:cs="Calibri"/>
                <w:sz w:val="20"/>
                <w:szCs w:val="20"/>
                <w:highlight w:val="white"/>
              </w:rPr>
              <w:t>2,128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AC9A3" w14:textId="77777777" w:rsidR="000E1658" w:rsidRDefault="00A23876">
            <w:pPr>
              <w:jc w:val="right"/>
              <w:rPr>
                <w:sz w:val="20"/>
                <w:szCs w:val="20"/>
                <w:highlight w:val="white"/>
              </w:rPr>
            </w:pPr>
            <w:r>
              <w:rPr>
                <w:rFonts w:ascii="Calibri" w:eastAsia="Calibri" w:hAnsi="Calibri" w:cs="Calibri"/>
                <w:sz w:val="20"/>
                <w:szCs w:val="20"/>
                <w:highlight w:val="white"/>
              </w:rPr>
              <w:t>10,1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B634D4" w14:textId="77777777" w:rsidR="000E1658" w:rsidRDefault="00A23876">
            <w:pPr>
              <w:jc w:val="right"/>
              <w:rPr>
                <w:sz w:val="20"/>
                <w:szCs w:val="20"/>
                <w:highlight w:val="white"/>
              </w:rPr>
            </w:pPr>
            <w:r>
              <w:rPr>
                <w:rFonts w:ascii="Calibri" w:eastAsia="Calibri" w:hAnsi="Calibri" w:cs="Calibri"/>
                <w:sz w:val="20"/>
                <w:szCs w:val="20"/>
                <w:highlight w:val="white"/>
              </w:rPr>
              <w:t>4,0156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56EDA" w14:textId="77777777" w:rsidR="000E1658" w:rsidRDefault="00A23876">
            <w:pPr>
              <w:jc w:val="right"/>
              <w:rPr>
                <w:sz w:val="20"/>
                <w:szCs w:val="20"/>
                <w:highlight w:val="white"/>
              </w:rPr>
            </w:pPr>
            <w:r>
              <w:rPr>
                <w:rFonts w:ascii="Calibri" w:eastAsia="Calibri" w:hAnsi="Calibri" w:cs="Calibri"/>
                <w:sz w:val="20"/>
                <w:szCs w:val="20"/>
                <w:highlight w:val="white"/>
              </w:rPr>
              <w:t>0,46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4A76C4" w14:textId="77777777" w:rsidR="000E1658" w:rsidRDefault="00A23876">
            <w:pPr>
              <w:jc w:val="right"/>
              <w:rPr>
                <w:sz w:val="20"/>
                <w:szCs w:val="20"/>
                <w:highlight w:val="white"/>
              </w:rPr>
            </w:pPr>
            <w:r>
              <w:rPr>
                <w:rFonts w:ascii="Calibri" w:eastAsia="Calibri" w:hAnsi="Calibri" w:cs="Calibri"/>
                <w:sz w:val="20"/>
                <w:szCs w:val="20"/>
                <w:highlight w:val="white"/>
              </w:rPr>
              <w:t>13342,87625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B0151" w14:textId="77777777" w:rsidR="000E1658" w:rsidRDefault="00A23876">
            <w:pPr>
              <w:jc w:val="right"/>
              <w:rPr>
                <w:sz w:val="20"/>
                <w:szCs w:val="20"/>
                <w:highlight w:val="white"/>
              </w:rPr>
            </w:pPr>
            <w:r>
              <w:rPr>
                <w:rFonts w:ascii="Calibri" w:eastAsia="Calibri" w:hAnsi="Calibri" w:cs="Calibri"/>
                <w:sz w:val="20"/>
                <w:szCs w:val="20"/>
                <w:highlight w:val="white"/>
              </w:rPr>
              <w:t>10301,09761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E382C" w14:textId="77777777" w:rsidR="000E1658" w:rsidRDefault="00A23876">
            <w:pPr>
              <w:jc w:val="right"/>
              <w:rPr>
                <w:sz w:val="20"/>
                <w:szCs w:val="20"/>
                <w:highlight w:val="white"/>
              </w:rPr>
            </w:pPr>
            <w:r>
              <w:rPr>
                <w:rFonts w:ascii="Calibri" w:eastAsia="Calibri" w:hAnsi="Calibri" w:cs="Calibri"/>
                <w:sz w:val="20"/>
                <w:szCs w:val="20"/>
                <w:highlight w:val="white"/>
              </w:rPr>
              <w:t>96,1972</w:t>
            </w:r>
          </w:p>
        </w:tc>
      </w:tr>
      <w:tr w:rsidR="000E1658" w14:paraId="3AFE033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736C04" w14:textId="77777777" w:rsidR="000E1658" w:rsidRDefault="00A23876">
            <w:pPr>
              <w:jc w:val="both"/>
              <w:rPr>
                <w:sz w:val="20"/>
                <w:szCs w:val="20"/>
                <w:highlight w:val="white"/>
              </w:rPr>
            </w:pPr>
            <w:r>
              <w:rPr>
                <w:rFonts w:ascii="Calibri" w:eastAsia="Calibri" w:hAnsi="Calibri" w:cs="Calibri"/>
                <w:sz w:val="20"/>
                <w:szCs w:val="20"/>
                <w:highlight w:val="white"/>
              </w:rPr>
              <w:t>mar/16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392D2" w14:textId="77777777" w:rsidR="000E1658" w:rsidRDefault="00A23876">
            <w:pPr>
              <w:jc w:val="right"/>
              <w:rPr>
                <w:sz w:val="20"/>
                <w:szCs w:val="20"/>
                <w:highlight w:val="white"/>
              </w:rPr>
            </w:pPr>
            <w:r>
              <w:rPr>
                <w:rFonts w:ascii="Calibri" w:eastAsia="Calibri" w:hAnsi="Calibri" w:cs="Calibri"/>
                <w:sz w:val="20"/>
                <w:szCs w:val="20"/>
                <w:highlight w:val="white"/>
              </w:rPr>
              <w:t>55,52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45310" w14:textId="77777777" w:rsidR="000E1658" w:rsidRDefault="00A23876">
            <w:pPr>
              <w:jc w:val="right"/>
              <w:rPr>
                <w:sz w:val="20"/>
                <w:szCs w:val="20"/>
                <w:highlight w:val="white"/>
              </w:rPr>
            </w:pPr>
            <w:r>
              <w:rPr>
                <w:rFonts w:ascii="Calibri" w:eastAsia="Calibri" w:hAnsi="Calibri" w:cs="Calibri"/>
                <w:sz w:val="20"/>
                <w:szCs w:val="20"/>
                <w:highlight w:val="white"/>
              </w:rPr>
              <w:t>2,182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35F50" w14:textId="77777777" w:rsidR="000E1658" w:rsidRDefault="00A23876">
            <w:pPr>
              <w:jc w:val="right"/>
              <w:rPr>
                <w:sz w:val="20"/>
                <w:szCs w:val="20"/>
                <w:highlight w:val="white"/>
              </w:rPr>
            </w:pPr>
            <w:r>
              <w:rPr>
                <w:rFonts w:ascii="Calibri" w:eastAsia="Calibri" w:hAnsi="Calibri" w:cs="Calibri"/>
                <w:sz w:val="20"/>
                <w:szCs w:val="20"/>
                <w:highlight w:val="white"/>
              </w:rPr>
              <w:t>12,96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BC3303" w14:textId="77777777" w:rsidR="000E1658" w:rsidRDefault="00A23876">
            <w:pPr>
              <w:jc w:val="right"/>
              <w:rPr>
                <w:sz w:val="20"/>
                <w:szCs w:val="20"/>
                <w:highlight w:val="white"/>
              </w:rPr>
            </w:pPr>
            <w:r>
              <w:rPr>
                <w:rFonts w:ascii="Calibri" w:eastAsia="Calibri" w:hAnsi="Calibri" w:cs="Calibri"/>
                <w:sz w:val="20"/>
                <w:szCs w:val="20"/>
                <w:highlight w:val="white"/>
              </w:rPr>
              <w:t>3,5925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FDE7B5" w14:textId="77777777" w:rsidR="000E1658" w:rsidRDefault="00A23876">
            <w:pPr>
              <w:jc w:val="right"/>
              <w:rPr>
                <w:sz w:val="20"/>
                <w:szCs w:val="20"/>
                <w:highlight w:val="white"/>
              </w:rPr>
            </w:pPr>
            <w:r>
              <w:rPr>
                <w:rFonts w:ascii="Calibri" w:eastAsia="Calibri" w:hAnsi="Calibri" w:cs="Calibri"/>
                <w:sz w:val="20"/>
                <w:szCs w:val="20"/>
                <w:highlight w:val="white"/>
              </w:rPr>
              <w:t>-10,54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AF00FE" w14:textId="77777777" w:rsidR="000E1658" w:rsidRDefault="00A23876">
            <w:pPr>
              <w:jc w:val="right"/>
              <w:rPr>
                <w:sz w:val="20"/>
                <w:szCs w:val="20"/>
                <w:highlight w:val="white"/>
              </w:rPr>
            </w:pPr>
            <w:r>
              <w:rPr>
                <w:rFonts w:ascii="Calibri" w:eastAsia="Calibri" w:hAnsi="Calibri" w:cs="Calibri"/>
                <w:sz w:val="20"/>
                <w:szCs w:val="20"/>
                <w:highlight w:val="white"/>
              </w:rPr>
              <w:t>15991,80984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5DC07" w14:textId="77777777" w:rsidR="000E1658" w:rsidRDefault="00A23876">
            <w:pPr>
              <w:jc w:val="right"/>
              <w:rPr>
                <w:sz w:val="20"/>
                <w:szCs w:val="20"/>
                <w:highlight w:val="white"/>
              </w:rPr>
            </w:pPr>
            <w:r>
              <w:rPr>
                <w:rFonts w:ascii="Calibri" w:eastAsia="Calibri" w:hAnsi="Calibri" w:cs="Calibri"/>
                <w:sz w:val="20"/>
                <w:szCs w:val="20"/>
                <w:highlight w:val="white"/>
              </w:rPr>
              <w:t>11560,71762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96C486" w14:textId="77777777" w:rsidR="000E1658" w:rsidRDefault="00A23876">
            <w:pPr>
              <w:jc w:val="right"/>
              <w:rPr>
                <w:sz w:val="20"/>
                <w:szCs w:val="20"/>
                <w:highlight w:val="white"/>
              </w:rPr>
            </w:pPr>
            <w:r>
              <w:rPr>
                <w:rFonts w:ascii="Calibri" w:eastAsia="Calibri" w:hAnsi="Calibri" w:cs="Calibri"/>
                <w:sz w:val="20"/>
                <w:szCs w:val="20"/>
                <w:highlight w:val="white"/>
              </w:rPr>
              <w:t>97,5377</w:t>
            </w:r>
          </w:p>
        </w:tc>
      </w:tr>
      <w:tr w:rsidR="000E1658" w14:paraId="59C45DD2"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900C"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1BF201" w14:textId="77777777" w:rsidR="000E1658" w:rsidRDefault="00A23876">
            <w:pPr>
              <w:jc w:val="right"/>
              <w:rPr>
                <w:sz w:val="20"/>
                <w:szCs w:val="20"/>
                <w:highlight w:val="white"/>
              </w:rPr>
            </w:pPr>
            <w:r>
              <w:rPr>
                <w:rFonts w:ascii="Calibri" w:eastAsia="Calibri" w:hAnsi="Calibri" w:cs="Calibri"/>
                <w:sz w:val="20"/>
                <w:szCs w:val="20"/>
                <w:highlight w:val="white"/>
              </w:rPr>
              <w:t>59,58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FDB71" w14:textId="77777777" w:rsidR="000E1658" w:rsidRDefault="00A23876">
            <w:pPr>
              <w:jc w:val="right"/>
              <w:rPr>
                <w:sz w:val="20"/>
                <w:szCs w:val="20"/>
                <w:highlight w:val="white"/>
              </w:rPr>
            </w:pPr>
            <w:r>
              <w:rPr>
                <w:rFonts w:ascii="Calibri" w:eastAsia="Calibri" w:hAnsi="Calibri" w:cs="Calibri"/>
                <w:sz w:val="20"/>
                <w:szCs w:val="20"/>
                <w:highlight w:val="white"/>
              </w:rPr>
              <w:t>2,3185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2580A" w14:textId="77777777" w:rsidR="000E1658" w:rsidRDefault="00A23876">
            <w:pPr>
              <w:jc w:val="right"/>
              <w:rPr>
                <w:sz w:val="20"/>
                <w:szCs w:val="20"/>
                <w:highlight w:val="white"/>
              </w:rPr>
            </w:pPr>
            <w:r>
              <w:rPr>
                <w:rFonts w:ascii="Calibri" w:eastAsia="Calibri" w:hAnsi="Calibri" w:cs="Calibri"/>
                <w:sz w:val="20"/>
                <w:szCs w:val="20"/>
                <w:highlight w:val="white"/>
              </w:rPr>
              <w:t>16,84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68573E" w14:textId="77777777" w:rsidR="000E1658" w:rsidRDefault="00A23876">
            <w:pPr>
              <w:jc w:val="right"/>
              <w:rPr>
                <w:sz w:val="20"/>
                <w:szCs w:val="20"/>
                <w:highlight w:val="white"/>
              </w:rPr>
            </w:pPr>
            <w:r>
              <w:rPr>
                <w:rFonts w:ascii="Calibri" w:eastAsia="Calibri" w:hAnsi="Calibri" w:cs="Calibri"/>
                <w:sz w:val="20"/>
                <w:szCs w:val="20"/>
                <w:highlight w:val="white"/>
              </w:rPr>
              <w:t>3,4352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E7B6AB" w14:textId="77777777" w:rsidR="000E1658" w:rsidRDefault="00A23876">
            <w:pPr>
              <w:jc w:val="right"/>
              <w:rPr>
                <w:sz w:val="20"/>
                <w:szCs w:val="20"/>
                <w:highlight w:val="white"/>
              </w:rPr>
            </w:pPr>
            <w:r>
              <w:rPr>
                <w:rFonts w:ascii="Calibri" w:eastAsia="Calibri" w:hAnsi="Calibri" w:cs="Calibri"/>
                <w:sz w:val="20"/>
                <w:szCs w:val="20"/>
                <w:highlight w:val="white"/>
              </w:rPr>
              <w:t>-4,38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7B376" w14:textId="77777777" w:rsidR="000E1658" w:rsidRDefault="00A23876">
            <w:pPr>
              <w:jc w:val="right"/>
              <w:rPr>
                <w:sz w:val="20"/>
                <w:szCs w:val="20"/>
                <w:highlight w:val="white"/>
              </w:rPr>
            </w:pPr>
            <w:r>
              <w:rPr>
                <w:rFonts w:ascii="Calibri" w:eastAsia="Calibri" w:hAnsi="Calibri" w:cs="Calibri"/>
                <w:sz w:val="20"/>
                <w:szCs w:val="20"/>
                <w:highlight w:val="white"/>
              </w:rPr>
              <w:t>15371,76322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C7A94" w14:textId="77777777" w:rsidR="000E1658" w:rsidRDefault="00A23876">
            <w:pPr>
              <w:jc w:val="right"/>
              <w:rPr>
                <w:sz w:val="20"/>
                <w:szCs w:val="20"/>
                <w:highlight w:val="white"/>
              </w:rPr>
            </w:pPr>
            <w:r>
              <w:rPr>
                <w:rFonts w:ascii="Calibri" w:eastAsia="Calibri" w:hAnsi="Calibri" w:cs="Calibri"/>
                <w:sz w:val="20"/>
                <w:szCs w:val="20"/>
                <w:highlight w:val="white"/>
              </w:rPr>
              <w:t>10509,74166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4748E5" w14:textId="77777777" w:rsidR="000E1658" w:rsidRDefault="00A23876">
            <w:pPr>
              <w:jc w:val="right"/>
              <w:rPr>
                <w:sz w:val="20"/>
                <w:szCs w:val="20"/>
                <w:highlight w:val="white"/>
              </w:rPr>
            </w:pPr>
            <w:r>
              <w:rPr>
                <w:rFonts w:ascii="Calibri" w:eastAsia="Calibri" w:hAnsi="Calibri" w:cs="Calibri"/>
                <w:sz w:val="20"/>
                <w:szCs w:val="20"/>
                <w:highlight w:val="white"/>
              </w:rPr>
              <w:t>96,0059</w:t>
            </w:r>
          </w:p>
        </w:tc>
      </w:tr>
      <w:tr w:rsidR="000E1658" w14:paraId="1A9C0201"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018F4"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A3669" w14:textId="77777777" w:rsidR="000E1658" w:rsidRDefault="00A23876">
            <w:pPr>
              <w:jc w:val="right"/>
              <w:rPr>
                <w:sz w:val="20"/>
                <w:szCs w:val="20"/>
                <w:highlight w:val="white"/>
              </w:rPr>
            </w:pPr>
            <w:r>
              <w:rPr>
                <w:rFonts w:ascii="Calibri" w:eastAsia="Calibri" w:hAnsi="Calibri" w:cs="Calibri"/>
                <w:sz w:val="20"/>
                <w:szCs w:val="20"/>
                <w:highlight w:val="white"/>
              </w:rPr>
              <w:t>54,49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637F5" w14:textId="77777777" w:rsidR="000E1658" w:rsidRDefault="00A23876">
            <w:pPr>
              <w:jc w:val="right"/>
              <w:rPr>
                <w:sz w:val="20"/>
                <w:szCs w:val="20"/>
                <w:highlight w:val="white"/>
              </w:rPr>
            </w:pPr>
            <w:r>
              <w:rPr>
                <w:rFonts w:ascii="Calibri" w:eastAsia="Calibri" w:hAnsi="Calibri" w:cs="Calibri"/>
                <w:sz w:val="20"/>
                <w:szCs w:val="20"/>
                <w:highlight w:val="white"/>
              </w:rPr>
              <w:t>2,147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D755D" w14:textId="77777777" w:rsidR="000E1658" w:rsidRDefault="00A23876">
            <w:pPr>
              <w:jc w:val="right"/>
              <w:rPr>
                <w:sz w:val="20"/>
                <w:szCs w:val="20"/>
                <w:highlight w:val="white"/>
              </w:rPr>
            </w:pPr>
            <w:r>
              <w:rPr>
                <w:rFonts w:ascii="Calibri" w:eastAsia="Calibri" w:hAnsi="Calibri" w:cs="Calibri"/>
                <w:sz w:val="20"/>
                <w:szCs w:val="20"/>
                <w:highlight w:val="white"/>
              </w:rPr>
              <w:t>12,16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0C55F0" w14:textId="77777777" w:rsidR="000E1658" w:rsidRDefault="00A23876">
            <w:pPr>
              <w:jc w:val="right"/>
              <w:rPr>
                <w:sz w:val="20"/>
                <w:szCs w:val="20"/>
                <w:highlight w:val="white"/>
              </w:rPr>
            </w:pPr>
            <w:r>
              <w:rPr>
                <w:rFonts w:ascii="Calibri" w:eastAsia="Calibri" w:hAnsi="Calibri" w:cs="Calibri"/>
                <w:sz w:val="20"/>
                <w:szCs w:val="20"/>
                <w:highlight w:val="white"/>
              </w:rPr>
              <w:t>3,6105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49BA45" w14:textId="77777777" w:rsidR="000E1658" w:rsidRDefault="00A23876">
            <w:pPr>
              <w:jc w:val="right"/>
              <w:rPr>
                <w:sz w:val="20"/>
                <w:szCs w:val="20"/>
                <w:highlight w:val="white"/>
              </w:rPr>
            </w:pPr>
            <w:r>
              <w:rPr>
                <w:rFonts w:ascii="Calibri" w:eastAsia="Calibri" w:hAnsi="Calibri" w:cs="Calibri"/>
                <w:sz w:val="20"/>
                <w:szCs w:val="20"/>
                <w:highlight w:val="white"/>
              </w:rPr>
              <w:t>5,1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BB9FD" w14:textId="77777777" w:rsidR="000E1658" w:rsidRDefault="00A23876">
            <w:pPr>
              <w:jc w:val="right"/>
              <w:rPr>
                <w:sz w:val="20"/>
                <w:szCs w:val="20"/>
                <w:highlight w:val="white"/>
              </w:rPr>
            </w:pPr>
            <w:r>
              <w:rPr>
                <w:rFonts w:ascii="Calibri" w:eastAsia="Calibri" w:hAnsi="Calibri" w:cs="Calibri"/>
                <w:sz w:val="20"/>
                <w:szCs w:val="20"/>
                <w:highlight w:val="white"/>
              </w:rPr>
              <w:t>17568,72545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AFF59" w14:textId="77777777" w:rsidR="000E1658" w:rsidRDefault="00A23876">
            <w:pPr>
              <w:jc w:val="right"/>
              <w:rPr>
                <w:sz w:val="20"/>
                <w:szCs w:val="20"/>
                <w:highlight w:val="white"/>
              </w:rPr>
            </w:pPr>
            <w:r>
              <w:rPr>
                <w:rFonts w:ascii="Calibri" w:eastAsia="Calibri" w:hAnsi="Calibri" w:cs="Calibri"/>
                <w:sz w:val="20"/>
                <w:szCs w:val="20"/>
                <w:highlight w:val="white"/>
              </w:rPr>
              <w:t>11136,15939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2A40A" w14:textId="77777777" w:rsidR="000E1658" w:rsidRDefault="00A23876">
            <w:pPr>
              <w:jc w:val="right"/>
              <w:rPr>
                <w:sz w:val="20"/>
                <w:szCs w:val="20"/>
                <w:highlight w:val="white"/>
              </w:rPr>
            </w:pPr>
            <w:r>
              <w:rPr>
                <w:rFonts w:ascii="Calibri" w:eastAsia="Calibri" w:hAnsi="Calibri" w:cs="Calibri"/>
                <w:sz w:val="20"/>
                <w:szCs w:val="20"/>
                <w:highlight w:val="white"/>
              </w:rPr>
              <w:t>96,4662</w:t>
            </w:r>
          </w:p>
        </w:tc>
      </w:tr>
      <w:tr w:rsidR="000E1658" w14:paraId="1038908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05A931" w14:textId="77777777" w:rsidR="000E1658" w:rsidRDefault="00A23876">
            <w:pPr>
              <w:jc w:val="both"/>
              <w:rPr>
                <w:sz w:val="20"/>
                <w:szCs w:val="20"/>
                <w:highlight w:val="white"/>
              </w:rPr>
            </w:pPr>
            <w:r>
              <w:rPr>
                <w:rFonts w:ascii="Calibri" w:eastAsia="Calibri" w:hAnsi="Calibri" w:cs="Calibri"/>
                <w:sz w:val="20"/>
                <w:szCs w:val="20"/>
                <w:highlight w:val="white"/>
              </w:rPr>
              <w:t>jun/16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38ABEB" w14:textId="77777777" w:rsidR="000E1658" w:rsidRDefault="00A23876">
            <w:pPr>
              <w:jc w:val="right"/>
              <w:rPr>
                <w:sz w:val="20"/>
                <w:szCs w:val="20"/>
                <w:highlight w:val="white"/>
              </w:rPr>
            </w:pPr>
            <w:r>
              <w:rPr>
                <w:rFonts w:ascii="Calibri" w:eastAsia="Calibri" w:hAnsi="Calibri" w:cs="Calibri"/>
                <w:sz w:val="20"/>
                <w:szCs w:val="20"/>
                <w:highlight w:val="white"/>
              </w:rPr>
              <w:t>51,36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283E99" w14:textId="77777777" w:rsidR="000E1658" w:rsidRDefault="00A23876">
            <w:pPr>
              <w:jc w:val="right"/>
              <w:rPr>
                <w:sz w:val="20"/>
                <w:szCs w:val="20"/>
                <w:highlight w:val="white"/>
              </w:rPr>
            </w:pPr>
            <w:r>
              <w:rPr>
                <w:rFonts w:ascii="Calibri" w:eastAsia="Calibri" w:hAnsi="Calibri" w:cs="Calibri"/>
                <w:sz w:val="20"/>
                <w:szCs w:val="20"/>
                <w:highlight w:val="white"/>
              </w:rPr>
              <w:t>2,2435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F64075" w14:textId="77777777" w:rsidR="000E1658" w:rsidRDefault="00A23876">
            <w:pPr>
              <w:jc w:val="right"/>
              <w:rPr>
                <w:sz w:val="20"/>
                <w:szCs w:val="20"/>
                <w:highlight w:val="white"/>
              </w:rPr>
            </w:pPr>
            <w:r>
              <w:rPr>
                <w:rFonts w:ascii="Calibri" w:eastAsia="Calibri" w:hAnsi="Calibri" w:cs="Calibri"/>
                <w:sz w:val="20"/>
                <w:szCs w:val="20"/>
                <w:highlight w:val="white"/>
              </w:rPr>
              <w:t>13,92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13B048" w14:textId="77777777" w:rsidR="000E1658" w:rsidRDefault="00A23876">
            <w:pPr>
              <w:jc w:val="right"/>
              <w:rPr>
                <w:sz w:val="20"/>
                <w:szCs w:val="20"/>
                <w:highlight w:val="white"/>
              </w:rPr>
            </w:pPr>
            <w:r>
              <w:rPr>
                <w:rFonts w:ascii="Calibri" w:eastAsia="Calibri" w:hAnsi="Calibri" w:cs="Calibri"/>
                <w:sz w:val="20"/>
                <w:szCs w:val="20"/>
                <w:highlight w:val="white"/>
              </w:rPr>
              <w:t>3,2126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E83AA" w14:textId="77777777" w:rsidR="000E1658" w:rsidRDefault="00A23876">
            <w:pPr>
              <w:jc w:val="right"/>
              <w:rPr>
                <w:sz w:val="20"/>
                <w:szCs w:val="20"/>
                <w:highlight w:val="white"/>
              </w:rPr>
            </w:pPr>
            <w:r>
              <w:rPr>
                <w:rFonts w:ascii="Calibri" w:eastAsia="Calibri" w:hAnsi="Calibri" w:cs="Calibri"/>
                <w:sz w:val="20"/>
                <w:szCs w:val="20"/>
                <w:highlight w:val="white"/>
              </w:rPr>
              <w:t>-11,02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DCB81" w14:textId="77777777" w:rsidR="000E1658" w:rsidRDefault="00A23876">
            <w:pPr>
              <w:jc w:val="right"/>
              <w:rPr>
                <w:sz w:val="20"/>
                <w:szCs w:val="20"/>
                <w:highlight w:val="white"/>
              </w:rPr>
            </w:pPr>
            <w:r>
              <w:rPr>
                <w:rFonts w:ascii="Calibri" w:eastAsia="Calibri" w:hAnsi="Calibri" w:cs="Calibri"/>
                <w:sz w:val="20"/>
                <w:szCs w:val="20"/>
                <w:highlight w:val="white"/>
              </w:rPr>
              <w:t>16738,06698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4D6ED" w14:textId="77777777" w:rsidR="000E1658" w:rsidRDefault="00A23876">
            <w:pPr>
              <w:jc w:val="right"/>
              <w:rPr>
                <w:sz w:val="20"/>
                <w:szCs w:val="20"/>
                <w:highlight w:val="white"/>
              </w:rPr>
            </w:pPr>
            <w:r>
              <w:rPr>
                <w:rFonts w:ascii="Calibri" w:eastAsia="Calibri" w:hAnsi="Calibri" w:cs="Calibri"/>
                <w:sz w:val="20"/>
                <w:szCs w:val="20"/>
                <w:highlight w:val="white"/>
              </w:rPr>
              <w:t>12769,48677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616E1" w14:textId="77777777" w:rsidR="000E1658" w:rsidRDefault="00A23876">
            <w:pPr>
              <w:jc w:val="right"/>
              <w:rPr>
                <w:sz w:val="20"/>
                <w:szCs w:val="20"/>
                <w:highlight w:val="white"/>
              </w:rPr>
            </w:pPr>
            <w:r>
              <w:rPr>
                <w:rFonts w:ascii="Calibri" w:eastAsia="Calibri" w:hAnsi="Calibri" w:cs="Calibri"/>
                <w:sz w:val="20"/>
                <w:szCs w:val="20"/>
                <w:highlight w:val="white"/>
              </w:rPr>
              <w:t>96,9185</w:t>
            </w:r>
          </w:p>
        </w:tc>
      </w:tr>
      <w:tr w:rsidR="000E1658" w14:paraId="153FA381"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0E50C1" w14:textId="77777777" w:rsidR="000E1658" w:rsidRDefault="00A23876">
            <w:pPr>
              <w:jc w:val="both"/>
              <w:rPr>
                <w:sz w:val="20"/>
                <w:szCs w:val="20"/>
                <w:highlight w:val="white"/>
              </w:rPr>
            </w:pPr>
            <w:r>
              <w:rPr>
                <w:rFonts w:ascii="Calibri" w:eastAsia="Calibri" w:hAnsi="Calibri" w:cs="Calibri"/>
                <w:sz w:val="20"/>
                <w:szCs w:val="20"/>
                <w:highlight w:val="white"/>
              </w:rPr>
              <w:t>jul/16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CECA7" w14:textId="77777777" w:rsidR="000E1658" w:rsidRDefault="00A23876">
            <w:pPr>
              <w:jc w:val="right"/>
              <w:rPr>
                <w:sz w:val="20"/>
                <w:szCs w:val="20"/>
                <w:highlight w:val="white"/>
              </w:rPr>
            </w:pPr>
            <w:r>
              <w:rPr>
                <w:rFonts w:ascii="Calibri" w:eastAsia="Calibri" w:hAnsi="Calibri" w:cs="Calibri"/>
                <w:sz w:val="20"/>
                <w:szCs w:val="20"/>
                <w:highlight w:val="white"/>
              </w:rPr>
              <w:t>56,61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4FBC20" w14:textId="77777777" w:rsidR="000E1658" w:rsidRDefault="00A23876">
            <w:pPr>
              <w:jc w:val="right"/>
              <w:rPr>
                <w:sz w:val="20"/>
                <w:szCs w:val="20"/>
                <w:highlight w:val="white"/>
              </w:rPr>
            </w:pPr>
            <w:r>
              <w:rPr>
                <w:rFonts w:ascii="Calibri" w:eastAsia="Calibri" w:hAnsi="Calibri" w:cs="Calibri"/>
                <w:sz w:val="20"/>
                <w:szCs w:val="20"/>
                <w:highlight w:val="white"/>
              </w:rPr>
              <w:t>2,273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0267" w14:textId="77777777" w:rsidR="000E1658" w:rsidRDefault="00A23876">
            <w:pPr>
              <w:jc w:val="right"/>
              <w:rPr>
                <w:sz w:val="20"/>
                <w:szCs w:val="20"/>
                <w:highlight w:val="white"/>
              </w:rPr>
            </w:pPr>
            <w:r>
              <w:rPr>
                <w:rFonts w:ascii="Calibri" w:eastAsia="Calibri" w:hAnsi="Calibri" w:cs="Calibri"/>
                <w:sz w:val="20"/>
                <w:szCs w:val="20"/>
                <w:highlight w:val="white"/>
              </w:rPr>
              <w:t>15,82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5D6AD" w14:textId="77777777" w:rsidR="000E1658" w:rsidRDefault="00A23876">
            <w:pPr>
              <w:jc w:val="right"/>
              <w:rPr>
                <w:sz w:val="20"/>
                <w:szCs w:val="20"/>
                <w:highlight w:val="white"/>
              </w:rPr>
            </w:pPr>
            <w:r>
              <w:rPr>
                <w:rFonts w:ascii="Calibri" w:eastAsia="Calibri" w:hAnsi="Calibri" w:cs="Calibri"/>
                <w:sz w:val="20"/>
                <w:szCs w:val="20"/>
                <w:highlight w:val="white"/>
              </w:rPr>
              <w:t>3,2471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97998" w14:textId="77777777" w:rsidR="000E1658" w:rsidRDefault="00A23876">
            <w:pPr>
              <w:jc w:val="right"/>
              <w:rPr>
                <w:sz w:val="20"/>
                <w:szCs w:val="20"/>
                <w:highlight w:val="white"/>
              </w:rPr>
            </w:pPr>
            <w:r>
              <w:rPr>
                <w:rFonts w:ascii="Calibri" w:eastAsia="Calibri" w:hAnsi="Calibri" w:cs="Calibri"/>
                <w:sz w:val="20"/>
                <w:szCs w:val="20"/>
                <w:highlight w:val="white"/>
              </w:rPr>
              <w:t>1,07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FAB8BF" w14:textId="77777777" w:rsidR="000E1658" w:rsidRDefault="00A23876">
            <w:pPr>
              <w:jc w:val="right"/>
              <w:rPr>
                <w:sz w:val="20"/>
                <w:szCs w:val="20"/>
                <w:highlight w:val="white"/>
              </w:rPr>
            </w:pPr>
            <w:r>
              <w:rPr>
                <w:rFonts w:ascii="Calibri" w:eastAsia="Calibri" w:hAnsi="Calibri" w:cs="Calibri"/>
                <w:sz w:val="20"/>
                <w:szCs w:val="20"/>
                <w:highlight w:val="white"/>
              </w:rPr>
              <w:t>16328,20652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8E7364" w14:textId="77777777" w:rsidR="000E1658" w:rsidRDefault="00A23876">
            <w:pPr>
              <w:jc w:val="right"/>
              <w:rPr>
                <w:sz w:val="20"/>
                <w:szCs w:val="20"/>
                <w:highlight w:val="white"/>
              </w:rPr>
            </w:pPr>
            <w:r>
              <w:rPr>
                <w:rFonts w:ascii="Calibri" w:eastAsia="Calibri" w:hAnsi="Calibri" w:cs="Calibri"/>
                <w:sz w:val="20"/>
                <w:szCs w:val="20"/>
                <w:highlight w:val="white"/>
              </w:rPr>
              <w:t>11752,69621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EDB4D9" w14:textId="77777777" w:rsidR="000E1658" w:rsidRDefault="00A23876">
            <w:pPr>
              <w:jc w:val="right"/>
              <w:rPr>
                <w:sz w:val="20"/>
                <w:szCs w:val="20"/>
                <w:highlight w:val="white"/>
              </w:rPr>
            </w:pPr>
            <w:r>
              <w:rPr>
                <w:rFonts w:ascii="Calibri" w:eastAsia="Calibri" w:hAnsi="Calibri" w:cs="Calibri"/>
                <w:sz w:val="20"/>
                <w:szCs w:val="20"/>
                <w:highlight w:val="white"/>
              </w:rPr>
              <w:t>97,2605</w:t>
            </w:r>
          </w:p>
        </w:tc>
      </w:tr>
      <w:tr w:rsidR="000E1658" w14:paraId="7042C4D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047F5" w14:textId="77777777" w:rsidR="000E1658" w:rsidRDefault="00A23876">
            <w:pPr>
              <w:jc w:val="both"/>
              <w:rPr>
                <w:sz w:val="20"/>
                <w:szCs w:val="20"/>
                <w:highlight w:val="white"/>
              </w:rPr>
            </w:pPr>
            <w:r>
              <w:rPr>
                <w:rFonts w:ascii="Calibri" w:eastAsia="Calibri" w:hAnsi="Calibri" w:cs="Calibri"/>
                <w:sz w:val="20"/>
                <w:szCs w:val="20"/>
                <w:highlight w:val="white"/>
              </w:rPr>
              <w:t>ago/16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854F67" w14:textId="77777777" w:rsidR="000E1658" w:rsidRDefault="00A23876">
            <w:pPr>
              <w:jc w:val="right"/>
              <w:rPr>
                <w:sz w:val="20"/>
                <w:szCs w:val="20"/>
                <w:highlight w:val="white"/>
              </w:rPr>
            </w:pPr>
            <w:r>
              <w:rPr>
                <w:rFonts w:ascii="Calibri" w:eastAsia="Calibri" w:hAnsi="Calibri" w:cs="Calibri"/>
                <w:sz w:val="20"/>
                <w:szCs w:val="20"/>
                <w:highlight w:val="white"/>
              </w:rPr>
              <w:t>60,43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44149C" w14:textId="77777777" w:rsidR="000E1658" w:rsidRDefault="00A23876">
            <w:pPr>
              <w:jc w:val="right"/>
              <w:rPr>
                <w:sz w:val="20"/>
                <w:szCs w:val="20"/>
                <w:highlight w:val="white"/>
              </w:rPr>
            </w:pPr>
            <w:r>
              <w:rPr>
                <w:rFonts w:ascii="Calibri" w:eastAsia="Calibri" w:hAnsi="Calibri" w:cs="Calibri"/>
                <w:sz w:val="20"/>
                <w:szCs w:val="20"/>
                <w:highlight w:val="white"/>
              </w:rPr>
              <w:t>2,129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D7779F" w14:textId="77777777" w:rsidR="000E1658" w:rsidRDefault="00A23876">
            <w:pPr>
              <w:jc w:val="right"/>
              <w:rPr>
                <w:sz w:val="20"/>
                <w:szCs w:val="20"/>
                <w:highlight w:val="white"/>
              </w:rPr>
            </w:pPr>
            <w:r>
              <w:rPr>
                <w:rFonts w:ascii="Calibri" w:eastAsia="Calibri" w:hAnsi="Calibri" w:cs="Calibri"/>
                <w:sz w:val="20"/>
                <w:szCs w:val="20"/>
                <w:highlight w:val="white"/>
              </w:rPr>
              <w:t>14,49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14C529" w14:textId="77777777" w:rsidR="000E1658" w:rsidRDefault="00A23876">
            <w:pPr>
              <w:jc w:val="right"/>
              <w:rPr>
                <w:sz w:val="20"/>
                <w:szCs w:val="20"/>
                <w:highlight w:val="white"/>
              </w:rPr>
            </w:pPr>
            <w:r>
              <w:rPr>
                <w:rFonts w:ascii="Calibri" w:eastAsia="Calibri" w:hAnsi="Calibri" w:cs="Calibri"/>
                <w:sz w:val="20"/>
                <w:szCs w:val="20"/>
                <w:highlight w:val="white"/>
              </w:rPr>
              <w:t>3,2266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C8ACA" w14:textId="77777777" w:rsidR="000E1658" w:rsidRDefault="00A23876">
            <w:pPr>
              <w:jc w:val="right"/>
              <w:rPr>
                <w:sz w:val="20"/>
                <w:szCs w:val="20"/>
                <w:highlight w:val="white"/>
              </w:rPr>
            </w:pPr>
            <w:r>
              <w:rPr>
                <w:rFonts w:ascii="Calibri" w:eastAsia="Calibri" w:hAnsi="Calibri" w:cs="Calibri"/>
                <w:sz w:val="20"/>
                <w:szCs w:val="20"/>
                <w:highlight w:val="white"/>
              </w:rPr>
              <w:t>-0,63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53981" w14:textId="77777777" w:rsidR="000E1658" w:rsidRDefault="00A23876">
            <w:pPr>
              <w:jc w:val="right"/>
              <w:rPr>
                <w:sz w:val="20"/>
                <w:szCs w:val="20"/>
                <w:highlight w:val="white"/>
              </w:rPr>
            </w:pPr>
            <w:r>
              <w:rPr>
                <w:rFonts w:ascii="Calibri" w:eastAsia="Calibri" w:hAnsi="Calibri" w:cs="Calibri"/>
                <w:sz w:val="20"/>
                <w:szCs w:val="20"/>
                <w:highlight w:val="white"/>
              </w:rPr>
              <w:t>16986,46217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3BE6B4" w14:textId="77777777" w:rsidR="000E1658" w:rsidRDefault="00A23876">
            <w:pPr>
              <w:jc w:val="right"/>
              <w:rPr>
                <w:sz w:val="20"/>
                <w:szCs w:val="20"/>
                <w:highlight w:val="white"/>
              </w:rPr>
            </w:pPr>
            <w:r>
              <w:rPr>
                <w:rFonts w:ascii="Calibri" w:eastAsia="Calibri" w:hAnsi="Calibri" w:cs="Calibri"/>
                <w:sz w:val="20"/>
                <w:szCs w:val="20"/>
                <w:highlight w:val="white"/>
              </w:rPr>
              <w:t>12848,44952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E3CE4" w14:textId="77777777" w:rsidR="000E1658" w:rsidRDefault="00A23876">
            <w:pPr>
              <w:jc w:val="right"/>
              <w:rPr>
                <w:sz w:val="20"/>
                <w:szCs w:val="20"/>
                <w:highlight w:val="white"/>
              </w:rPr>
            </w:pPr>
            <w:r>
              <w:rPr>
                <w:rFonts w:ascii="Calibri" w:eastAsia="Calibri" w:hAnsi="Calibri" w:cs="Calibri"/>
                <w:sz w:val="20"/>
                <w:szCs w:val="20"/>
                <w:highlight w:val="white"/>
              </w:rPr>
              <w:t>92,6555</w:t>
            </w:r>
          </w:p>
        </w:tc>
      </w:tr>
      <w:tr w:rsidR="000E1658" w14:paraId="14940B8D"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85ED3B" w14:textId="77777777" w:rsidR="000E1658" w:rsidRDefault="00A23876">
            <w:pPr>
              <w:jc w:val="both"/>
              <w:rPr>
                <w:sz w:val="20"/>
                <w:szCs w:val="20"/>
                <w:highlight w:val="white"/>
              </w:rPr>
            </w:pPr>
            <w:r>
              <w:rPr>
                <w:rFonts w:ascii="Calibri" w:eastAsia="Calibri" w:hAnsi="Calibri" w:cs="Calibri"/>
                <w:sz w:val="20"/>
                <w:szCs w:val="20"/>
                <w:highlight w:val="white"/>
              </w:rPr>
              <w:t>set/16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EABFC8" w14:textId="77777777" w:rsidR="000E1658" w:rsidRDefault="00A23876">
            <w:pPr>
              <w:jc w:val="right"/>
              <w:rPr>
                <w:sz w:val="20"/>
                <w:szCs w:val="20"/>
                <w:highlight w:val="white"/>
              </w:rPr>
            </w:pPr>
            <w:r>
              <w:rPr>
                <w:rFonts w:ascii="Calibri" w:eastAsia="Calibri" w:hAnsi="Calibri" w:cs="Calibri"/>
                <w:sz w:val="20"/>
                <w:szCs w:val="20"/>
                <w:highlight w:val="white"/>
              </w:rPr>
              <w:t>56,63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CC4334" w14:textId="77777777" w:rsidR="000E1658" w:rsidRDefault="00A23876">
            <w:pPr>
              <w:jc w:val="right"/>
              <w:rPr>
                <w:sz w:val="20"/>
                <w:szCs w:val="20"/>
                <w:highlight w:val="white"/>
              </w:rPr>
            </w:pPr>
            <w:r>
              <w:rPr>
                <w:rFonts w:ascii="Calibri" w:eastAsia="Calibri" w:hAnsi="Calibri" w:cs="Calibri"/>
                <w:sz w:val="20"/>
                <w:szCs w:val="20"/>
                <w:highlight w:val="white"/>
              </w:rPr>
              <w:t>2,26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3B2324" w14:textId="77777777" w:rsidR="000E1658" w:rsidRDefault="00A23876">
            <w:pPr>
              <w:jc w:val="right"/>
              <w:rPr>
                <w:sz w:val="20"/>
                <w:szCs w:val="20"/>
                <w:highlight w:val="white"/>
              </w:rPr>
            </w:pPr>
            <w:r>
              <w:rPr>
                <w:rFonts w:ascii="Calibri" w:eastAsia="Calibri" w:hAnsi="Calibri" w:cs="Calibri"/>
                <w:sz w:val="20"/>
                <w:szCs w:val="20"/>
                <w:highlight w:val="white"/>
              </w:rPr>
              <w:t>15,23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C002A7" w14:textId="77777777" w:rsidR="000E1658" w:rsidRDefault="00A23876">
            <w:pPr>
              <w:jc w:val="right"/>
              <w:rPr>
                <w:sz w:val="20"/>
                <w:szCs w:val="20"/>
                <w:highlight w:val="white"/>
              </w:rPr>
            </w:pPr>
            <w:r>
              <w:rPr>
                <w:rFonts w:ascii="Calibri" w:eastAsia="Calibri" w:hAnsi="Calibri" w:cs="Calibri"/>
                <w:sz w:val="20"/>
                <w:szCs w:val="20"/>
                <w:highlight w:val="white"/>
              </w:rPr>
              <w:t>3,2589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2B40E" w14:textId="77777777" w:rsidR="000E1658" w:rsidRDefault="00A23876">
            <w:pPr>
              <w:jc w:val="right"/>
              <w:rPr>
                <w:sz w:val="20"/>
                <w:szCs w:val="20"/>
                <w:highlight w:val="white"/>
              </w:rPr>
            </w:pPr>
            <w:r>
              <w:rPr>
                <w:rFonts w:ascii="Calibri" w:eastAsia="Calibri" w:hAnsi="Calibri" w:cs="Calibri"/>
                <w:sz w:val="20"/>
                <w:szCs w:val="20"/>
                <w:highlight w:val="white"/>
              </w:rPr>
              <w:t>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3272CC" w14:textId="77777777" w:rsidR="000E1658" w:rsidRDefault="00A23876">
            <w:pPr>
              <w:jc w:val="right"/>
              <w:rPr>
                <w:sz w:val="20"/>
                <w:szCs w:val="20"/>
                <w:highlight w:val="white"/>
              </w:rPr>
            </w:pPr>
            <w:r>
              <w:rPr>
                <w:rFonts w:ascii="Calibri" w:eastAsia="Calibri" w:hAnsi="Calibri" w:cs="Calibri"/>
                <w:sz w:val="20"/>
                <w:szCs w:val="20"/>
                <w:highlight w:val="white"/>
              </w:rPr>
              <w:t>15800,11962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AE3BD" w14:textId="77777777" w:rsidR="000E1658" w:rsidRDefault="00A23876">
            <w:pPr>
              <w:jc w:val="right"/>
              <w:rPr>
                <w:sz w:val="20"/>
                <w:szCs w:val="20"/>
                <w:highlight w:val="white"/>
              </w:rPr>
            </w:pPr>
            <w:r>
              <w:rPr>
                <w:rFonts w:ascii="Calibri" w:eastAsia="Calibri" w:hAnsi="Calibri" w:cs="Calibri"/>
                <w:sz w:val="20"/>
                <w:szCs w:val="20"/>
                <w:highlight w:val="white"/>
              </w:rPr>
              <w:t>11987,43909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F8528" w14:textId="77777777" w:rsidR="000E1658" w:rsidRDefault="00A23876">
            <w:pPr>
              <w:jc w:val="right"/>
              <w:rPr>
                <w:sz w:val="20"/>
                <w:szCs w:val="20"/>
                <w:highlight w:val="white"/>
              </w:rPr>
            </w:pPr>
            <w:r>
              <w:rPr>
                <w:rFonts w:ascii="Calibri" w:eastAsia="Calibri" w:hAnsi="Calibri" w:cs="Calibri"/>
                <w:sz w:val="20"/>
                <w:szCs w:val="20"/>
                <w:highlight w:val="white"/>
              </w:rPr>
              <w:t>91,2796</w:t>
            </w:r>
          </w:p>
        </w:tc>
      </w:tr>
      <w:tr w:rsidR="000E1658" w14:paraId="7843EF3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8BE6A9" w14:textId="77777777" w:rsidR="000E1658" w:rsidRDefault="00A23876">
            <w:pPr>
              <w:jc w:val="both"/>
              <w:rPr>
                <w:sz w:val="20"/>
                <w:szCs w:val="20"/>
                <w:highlight w:val="white"/>
              </w:rPr>
            </w:pPr>
            <w:r>
              <w:rPr>
                <w:rFonts w:ascii="Calibri" w:eastAsia="Calibri" w:hAnsi="Calibri" w:cs="Calibri"/>
                <w:sz w:val="20"/>
                <w:szCs w:val="20"/>
                <w:highlight w:val="white"/>
              </w:rPr>
              <w:t>out/16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C8AFB" w14:textId="77777777" w:rsidR="000E1658" w:rsidRDefault="00A23876">
            <w:pPr>
              <w:jc w:val="right"/>
              <w:rPr>
                <w:sz w:val="20"/>
                <w:szCs w:val="20"/>
                <w:highlight w:val="white"/>
              </w:rPr>
            </w:pPr>
            <w:r>
              <w:rPr>
                <w:rFonts w:ascii="Calibri" w:eastAsia="Calibri" w:hAnsi="Calibri" w:cs="Calibri"/>
                <w:sz w:val="20"/>
                <w:szCs w:val="20"/>
                <w:highlight w:val="white"/>
              </w:rPr>
              <w:t>62,77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0C91C1" w14:textId="77777777" w:rsidR="000E1658" w:rsidRDefault="00A23876">
            <w:pPr>
              <w:jc w:val="right"/>
              <w:rPr>
                <w:sz w:val="20"/>
                <w:szCs w:val="20"/>
                <w:highlight w:val="white"/>
              </w:rPr>
            </w:pPr>
            <w:r>
              <w:rPr>
                <w:rFonts w:ascii="Calibri" w:eastAsia="Calibri" w:hAnsi="Calibri" w:cs="Calibri"/>
                <w:sz w:val="20"/>
                <w:szCs w:val="20"/>
                <w:highlight w:val="white"/>
              </w:rPr>
              <w:t>2,253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07965" w14:textId="77777777" w:rsidR="000E1658" w:rsidRDefault="00A23876">
            <w:pPr>
              <w:jc w:val="right"/>
              <w:rPr>
                <w:sz w:val="20"/>
                <w:szCs w:val="20"/>
                <w:highlight w:val="white"/>
              </w:rPr>
            </w:pPr>
            <w:r>
              <w:rPr>
                <w:rFonts w:ascii="Calibri" w:eastAsia="Calibri" w:hAnsi="Calibri" w:cs="Calibri"/>
                <w:sz w:val="20"/>
                <w:szCs w:val="20"/>
                <w:highlight w:val="white"/>
              </w:rPr>
              <w:t>18,89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7E0130" w14:textId="77777777" w:rsidR="000E1658" w:rsidRDefault="00A23876">
            <w:pPr>
              <w:jc w:val="right"/>
              <w:rPr>
                <w:sz w:val="20"/>
                <w:szCs w:val="20"/>
                <w:highlight w:val="white"/>
              </w:rPr>
            </w:pPr>
            <w:r>
              <w:rPr>
                <w:rFonts w:ascii="Calibri" w:eastAsia="Calibri" w:hAnsi="Calibri" w:cs="Calibri"/>
                <w:sz w:val="20"/>
                <w:szCs w:val="20"/>
                <w:highlight w:val="white"/>
              </w:rPr>
              <w:t>3,1878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00850C" w14:textId="77777777" w:rsidR="000E1658" w:rsidRDefault="00A23876">
            <w:pPr>
              <w:jc w:val="right"/>
              <w:rPr>
                <w:sz w:val="20"/>
                <w:szCs w:val="20"/>
                <w:highlight w:val="white"/>
              </w:rPr>
            </w:pPr>
            <w:r>
              <w:rPr>
                <w:rFonts w:ascii="Calibri" w:eastAsia="Calibri" w:hAnsi="Calibri" w:cs="Calibri"/>
                <w:sz w:val="20"/>
                <w:szCs w:val="20"/>
                <w:highlight w:val="white"/>
              </w:rPr>
              <w:t>-2,18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FD0BCD" w14:textId="77777777" w:rsidR="000E1658" w:rsidRDefault="00A23876">
            <w:pPr>
              <w:jc w:val="right"/>
              <w:rPr>
                <w:sz w:val="20"/>
                <w:szCs w:val="20"/>
                <w:highlight w:val="white"/>
              </w:rPr>
            </w:pPr>
            <w:r>
              <w:rPr>
                <w:rFonts w:ascii="Calibri" w:eastAsia="Calibri" w:hAnsi="Calibri" w:cs="Calibri"/>
                <w:sz w:val="20"/>
                <w:szCs w:val="20"/>
                <w:highlight w:val="white"/>
              </w:rPr>
              <w:t>13713,13242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BAADA2" w14:textId="77777777" w:rsidR="000E1658" w:rsidRDefault="00A23876">
            <w:pPr>
              <w:jc w:val="right"/>
              <w:rPr>
                <w:sz w:val="20"/>
                <w:szCs w:val="20"/>
                <w:highlight w:val="white"/>
              </w:rPr>
            </w:pPr>
            <w:r>
              <w:rPr>
                <w:rFonts w:ascii="Calibri" w:eastAsia="Calibri" w:hAnsi="Calibri" w:cs="Calibri"/>
                <w:sz w:val="20"/>
                <w:szCs w:val="20"/>
                <w:highlight w:val="white"/>
              </w:rPr>
              <w:t>11375,44218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40AEC" w14:textId="77777777" w:rsidR="000E1658" w:rsidRDefault="00A23876">
            <w:pPr>
              <w:jc w:val="right"/>
              <w:rPr>
                <w:sz w:val="20"/>
                <w:szCs w:val="20"/>
                <w:highlight w:val="white"/>
              </w:rPr>
            </w:pPr>
            <w:r>
              <w:rPr>
                <w:rFonts w:ascii="Calibri" w:eastAsia="Calibri" w:hAnsi="Calibri" w:cs="Calibri"/>
                <w:sz w:val="20"/>
                <w:szCs w:val="20"/>
                <w:highlight w:val="white"/>
              </w:rPr>
              <w:t>93,1356</w:t>
            </w:r>
          </w:p>
        </w:tc>
      </w:tr>
      <w:tr w:rsidR="000E1658" w14:paraId="38E6CD5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D68B3" w14:textId="77777777" w:rsidR="000E1658" w:rsidRDefault="00A23876">
            <w:pPr>
              <w:jc w:val="both"/>
              <w:rPr>
                <w:sz w:val="20"/>
                <w:szCs w:val="20"/>
                <w:highlight w:val="white"/>
              </w:rPr>
            </w:pPr>
            <w:r>
              <w:rPr>
                <w:rFonts w:ascii="Calibri" w:eastAsia="Calibri" w:hAnsi="Calibri" w:cs="Calibri"/>
                <w:sz w:val="20"/>
                <w:szCs w:val="20"/>
                <w:highlight w:val="white"/>
              </w:rPr>
              <w:t>nov/16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672C6" w14:textId="77777777" w:rsidR="000E1658" w:rsidRDefault="00A23876">
            <w:pPr>
              <w:jc w:val="right"/>
              <w:rPr>
                <w:sz w:val="20"/>
                <w:szCs w:val="20"/>
                <w:highlight w:val="white"/>
              </w:rPr>
            </w:pPr>
            <w:r>
              <w:rPr>
                <w:rFonts w:ascii="Calibri" w:eastAsia="Calibri" w:hAnsi="Calibri" w:cs="Calibri"/>
                <w:sz w:val="20"/>
                <w:szCs w:val="20"/>
                <w:highlight w:val="white"/>
              </w:rPr>
              <w:t>72,25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DBDF2" w14:textId="77777777" w:rsidR="000E1658" w:rsidRDefault="00A23876">
            <w:pPr>
              <w:jc w:val="right"/>
              <w:rPr>
                <w:sz w:val="20"/>
                <w:szCs w:val="20"/>
                <w:highlight w:val="white"/>
              </w:rPr>
            </w:pPr>
            <w:r>
              <w:rPr>
                <w:rFonts w:ascii="Calibri" w:eastAsia="Calibri" w:hAnsi="Calibri" w:cs="Calibri"/>
                <w:sz w:val="20"/>
                <w:szCs w:val="20"/>
                <w:highlight w:val="white"/>
              </w:rPr>
              <w:t>2,643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FCA03D" w14:textId="77777777" w:rsidR="000E1658" w:rsidRDefault="00A23876">
            <w:pPr>
              <w:jc w:val="right"/>
              <w:rPr>
                <w:sz w:val="20"/>
                <w:szCs w:val="20"/>
                <w:highlight w:val="white"/>
              </w:rPr>
            </w:pPr>
            <w:r>
              <w:rPr>
                <w:rFonts w:ascii="Calibri" w:eastAsia="Calibri" w:hAnsi="Calibri" w:cs="Calibri"/>
                <w:sz w:val="20"/>
                <w:szCs w:val="20"/>
                <w:highlight w:val="white"/>
              </w:rPr>
              <w:t>24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2E41" w14:textId="77777777" w:rsidR="000E1658" w:rsidRDefault="00A23876">
            <w:pPr>
              <w:jc w:val="right"/>
              <w:rPr>
                <w:sz w:val="20"/>
                <w:szCs w:val="20"/>
                <w:highlight w:val="white"/>
              </w:rPr>
            </w:pPr>
            <w:r>
              <w:rPr>
                <w:rFonts w:ascii="Calibri" w:eastAsia="Calibri" w:hAnsi="Calibri" w:cs="Calibri"/>
                <w:sz w:val="20"/>
                <w:szCs w:val="20"/>
                <w:highlight w:val="white"/>
              </w:rPr>
              <w:t>3,3827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77B9C" w14:textId="77777777" w:rsidR="000E1658" w:rsidRDefault="00A23876">
            <w:pPr>
              <w:jc w:val="right"/>
              <w:rPr>
                <w:sz w:val="20"/>
                <w:szCs w:val="20"/>
                <w:highlight w:val="white"/>
              </w:rPr>
            </w:pPr>
            <w:r>
              <w:rPr>
                <w:rFonts w:ascii="Calibri" w:eastAsia="Calibri" w:hAnsi="Calibri" w:cs="Calibri"/>
                <w:sz w:val="20"/>
                <w:szCs w:val="20"/>
                <w:highlight w:val="white"/>
              </w:rPr>
              <w:t>6,11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DDD3A" w14:textId="77777777" w:rsidR="000E1658" w:rsidRDefault="00A23876">
            <w:pPr>
              <w:jc w:val="right"/>
              <w:rPr>
                <w:sz w:val="20"/>
                <w:szCs w:val="20"/>
                <w:highlight w:val="white"/>
              </w:rPr>
            </w:pPr>
            <w:r>
              <w:rPr>
                <w:rFonts w:ascii="Calibri" w:eastAsia="Calibri" w:hAnsi="Calibri" w:cs="Calibri"/>
                <w:sz w:val="20"/>
                <w:szCs w:val="20"/>
                <w:highlight w:val="white"/>
              </w:rPr>
              <w:t>16215,92836</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CAD79" w14:textId="77777777" w:rsidR="000E1658" w:rsidRDefault="00A23876">
            <w:pPr>
              <w:jc w:val="right"/>
              <w:rPr>
                <w:sz w:val="20"/>
                <w:szCs w:val="20"/>
                <w:highlight w:val="white"/>
              </w:rPr>
            </w:pPr>
            <w:r>
              <w:rPr>
                <w:rFonts w:ascii="Calibri" w:eastAsia="Calibri" w:hAnsi="Calibri" w:cs="Calibri"/>
                <w:sz w:val="20"/>
                <w:szCs w:val="20"/>
                <w:highlight w:val="white"/>
              </w:rPr>
              <w:t>11462,65291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77C5AA" w14:textId="77777777" w:rsidR="000E1658" w:rsidRDefault="00A23876">
            <w:pPr>
              <w:jc w:val="right"/>
              <w:rPr>
                <w:sz w:val="20"/>
                <w:szCs w:val="20"/>
                <w:highlight w:val="white"/>
              </w:rPr>
            </w:pPr>
            <w:r>
              <w:rPr>
                <w:rFonts w:ascii="Calibri" w:eastAsia="Calibri" w:hAnsi="Calibri" w:cs="Calibri"/>
                <w:sz w:val="20"/>
                <w:szCs w:val="20"/>
                <w:highlight w:val="white"/>
              </w:rPr>
              <w:t>91,7525</w:t>
            </w:r>
          </w:p>
        </w:tc>
      </w:tr>
      <w:tr w:rsidR="000E1658" w14:paraId="3E8E43E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17B59" w14:textId="77777777" w:rsidR="000E1658" w:rsidRDefault="00A23876">
            <w:pPr>
              <w:jc w:val="both"/>
              <w:rPr>
                <w:sz w:val="20"/>
                <w:szCs w:val="20"/>
                <w:highlight w:val="white"/>
              </w:rPr>
            </w:pPr>
            <w:r>
              <w:rPr>
                <w:rFonts w:ascii="Calibri" w:eastAsia="Calibri" w:hAnsi="Calibri" w:cs="Calibri"/>
                <w:sz w:val="20"/>
                <w:szCs w:val="20"/>
                <w:highlight w:val="white"/>
              </w:rPr>
              <w:t>dez/16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5C3E5" w14:textId="77777777" w:rsidR="000E1658" w:rsidRDefault="00A23876">
            <w:pPr>
              <w:jc w:val="right"/>
              <w:rPr>
                <w:sz w:val="20"/>
                <w:szCs w:val="20"/>
                <w:highlight w:val="white"/>
              </w:rPr>
            </w:pPr>
            <w:r>
              <w:rPr>
                <w:rFonts w:ascii="Calibri" w:eastAsia="Calibri" w:hAnsi="Calibri" w:cs="Calibri"/>
                <w:sz w:val="20"/>
                <w:szCs w:val="20"/>
                <w:highlight w:val="white"/>
              </w:rPr>
              <w:t>79,75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F91BBA" w14:textId="77777777" w:rsidR="000E1658" w:rsidRDefault="00A23876">
            <w:pPr>
              <w:jc w:val="right"/>
              <w:rPr>
                <w:sz w:val="20"/>
                <w:szCs w:val="20"/>
                <w:highlight w:val="white"/>
              </w:rPr>
            </w:pPr>
            <w:r>
              <w:rPr>
                <w:rFonts w:ascii="Calibri" w:eastAsia="Calibri" w:hAnsi="Calibri" w:cs="Calibri"/>
                <w:sz w:val="20"/>
                <w:szCs w:val="20"/>
                <w:highlight w:val="white"/>
              </w:rPr>
              <w:t>2,5285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A9B25F" w14:textId="77777777" w:rsidR="000E1658" w:rsidRDefault="00A23876">
            <w:pPr>
              <w:jc w:val="right"/>
              <w:rPr>
                <w:sz w:val="20"/>
                <w:szCs w:val="20"/>
                <w:highlight w:val="white"/>
              </w:rPr>
            </w:pPr>
            <w:r>
              <w:rPr>
                <w:rFonts w:ascii="Calibri" w:eastAsia="Calibri" w:hAnsi="Calibri" w:cs="Calibri"/>
                <w:sz w:val="20"/>
                <w:szCs w:val="20"/>
                <w:highlight w:val="white"/>
              </w:rPr>
              <w:t>22,1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CAD78" w14:textId="77777777" w:rsidR="000E1658" w:rsidRDefault="00A23876">
            <w:pPr>
              <w:jc w:val="right"/>
              <w:rPr>
                <w:sz w:val="20"/>
                <w:szCs w:val="20"/>
                <w:highlight w:val="white"/>
              </w:rPr>
            </w:pPr>
            <w:r>
              <w:rPr>
                <w:rFonts w:ascii="Calibri" w:eastAsia="Calibri" w:hAnsi="Calibri" w:cs="Calibri"/>
                <w:sz w:val="20"/>
                <w:szCs w:val="20"/>
                <w:highlight w:val="white"/>
              </w:rPr>
              <w:t>3,2532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07AEF5" w14:textId="77777777" w:rsidR="000E1658" w:rsidRDefault="00A23876">
            <w:pPr>
              <w:jc w:val="right"/>
              <w:rPr>
                <w:sz w:val="20"/>
                <w:szCs w:val="20"/>
                <w:highlight w:val="white"/>
              </w:rPr>
            </w:pPr>
            <w:r>
              <w:rPr>
                <w:rFonts w:ascii="Calibri" w:eastAsia="Calibri" w:hAnsi="Calibri" w:cs="Calibri"/>
                <w:sz w:val="20"/>
                <w:szCs w:val="20"/>
                <w:highlight w:val="white"/>
              </w:rPr>
              <w:t>-3,83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FC918" w14:textId="77777777" w:rsidR="000E1658" w:rsidRDefault="00A23876">
            <w:pPr>
              <w:jc w:val="right"/>
              <w:rPr>
                <w:sz w:val="20"/>
                <w:szCs w:val="20"/>
                <w:highlight w:val="white"/>
              </w:rPr>
            </w:pPr>
            <w:r>
              <w:rPr>
                <w:rFonts w:ascii="Calibri" w:eastAsia="Calibri" w:hAnsi="Calibri" w:cs="Calibri"/>
                <w:sz w:val="20"/>
                <w:szCs w:val="20"/>
                <w:highlight w:val="white"/>
              </w:rPr>
              <w:t>15940,64097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25A43" w14:textId="77777777" w:rsidR="000E1658" w:rsidRDefault="00A23876">
            <w:pPr>
              <w:jc w:val="right"/>
              <w:rPr>
                <w:sz w:val="20"/>
                <w:szCs w:val="20"/>
                <w:highlight w:val="white"/>
              </w:rPr>
            </w:pPr>
            <w:r>
              <w:rPr>
                <w:rFonts w:ascii="Calibri" w:eastAsia="Calibri" w:hAnsi="Calibri" w:cs="Calibri"/>
                <w:sz w:val="20"/>
                <w:szCs w:val="20"/>
                <w:highlight w:val="white"/>
              </w:rPr>
              <w:t>11525,48223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D8D31" w14:textId="77777777" w:rsidR="000E1658" w:rsidRDefault="00A23876">
            <w:pPr>
              <w:jc w:val="right"/>
              <w:rPr>
                <w:sz w:val="20"/>
                <w:szCs w:val="20"/>
                <w:highlight w:val="white"/>
              </w:rPr>
            </w:pPr>
            <w:r>
              <w:rPr>
                <w:rFonts w:ascii="Calibri" w:eastAsia="Calibri" w:hAnsi="Calibri" w:cs="Calibri"/>
                <w:sz w:val="20"/>
                <w:szCs w:val="20"/>
                <w:highlight w:val="white"/>
              </w:rPr>
              <w:t>91,5998</w:t>
            </w:r>
          </w:p>
        </w:tc>
      </w:tr>
      <w:tr w:rsidR="000E1658" w14:paraId="16F9B3A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FCA1C"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89822B" w14:textId="77777777" w:rsidR="000E1658" w:rsidRDefault="00A23876">
            <w:pPr>
              <w:jc w:val="right"/>
              <w:rPr>
                <w:sz w:val="20"/>
                <w:szCs w:val="20"/>
                <w:highlight w:val="white"/>
              </w:rPr>
            </w:pPr>
            <w:r>
              <w:rPr>
                <w:rFonts w:ascii="Calibri" w:eastAsia="Calibri" w:hAnsi="Calibri" w:cs="Calibri"/>
                <w:sz w:val="20"/>
                <w:szCs w:val="20"/>
                <w:highlight w:val="white"/>
              </w:rPr>
              <w:t>80,4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5377F9" w14:textId="77777777" w:rsidR="000E1658" w:rsidRDefault="00A23876">
            <w:pPr>
              <w:jc w:val="right"/>
              <w:rPr>
                <w:sz w:val="20"/>
                <w:szCs w:val="20"/>
                <w:highlight w:val="white"/>
              </w:rPr>
            </w:pPr>
            <w:r>
              <w:rPr>
                <w:rFonts w:ascii="Calibri" w:eastAsia="Calibri" w:hAnsi="Calibri" w:cs="Calibri"/>
                <w:sz w:val="20"/>
                <w:szCs w:val="20"/>
                <w:highlight w:val="white"/>
              </w:rPr>
              <w:t>2,773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E68D2" w14:textId="77777777" w:rsidR="000E1658" w:rsidRDefault="00A23876">
            <w:pPr>
              <w:jc w:val="right"/>
              <w:rPr>
                <w:sz w:val="20"/>
                <w:szCs w:val="20"/>
                <w:highlight w:val="white"/>
              </w:rPr>
            </w:pPr>
            <w:r>
              <w:rPr>
                <w:rFonts w:ascii="Calibri" w:eastAsia="Calibri" w:hAnsi="Calibri" w:cs="Calibri"/>
                <w:sz w:val="20"/>
                <w:szCs w:val="20"/>
                <w:highlight w:val="white"/>
              </w:rPr>
              <w:t>27,69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80034" w14:textId="77777777" w:rsidR="000E1658" w:rsidRDefault="00A23876">
            <w:pPr>
              <w:jc w:val="right"/>
              <w:rPr>
                <w:sz w:val="20"/>
                <w:szCs w:val="20"/>
                <w:highlight w:val="white"/>
              </w:rPr>
            </w:pPr>
            <w:r>
              <w:rPr>
                <w:rFonts w:ascii="Calibri" w:eastAsia="Calibri" w:hAnsi="Calibri" w:cs="Calibri"/>
                <w:sz w:val="20"/>
                <w:szCs w:val="20"/>
                <w:highlight w:val="white"/>
              </w:rPr>
              <w:t>3,1507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CA269" w14:textId="77777777" w:rsidR="000E1658" w:rsidRDefault="00A23876">
            <w:pPr>
              <w:jc w:val="right"/>
              <w:rPr>
                <w:sz w:val="20"/>
                <w:szCs w:val="20"/>
                <w:highlight w:val="white"/>
              </w:rPr>
            </w:pPr>
            <w:r>
              <w:rPr>
                <w:rFonts w:ascii="Calibri" w:eastAsia="Calibri" w:hAnsi="Calibri" w:cs="Calibri"/>
                <w:sz w:val="20"/>
                <w:szCs w:val="20"/>
                <w:highlight w:val="white"/>
              </w:rPr>
              <w:t>-3,15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F4F9D" w14:textId="77777777" w:rsidR="000E1658" w:rsidRDefault="00A23876">
            <w:pPr>
              <w:jc w:val="right"/>
              <w:rPr>
                <w:sz w:val="20"/>
                <w:szCs w:val="20"/>
                <w:highlight w:val="white"/>
              </w:rPr>
            </w:pPr>
            <w:r>
              <w:rPr>
                <w:rFonts w:ascii="Calibri" w:eastAsia="Calibri" w:hAnsi="Calibri" w:cs="Calibri"/>
                <w:sz w:val="20"/>
                <w:szCs w:val="20"/>
                <w:highlight w:val="white"/>
              </w:rPr>
              <w:t>14908,25403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FE2017" w14:textId="77777777" w:rsidR="000E1658" w:rsidRDefault="00A23876">
            <w:pPr>
              <w:jc w:val="right"/>
              <w:rPr>
                <w:sz w:val="20"/>
                <w:szCs w:val="20"/>
                <w:highlight w:val="white"/>
              </w:rPr>
            </w:pPr>
            <w:r>
              <w:rPr>
                <w:rFonts w:ascii="Calibri" w:eastAsia="Calibri" w:hAnsi="Calibri" w:cs="Calibri"/>
                <w:sz w:val="20"/>
                <w:szCs w:val="20"/>
                <w:highlight w:val="white"/>
              </w:rPr>
              <w:t>12197,81619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21D51D" w14:textId="77777777" w:rsidR="000E1658" w:rsidRDefault="00A23876">
            <w:pPr>
              <w:jc w:val="right"/>
              <w:rPr>
                <w:sz w:val="20"/>
                <w:szCs w:val="20"/>
                <w:highlight w:val="white"/>
              </w:rPr>
            </w:pPr>
            <w:r>
              <w:rPr>
                <w:rFonts w:ascii="Calibri" w:eastAsia="Calibri" w:hAnsi="Calibri" w:cs="Calibri"/>
                <w:sz w:val="20"/>
                <w:szCs w:val="20"/>
                <w:highlight w:val="white"/>
              </w:rPr>
              <w:t>87,2405</w:t>
            </w:r>
          </w:p>
        </w:tc>
      </w:tr>
      <w:tr w:rsidR="000E1658" w14:paraId="180F4FE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6E83F6"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C929DE" w14:textId="77777777" w:rsidR="000E1658" w:rsidRDefault="00A23876">
            <w:pPr>
              <w:jc w:val="right"/>
              <w:rPr>
                <w:sz w:val="20"/>
                <w:szCs w:val="20"/>
                <w:highlight w:val="white"/>
              </w:rPr>
            </w:pPr>
            <w:r>
              <w:rPr>
                <w:rFonts w:ascii="Calibri" w:eastAsia="Calibri" w:hAnsi="Calibri" w:cs="Calibri"/>
                <w:sz w:val="20"/>
                <w:szCs w:val="20"/>
                <w:highlight w:val="white"/>
              </w:rPr>
              <w:t>88,07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7F7A7" w14:textId="77777777" w:rsidR="000E1658" w:rsidRDefault="00A23876">
            <w:pPr>
              <w:jc w:val="right"/>
              <w:rPr>
                <w:sz w:val="20"/>
                <w:szCs w:val="20"/>
                <w:highlight w:val="white"/>
              </w:rPr>
            </w:pPr>
            <w:r>
              <w:rPr>
                <w:rFonts w:ascii="Calibri" w:eastAsia="Calibri" w:hAnsi="Calibri" w:cs="Calibri"/>
                <w:sz w:val="20"/>
                <w:szCs w:val="20"/>
                <w:highlight w:val="white"/>
              </w:rPr>
              <w:t>2,7745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47885" w14:textId="77777777" w:rsidR="000E1658" w:rsidRDefault="00A23876">
            <w:pPr>
              <w:jc w:val="right"/>
              <w:rPr>
                <w:sz w:val="20"/>
                <w:szCs w:val="20"/>
                <w:highlight w:val="white"/>
              </w:rPr>
            </w:pPr>
            <w:r>
              <w:rPr>
                <w:rFonts w:ascii="Calibri" w:eastAsia="Calibri" w:hAnsi="Calibri" w:cs="Calibri"/>
                <w:sz w:val="20"/>
                <w:szCs w:val="20"/>
                <w:highlight w:val="white"/>
              </w:rPr>
              <w:t>28,15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0384B" w14:textId="77777777" w:rsidR="000E1658" w:rsidRDefault="00A23876">
            <w:pPr>
              <w:jc w:val="right"/>
              <w:rPr>
                <w:sz w:val="20"/>
                <w:szCs w:val="20"/>
                <w:highlight w:val="white"/>
              </w:rPr>
            </w:pPr>
            <w:r>
              <w:rPr>
                <w:rFonts w:ascii="Calibri" w:eastAsia="Calibri" w:hAnsi="Calibri" w:cs="Calibri"/>
                <w:sz w:val="20"/>
                <w:szCs w:val="20"/>
                <w:highlight w:val="white"/>
              </w:rPr>
              <w:t>3,1086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C7502" w14:textId="77777777" w:rsidR="000E1658" w:rsidRDefault="00A23876">
            <w:pPr>
              <w:jc w:val="right"/>
              <w:rPr>
                <w:sz w:val="20"/>
                <w:szCs w:val="20"/>
                <w:highlight w:val="white"/>
              </w:rPr>
            </w:pPr>
            <w:r>
              <w:rPr>
                <w:rFonts w:ascii="Calibri" w:eastAsia="Calibri" w:hAnsi="Calibri" w:cs="Calibri"/>
                <w:sz w:val="20"/>
                <w:szCs w:val="20"/>
                <w:highlight w:val="white"/>
              </w:rPr>
              <w:t>-1,34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18673" w14:textId="77777777" w:rsidR="000E1658" w:rsidRDefault="00A23876">
            <w:pPr>
              <w:jc w:val="right"/>
              <w:rPr>
                <w:sz w:val="20"/>
                <w:szCs w:val="20"/>
                <w:highlight w:val="white"/>
              </w:rPr>
            </w:pPr>
            <w:r>
              <w:rPr>
                <w:rFonts w:ascii="Calibri" w:eastAsia="Calibri" w:hAnsi="Calibri" w:cs="Calibri"/>
                <w:sz w:val="20"/>
                <w:szCs w:val="20"/>
                <w:highlight w:val="white"/>
              </w:rPr>
              <w:t>15468,68952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FB082" w14:textId="77777777" w:rsidR="000E1658" w:rsidRDefault="00A23876">
            <w:pPr>
              <w:jc w:val="right"/>
              <w:rPr>
                <w:sz w:val="20"/>
                <w:szCs w:val="20"/>
                <w:highlight w:val="white"/>
              </w:rPr>
            </w:pPr>
            <w:r>
              <w:rPr>
                <w:rFonts w:ascii="Calibri" w:eastAsia="Calibri" w:hAnsi="Calibri" w:cs="Calibri"/>
                <w:sz w:val="20"/>
                <w:szCs w:val="20"/>
                <w:highlight w:val="white"/>
              </w:rPr>
              <w:t>10913,27143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3570C" w14:textId="77777777" w:rsidR="000E1658" w:rsidRDefault="00A23876">
            <w:pPr>
              <w:jc w:val="right"/>
              <w:rPr>
                <w:sz w:val="20"/>
                <w:szCs w:val="20"/>
                <w:highlight w:val="white"/>
              </w:rPr>
            </w:pPr>
            <w:r>
              <w:rPr>
                <w:rFonts w:ascii="Calibri" w:eastAsia="Calibri" w:hAnsi="Calibri" w:cs="Calibri"/>
                <w:sz w:val="20"/>
                <w:szCs w:val="20"/>
                <w:highlight w:val="white"/>
              </w:rPr>
              <w:t>88,266</w:t>
            </w:r>
          </w:p>
        </w:tc>
      </w:tr>
      <w:tr w:rsidR="000E1658" w14:paraId="1645785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7879DB" w14:textId="77777777" w:rsidR="000E1658" w:rsidRDefault="00A23876">
            <w:pPr>
              <w:jc w:val="both"/>
              <w:rPr>
                <w:sz w:val="20"/>
                <w:szCs w:val="20"/>
                <w:highlight w:val="white"/>
              </w:rPr>
            </w:pPr>
            <w:r>
              <w:rPr>
                <w:rFonts w:ascii="Calibri" w:eastAsia="Calibri" w:hAnsi="Calibri" w:cs="Calibri"/>
                <w:sz w:val="20"/>
                <w:szCs w:val="20"/>
                <w:highlight w:val="white"/>
              </w:rPr>
              <w:t>mar/17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E7777D" w14:textId="77777777" w:rsidR="000E1658" w:rsidRDefault="00A23876">
            <w:pPr>
              <w:jc w:val="right"/>
              <w:rPr>
                <w:sz w:val="20"/>
                <w:szCs w:val="20"/>
                <w:highlight w:val="white"/>
              </w:rPr>
            </w:pPr>
            <w:r>
              <w:rPr>
                <w:rFonts w:ascii="Calibri" w:eastAsia="Calibri" w:hAnsi="Calibri" w:cs="Calibri"/>
                <w:sz w:val="20"/>
                <w:szCs w:val="20"/>
                <w:highlight w:val="white"/>
              </w:rPr>
              <w:t>86,84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FC156" w14:textId="77777777" w:rsidR="000E1658" w:rsidRDefault="00A23876">
            <w:pPr>
              <w:jc w:val="right"/>
              <w:rPr>
                <w:sz w:val="20"/>
                <w:szCs w:val="20"/>
                <w:highlight w:val="white"/>
              </w:rPr>
            </w:pPr>
            <w:r>
              <w:rPr>
                <w:rFonts w:ascii="Calibri" w:eastAsia="Calibri" w:hAnsi="Calibri" w:cs="Calibri"/>
                <w:sz w:val="20"/>
                <w:szCs w:val="20"/>
                <w:highlight w:val="white"/>
              </w:rPr>
              <w:t>2,7405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8F2A9" w14:textId="77777777" w:rsidR="000E1658" w:rsidRDefault="00A23876">
            <w:pPr>
              <w:jc w:val="right"/>
              <w:rPr>
                <w:sz w:val="20"/>
                <w:szCs w:val="20"/>
                <w:highlight w:val="white"/>
              </w:rPr>
            </w:pPr>
            <w:r>
              <w:rPr>
                <w:rFonts w:ascii="Calibri" w:eastAsia="Calibri" w:hAnsi="Calibri" w:cs="Calibri"/>
                <w:sz w:val="20"/>
                <w:szCs w:val="20"/>
                <w:highlight w:val="white"/>
              </w:rPr>
              <w:t>25,63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51FEE3" w14:textId="77777777" w:rsidR="000E1658" w:rsidRDefault="00A23876">
            <w:pPr>
              <w:jc w:val="right"/>
              <w:rPr>
                <w:sz w:val="20"/>
                <w:szCs w:val="20"/>
                <w:highlight w:val="white"/>
              </w:rPr>
            </w:pPr>
            <w:r>
              <w:rPr>
                <w:rFonts w:ascii="Calibri" w:eastAsia="Calibri" w:hAnsi="Calibri" w:cs="Calibri"/>
                <w:sz w:val="20"/>
                <w:szCs w:val="20"/>
                <w:highlight w:val="white"/>
              </w:rPr>
              <w:t>3,123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ABF481" w14:textId="77777777" w:rsidR="000E1658" w:rsidRDefault="00A23876">
            <w:pPr>
              <w:jc w:val="right"/>
              <w:rPr>
                <w:sz w:val="20"/>
                <w:szCs w:val="20"/>
                <w:highlight w:val="white"/>
              </w:rPr>
            </w:pPr>
            <w:r>
              <w:rPr>
                <w:rFonts w:ascii="Calibri" w:eastAsia="Calibri" w:hAnsi="Calibri" w:cs="Calibri"/>
                <w:sz w:val="20"/>
                <w:szCs w:val="20"/>
                <w:highlight w:val="white"/>
              </w:rPr>
              <w:t>0,46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CFBF83" w14:textId="77777777" w:rsidR="000E1658" w:rsidRDefault="00A23876">
            <w:pPr>
              <w:jc w:val="right"/>
              <w:rPr>
                <w:sz w:val="20"/>
                <w:szCs w:val="20"/>
                <w:highlight w:val="white"/>
              </w:rPr>
            </w:pPr>
            <w:r>
              <w:rPr>
                <w:rFonts w:ascii="Calibri" w:eastAsia="Calibri" w:hAnsi="Calibri" w:cs="Calibri"/>
                <w:sz w:val="20"/>
                <w:szCs w:val="20"/>
                <w:highlight w:val="white"/>
              </w:rPr>
              <w:t>20073,93757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F2DA31" w14:textId="77777777" w:rsidR="000E1658" w:rsidRDefault="00A23876">
            <w:pPr>
              <w:jc w:val="right"/>
              <w:rPr>
                <w:sz w:val="20"/>
                <w:szCs w:val="20"/>
                <w:highlight w:val="white"/>
              </w:rPr>
            </w:pPr>
            <w:r>
              <w:rPr>
                <w:rFonts w:ascii="Calibri" w:eastAsia="Calibri" w:hAnsi="Calibri" w:cs="Calibri"/>
                <w:sz w:val="20"/>
                <w:szCs w:val="20"/>
                <w:highlight w:val="white"/>
              </w:rPr>
              <w:t>12937,67245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98AFA" w14:textId="77777777" w:rsidR="000E1658" w:rsidRDefault="00A23876">
            <w:pPr>
              <w:jc w:val="right"/>
              <w:rPr>
                <w:sz w:val="20"/>
                <w:szCs w:val="20"/>
                <w:highlight w:val="white"/>
              </w:rPr>
            </w:pPr>
            <w:r>
              <w:rPr>
                <w:rFonts w:ascii="Calibri" w:eastAsia="Calibri" w:hAnsi="Calibri" w:cs="Calibri"/>
                <w:sz w:val="20"/>
                <w:szCs w:val="20"/>
                <w:highlight w:val="white"/>
              </w:rPr>
              <w:t>93,0018</w:t>
            </w:r>
          </w:p>
        </w:tc>
      </w:tr>
      <w:tr w:rsidR="000E1658" w14:paraId="1C3B1EDA"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27053E"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00C842" w14:textId="77777777" w:rsidR="000E1658" w:rsidRDefault="00A23876">
            <w:pPr>
              <w:jc w:val="right"/>
              <w:rPr>
                <w:sz w:val="20"/>
                <w:szCs w:val="20"/>
                <w:highlight w:val="white"/>
              </w:rPr>
            </w:pPr>
            <w:r>
              <w:rPr>
                <w:rFonts w:ascii="Calibri" w:eastAsia="Calibri" w:hAnsi="Calibri" w:cs="Calibri"/>
                <w:sz w:val="20"/>
                <w:szCs w:val="20"/>
                <w:highlight w:val="white"/>
              </w:rPr>
              <w:t>69,97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0F5050" w14:textId="77777777" w:rsidR="000E1658" w:rsidRDefault="00A23876">
            <w:pPr>
              <w:jc w:val="right"/>
              <w:rPr>
                <w:sz w:val="20"/>
                <w:szCs w:val="20"/>
                <w:highlight w:val="white"/>
              </w:rPr>
            </w:pPr>
            <w:r>
              <w:rPr>
                <w:rFonts w:ascii="Calibri" w:eastAsia="Calibri" w:hAnsi="Calibri" w:cs="Calibri"/>
                <w:sz w:val="20"/>
                <w:szCs w:val="20"/>
                <w:highlight w:val="white"/>
              </w:rPr>
              <w:t>2,6795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8F0B8" w14:textId="77777777" w:rsidR="000E1658" w:rsidRDefault="00A23876">
            <w:pPr>
              <w:jc w:val="right"/>
              <w:rPr>
                <w:sz w:val="20"/>
                <w:szCs w:val="20"/>
                <w:highlight w:val="white"/>
              </w:rPr>
            </w:pPr>
            <w:r>
              <w:rPr>
                <w:rFonts w:ascii="Calibri" w:eastAsia="Calibri" w:hAnsi="Calibri" w:cs="Calibri"/>
                <w:sz w:val="20"/>
                <w:szCs w:val="20"/>
                <w:highlight w:val="white"/>
              </w:rPr>
              <w:t>24,42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78CCC" w14:textId="77777777" w:rsidR="000E1658" w:rsidRDefault="00A23876">
            <w:pPr>
              <w:jc w:val="right"/>
              <w:rPr>
                <w:sz w:val="20"/>
                <w:szCs w:val="20"/>
                <w:highlight w:val="white"/>
              </w:rPr>
            </w:pPr>
            <w:r>
              <w:rPr>
                <w:rFonts w:ascii="Calibri" w:eastAsia="Calibri" w:hAnsi="Calibri" w:cs="Calibri"/>
                <w:sz w:val="20"/>
                <w:szCs w:val="20"/>
                <w:highlight w:val="white"/>
              </w:rPr>
              <w:t>3,1758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152AA" w14:textId="77777777" w:rsidR="000E1658" w:rsidRDefault="00A23876">
            <w:pPr>
              <w:jc w:val="right"/>
              <w:rPr>
                <w:sz w:val="20"/>
                <w:szCs w:val="20"/>
                <w:highlight w:val="white"/>
              </w:rPr>
            </w:pPr>
            <w:r>
              <w:rPr>
                <w:rFonts w:ascii="Calibri" w:eastAsia="Calibri" w:hAnsi="Calibri" w:cs="Calibri"/>
                <w:sz w:val="20"/>
                <w:szCs w:val="20"/>
                <w:highlight w:val="white"/>
              </w:rPr>
              <w:t>1,69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D1475" w14:textId="77777777" w:rsidR="000E1658" w:rsidRDefault="00A23876">
            <w:pPr>
              <w:jc w:val="right"/>
              <w:rPr>
                <w:sz w:val="20"/>
                <w:szCs w:val="20"/>
                <w:highlight w:val="white"/>
              </w:rPr>
            </w:pPr>
            <w:r>
              <w:rPr>
                <w:rFonts w:ascii="Calibri" w:eastAsia="Calibri" w:hAnsi="Calibri" w:cs="Calibri"/>
                <w:sz w:val="20"/>
                <w:szCs w:val="20"/>
                <w:highlight w:val="white"/>
              </w:rPr>
              <w:t>17679,82904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69809" w14:textId="77777777" w:rsidR="000E1658" w:rsidRDefault="00A23876">
            <w:pPr>
              <w:jc w:val="right"/>
              <w:rPr>
                <w:sz w:val="20"/>
                <w:szCs w:val="20"/>
                <w:highlight w:val="white"/>
              </w:rPr>
            </w:pPr>
            <w:r>
              <w:rPr>
                <w:rFonts w:ascii="Calibri" w:eastAsia="Calibri" w:hAnsi="Calibri" w:cs="Calibri"/>
                <w:sz w:val="20"/>
                <w:szCs w:val="20"/>
                <w:highlight w:val="white"/>
              </w:rPr>
              <w:t>10716,65517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34857" w14:textId="77777777" w:rsidR="000E1658" w:rsidRDefault="00A23876">
            <w:pPr>
              <w:jc w:val="right"/>
              <w:rPr>
                <w:sz w:val="20"/>
                <w:szCs w:val="20"/>
                <w:highlight w:val="white"/>
              </w:rPr>
            </w:pPr>
            <w:r>
              <w:rPr>
                <w:rFonts w:ascii="Calibri" w:eastAsia="Calibri" w:hAnsi="Calibri" w:cs="Calibri"/>
                <w:sz w:val="20"/>
                <w:szCs w:val="20"/>
                <w:highlight w:val="white"/>
              </w:rPr>
              <w:t>88,3475</w:t>
            </w:r>
          </w:p>
        </w:tc>
      </w:tr>
      <w:tr w:rsidR="000E1658" w14:paraId="77B1AE1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B6498"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ED510" w14:textId="77777777" w:rsidR="000E1658" w:rsidRDefault="00A23876">
            <w:pPr>
              <w:jc w:val="right"/>
              <w:rPr>
                <w:sz w:val="20"/>
                <w:szCs w:val="20"/>
                <w:highlight w:val="white"/>
              </w:rPr>
            </w:pPr>
            <w:r>
              <w:rPr>
                <w:rFonts w:ascii="Calibri" w:eastAsia="Calibri" w:hAnsi="Calibri" w:cs="Calibri"/>
                <w:sz w:val="20"/>
                <w:szCs w:val="20"/>
                <w:highlight w:val="white"/>
              </w:rPr>
              <w:t>60,71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0A958" w14:textId="77777777" w:rsidR="000E1658" w:rsidRDefault="00A23876">
            <w:pPr>
              <w:jc w:val="right"/>
              <w:rPr>
                <w:sz w:val="20"/>
                <w:szCs w:val="20"/>
                <w:highlight w:val="white"/>
              </w:rPr>
            </w:pPr>
            <w:r>
              <w:rPr>
                <w:rFonts w:ascii="Calibri" w:eastAsia="Calibri" w:hAnsi="Calibri" w:cs="Calibri"/>
                <w:sz w:val="20"/>
                <w:szCs w:val="20"/>
                <w:highlight w:val="white"/>
              </w:rPr>
              <w:t>2,655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1D6969" w14:textId="77777777" w:rsidR="000E1658" w:rsidRDefault="00A23876">
            <w:pPr>
              <w:jc w:val="right"/>
              <w:rPr>
                <w:sz w:val="20"/>
                <w:szCs w:val="20"/>
                <w:highlight w:val="white"/>
              </w:rPr>
            </w:pPr>
            <w:r>
              <w:rPr>
                <w:rFonts w:ascii="Calibri" w:eastAsia="Calibri" w:hAnsi="Calibri" w:cs="Calibri"/>
                <w:sz w:val="20"/>
                <w:szCs w:val="20"/>
                <w:highlight w:val="white"/>
              </w:rPr>
              <w:t>24,16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1D62E" w14:textId="77777777" w:rsidR="000E1658" w:rsidRDefault="00A23876">
            <w:pPr>
              <w:jc w:val="right"/>
              <w:rPr>
                <w:sz w:val="20"/>
                <w:szCs w:val="20"/>
                <w:highlight w:val="white"/>
              </w:rPr>
            </w:pPr>
            <w:r>
              <w:rPr>
                <w:rFonts w:ascii="Calibri" w:eastAsia="Calibri" w:hAnsi="Calibri" w:cs="Calibri"/>
                <w:sz w:val="20"/>
                <w:szCs w:val="20"/>
                <w:highlight w:val="white"/>
              </w:rPr>
              <w:t>3,2262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2986D" w14:textId="77777777" w:rsidR="000E1658" w:rsidRDefault="00A23876">
            <w:pPr>
              <w:jc w:val="right"/>
              <w:rPr>
                <w:sz w:val="20"/>
                <w:szCs w:val="20"/>
                <w:highlight w:val="white"/>
              </w:rPr>
            </w:pPr>
            <w:r>
              <w:rPr>
                <w:rFonts w:ascii="Calibri" w:eastAsia="Calibri" w:hAnsi="Calibri" w:cs="Calibri"/>
                <w:sz w:val="20"/>
                <w:szCs w:val="20"/>
                <w:highlight w:val="white"/>
              </w:rPr>
              <w:t>1,59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E4EC9" w14:textId="77777777" w:rsidR="000E1658" w:rsidRDefault="00A23876">
            <w:pPr>
              <w:jc w:val="right"/>
              <w:rPr>
                <w:sz w:val="20"/>
                <w:szCs w:val="20"/>
                <w:highlight w:val="white"/>
              </w:rPr>
            </w:pPr>
            <w:r>
              <w:rPr>
                <w:rFonts w:ascii="Calibri" w:eastAsia="Calibri" w:hAnsi="Calibri" w:cs="Calibri"/>
                <w:sz w:val="20"/>
                <w:szCs w:val="20"/>
                <w:highlight w:val="white"/>
              </w:rPr>
              <w:t>19789,99497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14FE8" w14:textId="77777777" w:rsidR="000E1658" w:rsidRDefault="00A23876">
            <w:pPr>
              <w:jc w:val="right"/>
              <w:rPr>
                <w:sz w:val="20"/>
                <w:szCs w:val="20"/>
                <w:highlight w:val="white"/>
              </w:rPr>
            </w:pPr>
            <w:r>
              <w:rPr>
                <w:rFonts w:ascii="Calibri" w:eastAsia="Calibri" w:hAnsi="Calibri" w:cs="Calibri"/>
                <w:sz w:val="20"/>
                <w:szCs w:val="20"/>
                <w:highlight w:val="white"/>
              </w:rPr>
              <w:t>12129,01441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835DC9" w14:textId="77777777" w:rsidR="000E1658" w:rsidRDefault="00A23876">
            <w:pPr>
              <w:jc w:val="right"/>
              <w:rPr>
                <w:sz w:val="20"/>
                <w:szCs w:val="20"/>
                <w:highlight w:val="white"/>
              </w:rPr>
            </w:pPr>
            <w:r>
              <w:rPr>
                <w:rFonts w:ascii="Calibri" w:eastAsia="Calibri" w:hAnsi="Calibri" w:cs="Calibri"/>
                <w:sz w:val="20"/>
                <w:szCs w:val="20"/>
                <w:highlight w:val="white"/>
              </w:rPr>
              <w:t>90,9947</w:t>
            </w:r>
          </w:p>
        </w:tc>
      </w:tr>
      <w:tr w:rsidR="000E1658" w14:paraId="0B4BBADD"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7008BC" w14:textId="77777777" w:rsidR="000E1658" w:rsidRDefault="00A23876">
            <w:pPr>
              <w:jc w:val="both"/>
              <w:rPr>
                <w:sz w:val="20"/>
                <w:szCs w:val="20"/>
                <w:highlight w:val="white"/>
              </w:rPr>
            </w:pPr>
            <w:r>
              <w:rPr>
                <w:rFonts w:ascii="Calibri" w:eastAsia="Calibri" w:hAnsi="Calibri" w:cs="Calibri"/>
                <w:sz w:val="20"/>
                <w:szCs w:val="20"/>
                <w:highlight w:val="white"/>
              </w:rPr>
              <w:t>jun/17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BFBA0" w14:textId="77777777" w:rsidR="000E1658" w:rsidRDefault="00A23876">
            <w:pPr>
              <w:jc w:val="right"/>
              <w:rPr>
                <w:sz w:val="20"/>
                <w:szCs w:val="20"/>
                <w:highlight w:val="white"/>
              </w:rPr>
            </w:pPr>
            <w:r>
              <w:rPr>
                <w:rFonts w:ascii="Calibri" w:eastAsia="Calibri" w:hAnsi="Calibri" w:cs="Calibri"/>
                <w:sz w:val="20"/>
                <w:szCs w:val="20"/>
                <w:highlight w:val="white"/>
              </w:rPr>
              <w:t>56,01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0EF2F" w14:textId="77777777" w:rsidR="000E1658" w:rsidRDefault="00A23876">
            <w:pPr>
              <w:jc w:val="right"/>
              <w:rPr>
                <w:sz w:val="20"/>
                <w:szCs w:val="20"/>
                <w:highlight w:val="white"/>
              </w:rPr>
            </w:pPr>
            <w:r>
              <w:rPr>
                <w:rFonts w:ascii="Calibri" w:eastAsia="Calibri" w:hAnsi="Calibri" w:cs="Calibri"/>
                <w:sz w:val="20"/>
                <w:szCs w:val="20"/>
                <w:highlight w:val="white"/>
              </w:rPr>
              <w:t>2,7665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4B18C" w14:textId="77777777" w:rsidR="000E1658" w:rsidRDefault="00A23876">
            <w:pPr>
              <w:jc w:val="right"/>
              <w:rPr>
                <w:sz w:val="20"/>
                <w:szCs w:val="20"/>
                <w:highlight w:val="white"/>
              </w:rPr>
            </w:pPr>
            <w:r>
              <w:rPr>
                <w:rFonts w:ascii="Calibri" w:eastAsia="Calibri" w:hAnsi="Calibri" w:cs="Calibri"/>
                <w:sz w:val="20"/>
                <w:szCs w:val="20"/>
                <w:highlight w:val="white"/>
              </w:rPr>
              <w:t>25,78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3C08AD" w14:textId="77777777" w:rsidR="000E1658" w:rsidRDefault="00A23876">
            <w:pPr>
              <w:jc w:val="right"/>
              <w:rPr>
                <w:sz w:val="20"/>
                <w:szCs w:val="20"/>
                <w:highlight w:val="white"/>
              </w:rPr>
            </w:pPr>
            <w:r>
              <w:rPr>
                <w:rFonts w:ascii="Calibri" w:eastAsia="Calibri" w:hAnsi="Calibri" w:cs="Calibri"/>
                <w:sz w:val="20"/>
                <w:szCs w:val="20"/>
                <w:highlight w:val="white"/>
              </w:rPr>
              <w:t>3,3063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58CE4" w14:textId="77777777" w:rsidR="000E1658" w:rsidRDefault="00A23876">
            <w:pPr>
              <w:jc w:val="right"/>
              <w:rPr>
                <w:sz w:val="20"/>
                <w:szCs w:val="20"/>
                <w:highlight w:val="white"/>
              </w:rPr>
            </w:pPr>
            <w:r>
              <w:rPr>
                <w:rFonts w:ascii="Calibri" w:eastAsia="Calibri" w:hAnsi="Calibri" w:cs="Calibri"/>
                <w:sz w:val="20"/>
                <w:szCs w:val="20"/>
                <w:highlight w:val="white"/>
              </w:rPr>
              <w:t>2,48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B01EF" w14:textId="77777777" w:rsidR="000E1658" w:rsidRDefault="00A23876">
            <w:pPr>
              <w:jc w:val="right"/>
              <w:rPr>
                <w:sz w:val="20"/>
                <w:szCs w:val="20"/>
                <w:highlight w:val="white"/>
              </w:rPr>
            </w:pPr>
            <w:r>
              <w:rPr>
                <w:rFonts w:ascii="Calibri" w:eastAsia="Calibri" w:hAnsi="Calibri" w:cs="Calibri"/>
                <w:sz w:val="20"/>
                <w:szCs w:val="20"/>
                <w:highlight w:val="white"/>
              </w:rPr>
              <w:t>19779,12142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61872" w14:textId="77777777" w:rsidR="000E1658" w:rsidRDefault="00A23876">
            <w:pPr>
              <w:jc w:val="right"/>
              <w:rPr>
                <w:sz w:val="20"/>
                <w:szCs w:val="20"/>
                <w:highlight w:val="white"/>
              </w:rPr>
            </w:pPr>
            <w:r>
              <w:rPr>
                <w:rFonts w:ascii="Calibri" w:eastAsia="Calibri" w:hAnsi="Calibri" w:cs="Calibri"/>
                <w:sz w:val="20"/>
                <w:szCs w:val="20"/>
                <w:highlight w:val="white"/>
              </w:rPr>
              <w:t>12595,23352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4B975" w14:textId="77777777" w:rsidR="000E1658" w:rsidRDefault="00A23876">
            <w:pPr>
              <w:jc w:val="right"/>
              <w:rPr>
                <w:sz w:val="20"/>
                <w:szCs w:val="20"/>
                <w:highlight w:val="white"/>
              </w:rPr>
            </w:pPr>
            <w:r>
              <w:rPr>
                <w:rFonts w:ascii="Calibri" w:eastAsia="Calibri" w:hAnsi="Calibri" w:cs="Calibri"/>
                <w:sz w:val="20"/>
                <w:szCs w:val="20"/>
                <w:highlight w:val="white"/>
              </w:rPr>
              <w:t>94,9504</w:t>
            </w:r>
          </w:p>
        </w:tc>
      </w:tr>
      <w:tr w:rsidR="000E1658" w14:paraId="3C7B7F6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C5F6A" w14:textId="77777777" w:rsidR="000E1658" w:rsidRDefault="00A23876">
            <w:pPr>
              <w:jc w:val="both"/>
              <w:rPr>
                <w:sz w:val="20"/>
                <w:szCs w:val="20"/>
                <w:highlight w:val="white"/>
              </w:rPr>
            </w:pPr>
            <w:r>
              <w:rPr>
                <w:rFonts w:ascii="Calibri" w:eastAsia="Calibri" w:hAnsi="Calibri" w:cs="Calibri"/>
                <w:sz w:val="20"/>
                <w:szCs w:val="20"/>
                <w:highlight w:val="white"/>
              </w:rPr>
              <w:t>jul/17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54903" w14:textId="77777777" w:rsidR="000E1658" w:rsidRDefault="00A23876">
            <w:pPr>
              <w:jc w:val="right"/>
              <w:rPr>
                <w:sz w:val="20"/>
                <w:szCs w:val="20"/>
                <w:highlight w:val="white"/>
              </w:rPr>
            </w:pPr>
            <w:r>
              <w:rPr>
                <w:rFonts w:ascii="Calibri" w:eastAsia="Calibri" w:hAnsi="Calibri" w:cs="Calibri"/>
                <w:sz w:val="20"/>
                <w:szCs w:val="20"/>
                <w:highlight w:val="white"/>
              </w:rPr>
              <w:t>66,22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FEDA53" w14:textId="77777777" w:rsidR="000E1658" w:rsidRDefault="00A23876">
            <w:pPr>
              <w:jc w:val="right"/>
              <w:rPr>
                <w:sz w:val="20"/>
                <w:szCs w:val="20"/>
                <w:highlight w:val="white"/>
              </w:rPr>
            </w:pPr>
            <w:r>
              <w:rPr>
                <w:rFonts w:ascii="Calibri" w:eastAsia="Calibri" w:hAnsi="Calibri" w:cs="Calibri"/>
                <w:sz w:val="20"/>
                <w:szCs w:val="20"/>
                <w:highlight w:val="white"/>
              </w:rPr>
              <w:t>2,9745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0A5AA5" w14:textId="77777777" w:rsidR="000E1658" w:rsidRDefault="00A23876">
            <w:pPr>
              <w:jc w:val="right"/>
              <w:rPr>
                <w:sz w:val="20"/>
                <w:szCs w:val="20"/>
                <w:highlight w:val="white"/>
              </w:rPr>
            </w:pPr>
            <w:r>
              <w:rPr>
                <w:rFonts w:ascii="Calibri" w:eastAsia="Calibri" w:hAnsi="Calibri" w:cs="Calibri"/>
                <w:sz w:val="20"/>
                <w:szCs w:val="20"/>
                <w:highlight w:val="white"/>
              </w:rPr>
              <w:t>27,83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446A7F" w14:textId="77777777" w:rsidR="000E1658" w:rsidRDefault="00A23876">
            <w:pPr>
              <w:jc w:val="right"/>
              <w:rPr>
                <w:sz w:val="20"/>
                <w:szCs w:val="20"/>
                <w:highlight w:val="white"/>
              </w:rPr>
            </w:pPr>
            <w:r>
              <w:rPr>
                <w:rFonts w:ascii="Calibri" w:eastAsia="Calibri" w:hAnsi="Calibri" w:cs="Calibri"/>
                <w:sz w:val="20"/>
                <w:szCs w:val="20"/>
                <w:highlight w:val="white"/>
              </w:rPr>
              <w:t>3,1259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65BF6" w14:textId="77777777" w:rsidR="000E1658" w:rsidRDefault="00A23876">
            <w:pPr>
              <w:jc w:val="right"/>
              <w:rPr>
                <w:sz w:val="20"/>
                <w:szCs w:val="20"/>
                <w:highlight w:val="white"/>
              </w:rPr>
            </w:pPr>
            <w:r>
              <w:rPr>
                <w:rFonts w:ascii="Calibri" w:eastAsia="Calibri" w:hAnsi="Calibri" w:cs="Calibri"/>
                <w:sz w:val="20"/>
                <w:szCs w:val="20"/>
                <w:highlight w:val="white"/>
              </w:rPr>
              <w:t>-5,46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F2AD54" w14:textId="77777777" w:rsidR="000E1658" w:rsidRDefault="00A23876">
            <w:pPr>
              <w:jc w:val="right"/>
              <w:rPr>
                <w:sz w:val="20"/>
                <w:szCs w:val="20"/>
                <w:highlight w:val="white"/>
              </w:rPr>
            </w:pPr>
            <w:r>
              <w:rPr>
                <w:rFonts w:ascii="Calibri" w:eastAsia="Calibri" w:hAnsi="Calibri" w:cs="Calibri"/>
                <w:sz w:val="20"/>
                <w:szCs w:val="20"/>
                <w:highlight w:val="white"/>
              </w:rPr>
              <w:t>18758,76515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F05BDC" w14:textId="77777777" w:rsidR="000E1658" w:rsidRDefault="00A23876">
            <w:pPr>
              <w:jc w:val="right"/>
              <w:rPr>
                <w:sz w:val="20"/>
                <w:szCs w:val="20"/>
                <w:highlight w:val="white"/>
              </w:rPr>
            </w:pPr>
            <w:r>
              <w:rPr>
                <w:rFonts w:ascii="Calibri" w:eastAsia="Calibri" w:hAnsi="Calibri" w:cs="Calibri"/>
                <w:sz w:val="20"/>
                <w:szCs w:val="20"/>
                <w:highlight w:val="white"/>
              </w:rPr>
              <w:t>12473,4054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00F9CA" w14:textId="77777777" w:rsidR="000E1658" w:rsidRDefault="00A23876">
            <w:pPr>
              <w:jc w:val="right"/>
              <w:rPr>
                <w:sz w:val="20"/>
                <w:szCs w:val="20"/>
                <w:highlight w:val="white"/>
              </w:rPr>
            </w:pPr>
            <w:r>
              <w:rPr>
                <w:rFonts w:ascii="Calibri" w:eastAsia="Calibri" w:hAnsi="Calibri" w:cs="Calibri"/>
                <w:sz w:val="20"/>
                <w:szCs w:val="20"/>
                <w:highlight w:val="white"/>
              </w:rPr>
              <w:t>91,3687</w:t>
            </w:r>
          </w:p>
        </w:tc>
      </w:tr>
      <w:tr w:rsidR="000E1658" w14:paraId="6F43D3E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30454" w14:textId="77777777" w:rsidR="000E1658" w:rsidRDefault="00A23876">
            <w:pPr>
              <w:jc w:val="both"/>
              <w:rPr>
                <w:sz w:val="20"/>
                <w:szCs w:val="20"/>
                <w:highlight w:val="white"/>
              </w:rPr>
            </w:pPr>
            <w:r>
              <w:rPr>
                <w:rFonts w:ascii="Calibri" w:eastAsia="Calibri" w:hAnsi="Calibri" w:cs="Calibri"/>
                <w:sz w:val="20"/>
                <w:szCs w:val="20"/>
                <w:highlight w:val="white"/>
              </w:rPr>
              <w:t>ago/17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A0507" w14:textId="77777777" w:rsidR="000E1658" w:rsidRDefault="00A23876">
            <w:pPr>
              <w:jc w:val="right"/>
              <w:rPr>
                <w:sz w:val="20"/>
                <w:szCs w:val="20"/>
                <w:highlight w:val="white"/>
              </w:rPr>
            </w:pPr>
            <w:r>
              <w:rPr>
                <w:rFonts w:ascii="Calibri" w:eastAsia="Calibri" w:hAnsi="Calibri" w:cs="Calibri"/>
                <w:sz w:val="20"/>
                <w:szCs w:val="20"/>
                <w:highlight w:val="white"/>
              </w:rPr>
              <w:t>75,11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F9058" w14:textId="77777777" w:rsidR="000E1658" w:rsidRDefault="00A23876">
            <w:pPr>
              <w:jc w:val="right"/>
              <w:rPr>
                <w:sz w:val="20"/>
                <w:szCs w:val="20"/>
                <w:highlight w:val="white"/>
              </w:rPr>
            </w:pPr>
            <w:r>
              <w:rPr>
                <w:rFonts w:ascii="Calibri" w:eastAsia="Calibri" w:hAnsi="Calibri" w:cs="Calibri"/>
                <w:sz w:val="20"/>
                <w:szCs w:val="20"/>
                <w:highlight w:val="white"/>
              </w:rPr>
              <w:t>3,162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D15FA9" w14:textId="77777777" w:rsidR="000E1658" w:rsidRDefault="00A23876">
            <w:pPr>
              <w:jc w:val="right"/>
              <w:rPr>
                <w:sz w:val="20"/>
                <w:szCs w:val="20"/>
                <w:highlight w:val="white"/>
              </w:rPr>
            </w:pPr>
            <w:r>
              <w:rPr>
                <w:rFonts w:ascii="Calibri" w:eastAsia="Calibri" w:hAnsi="Calibri" w:cs="Calibri"/>
                <w:sz w:val="20"/>
                <w:szCs w:val="20"/>
                <w:highlight w:val="white"/>
              </w:rPr>
              <w:t>31,19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F78CA" w14:textId="77777777" w:rsidR="000E1658" w:rsidRDefault="00A23876">
            <w:pPr>
              <w:jc w:val="right"/>
              <w:rPr>
                <w:sz w:val="20"/>
                <w:szCs w:val="20"/>
                <w:highlight w:val="white"/>
              </w:rPr>
            </w:pPr>
            <w:r>
              <w:rPr>
                <w:rFonts w:ascii="Calibri" w:eastAsia="Calibri" w:hAnsi="Calibri" w:cs="Calibri"/>
                <w:sz w:val="20"/>
                <w:szCs w:val="20"/>
                <w:highlight w:val="white"/>
              </w:rPr>
              <w:t>3,1474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99F2C" w14:textId="77777777" w:rsidR="000E1658" w:rsidRDefault="00A23876">
            <w:pPr>
              <w:jc w:val="right"/>
              <w:rPr>
                <w:sz w:val="20"/>
                <w:szCs w:val="20"/>
                <w:highlight w:val="white"/>
              </w:rPr>
            </w:pPr>
            <w:r>
              <w:rPr>
                <w:rFonts w:ascii="Calibri" w:eastAsia="Calibri" w:hAnsi="Calibri" w:cs="Calibri"/>
                <w:sz w:val="20"/>
                <w:szCs w:val="20"/>
                <w:highlight w:val="white"/>
              </w:rPr>
              <w:t>0,69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BC37E5" w14:textId="77777777" w:rsidR="000E1658" w:rsidRDefault="00A23876">
            <w:pPr>
              <w:jc w:val="right"/>
              <w:rPr>
                <w:sz w:val="20"/>
                <w:szCs w:val="20"/>
                <w:highlight w:val="white"/>
              </w:rPr>
            </w:pPr>
            <w:r>
              <w:rPr>
                <w:rFonts w:ascii="Calibri" w:eastAsia="Calibri" w:hAnsi="Calibri" w:cs="Calibri"/>
                <w:sz w:val="20"/>
                <w:szCs w:val="20"/>
                <w:highlight w:val="white"/>
              </w:rPr>
              <w:t>19470,94876</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92F06" w14:textId="77777777" w:rsidR="000E1658" w:rsidRDefault="00A23876">
            <w:pPr>
              <w:jc w:val="right"/>
              <w:rPr>
                <w:sz w:val="20"/>
                <w:szCs w:val="20"/>
                <w:highlight w:val="white"/>
              </w:rPr>
            </w:pPr>
            <w:r>
              <w:rPr>
                <w:rFonts w:ascii="Calibri" w:eastAsia="Calibri" w:hAnsi="Calibri" w:cs="Calibri"/>
                <w:sz w:val="20"/>
                <w:szCs w:val="20"/>
                <w:highlight w:val="white"/>
              </w:rPr>
              <w:t>13879,23335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DC323" w14:textId="77777777" w:rsidR="000E1658" w:rsidRDefault="00A23876">
            <w:pPr>
              <w:jc w:val="right"/>
              <w:rPr>
                <w:sz w:val="20"/>
                <w:szCs w:val="20"/>
                <w:highlight w:val="white"/>
              </w:rPr>
            </w:pPr>
            <w:r>
              <w:rPr>
                <w:rFonts w:ascii="Calibri" w:eastAsia="Calibri" w:hAnsi="Calibri" w:cs="Calibri"/>
                <w:sz w:val="20"/>
                <w:szCs w:val="20"/>
                <w:highlight w:val="white"/>
              </w:rPr>
              <w:t>94,3779</w:t>
            </w:r>
          </w:p>
        </w:tc>
      </w:tr>
      <w:tr w:rsidR="000E1658" w14:paraId="083D7D48"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53BFB" w14:textId="77777777" w:rsidR="000E1658" w:rsidRDefault="00A23876">
            <w:pPr>
              <w:jc w:val="both"/>
              <w:rPr>
                <w:sz w:val="20"/>
                <w:szCs w:val="20"/>
                <w:highlight w:val="white"/>
              </w:rPr>
            </w:pPr>
            <w:r>
              <w:rPr>
                <w:rFonts w:ascii="Calibri" w:eastAsia="Calibri" w:hAnsi="Calibri" w:cs="Calibri"/>
                <w:sz w:val="20"/>
                <w:szCs w:val="20"/>
                <w:highlight w:val="white"/>
              </w:rPr>
              <w:t>set/17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7AD7C9" w14:textId="77777777" w:rsidR="000E1658" w:rsidRDefault="00A23876">
            <w:pPr>
              <w:jc w:val="right"/>
              <w:rPr>
                <w:sz w:val="20"/>
                <w:szCs w:val="20"/>
                <w:highlight w:val="white"/>
              </w:rPr>
            </w:pPr>
            <w:r>
              <w:rPr>
                <w:rFonts w:ascii="Calibri" w:eastAsia="Calibri" w:hAnsi="Calibri" w:cs="Calibri"/>
                <w:sz w:val="20"/>
                <w:szCs w:val="20"/>
                <w:highlight w:val="white"/>
              </w:rPr>
              <w:t>69,77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51E6C" w14:textId="77777777" w:rsidR="000E1658" w:rsidRDefault="00A23876">
            <w:pPr>
              <w:jc w:val="right"/>
              <w:rPr>
                <w:sz w:val="20"/>
                <w:szCs w:val="20"/>
                <w:highlight w:val="white"/>
              </w:rPr>
            </w:pPr>
            <w:r>
              <w:rPr>
                <w:rFonts w:ascii="Calibri" w:eastAsia="Calibri" w:hAnsi="Calibri" w:cs="Calibri"/>
                <w:sz w:val="20"/>
                <w:szCs w:val="20"/>
                <w:highlight w:val="white"/>
              </w:rPr>
              <w:t>3,036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CFE5C" w14:textId="77777777" w:rsidR="000E1658" w:rsidRDefault="00A23876">
            <w:pPr>
              <w:jc w:val="right"/>
              <w:rPr>
                <w:sz w:val="20"/>
                <w:szCs w:val="20"/>
                <w:highlight w:val="white"/>
              </w:rPr>
            </w:pPr>
            <w:r>
              <w:rPr>
                <w:rFonts w:ascii="Calibri" w:eastAsia="Calibri" w:hAnsi="Calibri" w:cs="Calibri"/>
                <w:sz w:val="20"/>
                <w:szCs w:val="20"/>
                <w:highlight w:val="white"/>
              </w:rPr>
              <w:t>28,34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96E344" w14:textId="77777777" w:rsidR="000E1658" w:rsidRDefault="00A23876">
            <w:pPr>
              <w:jc w:val="right"/>
              <w:rPr>
                <w:sz w:val="20"/>
                <w:szCs w:val="20"/>
                <w:highlight w:val="white"/>
              </w:rPr>
            </w:pPr>
            <w:r>
              <w:rPr>
                <w:rFonts w:ascii="Calibri" w:eastAsia="Calibri" w:hAnsi="Calibri" w:cs="Calibri"/>
                <w:sz w:val="20"/>
                <w:szCs w:val="20"/>
                <w:highlight w:val="white"/>
              </w:rPr>
              <w:t>3,1614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998B5B" w14:textId="77777777" w:rsidR="000E1658" w:rsidRDefault="00A23876">
            <w:pPr>
              <w:jc w:val="right"/>
              <w:rPr>
                <w:sz w:val="20"/>
                <w:szCs w:val="20"/>
                <w:highlight w:val="white"/>
              </w:rPr>
            </w:pPr>
            <w:r>
              <w:rPr>
                <w:rFonts w:ascii="Calibri" w:eastAsia="Calibri" w:hAnsi="Calibri" w:cs="Calibri"/>
                <w:sz w:val="20"/>
                <w:szCs w:val="20"/>
                <w:highlight w:val="white"/>
              </w:rPr>
              <w:t>0,44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841239" w14:textId="77777777" w:rsidR="000E1658" w:rsidRDefault="00A23876">
            <w:pPr>
              <w:jc w:val="right"/>
              <w:rPr>
                <w:sz w:val="20"/>
                <w:szCs w:val="20"/>
                <w:highlight w:val="white"/>
              </w:rPr>
            </w:pPr>
            <w:r>
              <w:rPr>
                <w:rFonts w:ascii="Calibri" w:eastAsia="Calibri" w:hAnsi="Calibri" w:cs="Calibri"/>
                <w:sz w:val="20"/>
                <w:szCs w:val="20"/>
                <w:highlight w:val="white"/>
              </w:rPr>
              <w:t>18659,33552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BC11C4" w14:textId="77777777" w:rsidR="000E1658" w:rsidRDefault="00A23876">
            <w:pPr>
              <w:jc w:val="right"/>
              <w:rPr>
                <w:sz w:val="20"/>
                <w:szCs w:val="20"/>
                <w:highlight w:val="white"/>
              </w:rPr>
            </w:pPr>
            <w:r>
              <w:rPr>
                <w:rFonts w:ascii="Calibri" w:eastAsia="Calibri" w:hAnsi="Calibri" w:cs="Calibri"/>
                <w:sz w:val="20"/>
                <w:szCs w:val="20"/>
                <w:highlight w:val="white"/>
              </w:rPr>
              <w:t>13488,32725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245D4" w14:textId="77777777" w:rsidR="000E1658" w:rsidRDefault="00A23876">
            <w:pPr>
              <w:jc w:val="right"/>
              <w:rPr>
                <w:sz w:val="20"/>
                <w:szCs w:val="20"/>
                <w:highlight w:val="white"/>
              </w:rPr>
            </w:pPr>
            <w:r>
              <w:rPr>
                <w:rFonts w:ascii="Calibri" w:eastAsia="Calibri" w:hAnsi="Calibri" w:cs="Calibri"/>
                <w:sz w:val="20"/>
                <w:szCs w:val="20"/>
                <w:highlight w:val="white"/>
              </w:rPr>
              <w:t>93,1635</w:t>
            </w:r>
          </w:p>
        </w:tc>
      </w:tr>
      <w:tr w:rsidR="000E1658" w14:paraId="54C80768"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FBED87" w14:textId="77777777" w:rsidR="000E1658" w:rsidRDefault="00A23876">
            <w:pPr>
              <w:jc w:val="both"/>
              <w:rPr>
                <w:sz w:val="20"/>
                <w:szCs w:val="20"/>
                <w:highlight w:val="white"/>
              </w:rPr>
            </w:pPr>
            <w:r>
              <w:rPr>
                <w:rFonts w:ascii="Calibri" w:eastAsia="Calibri" w:hAnsi="Calibri" w:cs="Calibri"/>
                <w:sz w:val="20"/>
                <w:szCs w:val="20"/>
                <w:highlight w:val="white"/>
              </w:rPr>
              <w:t>out/17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D41AA1" w14:textId="77777777" w:rsidR="000E1658" w:rsidRDefault="00A23876">
            <w:pPr>
              <w:jc w:val="right"/>
              <w:rPr>
                <w:sz w:val="20"/>
                <w:szCs w:val="20"/>
                <w:highlight w:val="white"/>
              </w:rPr>
            </w:pPr>
            <w:r>
              <w:rPr>
                <w:rFonts w:ascii="Calibri" w:eastAsia="Calibri" w:hAnsi="Calibri" w:cs="Calibri"/>
                <w:sz w:val="20"/>
                <w:szCs w:val="20"/>
                <w:highlight w:val="white"/>
              </w:rPr>
              <w:t>60,31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E4A03" w14:textId="77777777" w:rsidR="000E1658" w:rsidRDefault="00A23876">
            <w:pPr>
              <w:jc w:val="right"/>
              <w:rPr>
                <w:sz w:val="20"/>
                <w:szCs w:val="20"/>
                <w:highlight w:val="white"/>
              </w:rPr>
            </w:pPr>
            <w:r>
              <w:rPr>
                <w:rFonts w:ascii="Calibri" w:eastAsia="Calibri" w:hAnsi="Calibri" w:cs="Calibri"/>
                <w:sz w:val="20"/>
                <w:szCs w:val="20"/>
                <w:highlight w:val="white"/>
              </w:rPr>
              <w:t>3,1775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A1F6C" w14:textId="77777777" w:rsidR="000E1658" w:rsidRDefault="00A23876">
            <w:pPr>
              <w:jc w:val="right"/>
              <w:rPr>
                <w:sz w:val="20"/>
                <w:szCs w:val="20"/>
                <w:highlight w:val="white"/>
              </w:rPr>
            </w:pPr>
            <w:r>
              <w:rPr>
                <w:rFonts w:ascii="Calibri" w:eastAsia="Calibri" w:hAnsi="Calibri" w:cs="Calibri"/>
                <w:sz w:val="20"/>
                <w:szCs w:val="20"/>
                <w:highlight w:val="white"/>
              </w:rPr>
              <w:t>28,54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D42CE8" w14:textId="77777777" w:rsidR="000E1658" w:rsidRDefault="00A23876">
            <w:pPr>
              <w:jc w:val="right"/>
              <w:rPr>
                <w:sz w:val="20"/>
                <w:szCs w:val="20"/>
                <w:highlight w:val="white"/>
              </w:rPr>
            </w:pPr>
            <w:r>
              <w:rPr>
                <w:rFonts w:ascii="Calibri" w:eastAsia="Calibri" w:hAnsi="Calibri" w:cs="Calibri"/>
                <w:sz w:val="20"/>
                <w:szCs w:val="20"/>
                <w:highlight w:val="white"/>
              </w:rPr>
              <w:t>3,2724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CB7C5F" w14:textId="77777777" w:rsidR="000E1658" w:rsidRDefault="00A23876">
            <w:pPr>
              <w:jc w:val="right"/>
              <w:rPr>
                <w:sz w:val="20"/>
                <w:szCs w:val="20"/>
                <w:highlight w:val="white"/>
              </w:rPr>
            </w:pPr>
            <w:r>
              <w:rPr>
                <w:rFonts w:ascii="Calibri" w:eastAsia="Calibri" w:hAnsi="Calibri" w:cs="Calibri"/>
                <w:sz w:val="20"/>
                <w:szCs w:val="20"/>
                <w:highlight w:val="white"/>
              </w:rPr>
              <w:t>3,51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F3C47" w14:textId="77777777" w:rsidR="000E1658" w:rsidRDefault="00A23876">
            <w:pPr>
              <w:jc w:val="right"/>
              <w:rPr>
                <w:sz w:val="20"/>
                <w:szCs w:val="20"/>
                <w:highlight w:val="white"/>
              </w:rPr>
            </w:pPr>
            <w:r>
              <w:rPr>
                <w:rFonts w:ascii="Calibri" w:eastAsia="Calibri" w:hAnsi="Calibri" w:cs="Calibri"/>
                <w:sz w:val="20"/>
                <w:szCs w:val="20"/>
                <w:highlight w:val="white"/>
              </w:rPr>
              <w:t>18871,94661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683BB3" w14:textId="77777777" w:rsidR="000E1658" w:rsidRDefault="00A23876">
            <w:pPr>
              <w:jc w:val="right"/>
              <w:rPr>
                <w:sz w:val="20"/>
                <w:szCs w:val="20"/>
                <w:highlight w:val="white"/>
              </w:rPr>
            </w:pPr>
            <w:r>
              <w:rPr>
                <w:rFonts w:ascii="Calibri" w:eastAsia="Calibri" w:hAnsi="Calibri" w:cs="Calibri"/>
                <w:sz w:val="20"/>
                <w:szCs w:val="20"/>
                <w:highlight w:val="white"/>
              </w:rPr>
              <w:t>13678,84351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C6F593" w14:textId="77777777" w:rsidR="000E1658" w:rsidRDefault="00A23876">
            <w:pPr>
              <w:jc w:val="right"/>
              <w:rPr>
                <w:sz w:val="20"/>
                <w:szCs w:val="20"/>
                <w:highlight w:val="white"/>
              </w:rPr>
            </w:pPr>
            <w:r>
              <w:rPr>
                <w:rFonts w:ascii="Calibri" w:eastAsia="Calibri" w:hAnsi="Calibri" w:cs="Calibri"/>
                <w:sz w:val="20"/>
                <w:szCs w:val="20"/>
                <w:highlight w:val="white"/>
              </w:rPr>
              <w:t>93,504</w:t>
            </w:r>
          </w:p>
        </w:tc>
      </w:tr>
      <w:tr w:rsidR="000E1658" w14:paraId="23268FF0"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0F621" w14:textId="77777777" w:rsidR="000E1658" w:rsidRDefault="00A23876">
            <w:pPr>
              <w:jc w:val="both"/>
              <w:rPr>
                <w:sz w:val="20"/>
                <w:szCs w:val="20"/>
                <w:highlight w:val="white"/>
              </w:rPr>
            </w:pPr>
            <w:r>
              <w:rPr>
                <w:rFonts w:ascii="Calibri" w:eastAsia="Calibri" w:hAnsi="Calibri" w:cs="Calibri"/>
                <w:sz w:val="20"/>
                <w:szCs w:val="20"/>
                <w:highlight w:val="white"/>
              </w:rPr>
              <w:t>nov/17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7EFF32" w14:textId="77777777" w:rsidR="000E1658" w:rsidRDefault="00A23876">
            <w:pPr>
              <w:jc w:val="right"/>
              <w:rPr>
                <w:sz w:val="20"/>
                <w:szCs w:val="20"/>
                <w:highlight w:val="white"/>
              </w:rPr>
            </w:pPr>
            <w:r>
              <w:rPr>
                <w:rFonts w:ascii="Calibri" w:eastAsia="Calibri" w:hAnsi="Calibri" w:cs="Calibri"/>
                <w:sz w:val="20"/>
                <w:szCs w:val="20"/>
                <w:highlight w:val="white"/>
              </w:rPr>
              <w:t>63,36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0E546" w14:textId="77777777" w:rsidR="000E1658" w:rsidRDefault="00A23876">
            <w:pPr>
              <w:jc w:val="right"/>
              <w:rPr>
                <w:sz w:val="20"/>
                <w:szCs w:val="20"/>
                <w:highlight w:val="white"/>
              </w:rPr>
            </w:pPr>
            <w:r>
              <w:rPr>
                <w:rFonts w:ascii="Calibri" w:eastAsia="Calibri" w:hAnsi="Calibri" w:cs="Calibri"/>
                <w:sz w:val="20"/>
                <w:szCs w:val="20"/>
                <w:highlight w:val="white"/>
              </w:rPr>
              <w:t>3,1275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388C8A" w14:textId="77777777" w:rsidR="000E1658" w:rsidRDefault="00A23876">
            <w:pPr>
              <w:jc w:val="right"/>
              <w:rPr>
                <w:sz w:val="20"/>
                <w:szCs w:val="20"/>
                <w:highlight w:val="white"/>
              </w:rPr>
            </w:pPr>
            <w:r>
              <w:rPr>
                <w:rFonts w:ascii="Calibri" w:eastAsia="Calibri" w:hAnsi="Calibri" w:cs="Calibri"/>
                <w:sz w:val="20"/>
                <w:szCs w:val="20"/>
                <w:highlight w:val="white"/>
              </w:rPr>
              <w:t>31,24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74695D" w14:textId="77777777" w:rsidR="000E1658" w:rsidRDefault="00A23876">
            <w:pPr>
              <w:jc w:val="right"/>
              <w:rPr>
                <w:sz w:val="20"/>
                <w:szCs w:val="20"/>
                <w:highlight w:val="white"/>
              </w:rPr>
            </w:pPr>
            <w:r>
              <w:rPr>
                <w:rFonts w:ascii="Calibri" w:eastAsia="Calibri" w:hAnsi="Calibri" w:cs="Calibri"/>
                <w:sz w:val="20"/>
                <w:szCs w:val="20"/>
                <w:highlight w:val="white"/>
              </w:rPr>
              <w:t>3,2726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FB0FD2" w14:textId="77777777" w:rsidR="000E1658" w:rsidRDefault="00A23876">
            <w:pPr>
              <w:jc w:val="right"/>
              <w:rPr>
                <w:sz w:val="20"/>
                <w:szCs w:val="20"/>
                <w:highlight w:val="white"/>
              </w:rPr>
            </w:pPr>
            <w:r>
              <w:rPr>
                <w:rFonts w:ascii="Calibri" w:eastAsia="Calibri" w:hAnsi="Calibri" w:cs="Calibri"/>
                <w:sz w:val="20"/>
                <w:szCs w:val="20"/>
                <w:highlight w:val="white"/>
              </w:rPr>
              <w:t>0,01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9AA8A7" w14:textId="77777777" w:rsidR="000E1658" w:rsidRDefault="00A23876">
            <w:pPr>
              <w:jc w:val="right"/>
              <w:rPr>
                <w:sz w:val="20"/>
                <w:szCs w:val="20"/>
                <w:highlight w:val="white"/>
              </w:rPr>
            </w:pPr>
            <w:r>
              <w:rPr>
                <w:rFonts w:ascii="Calibri" w:eastAsia="Calibri" w:hAnsi="Calibri" w:cs="Calibri"/>
                <w:sz w:val="20"/>
                <w:szCs w:val="20"/>
                <w:highlight w:val="white"/>
              </w:rPr>
              <w:t>16683,10777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505CF" w14:textId="77777777" w:rsidR="000E1658" w:rsidRDefault="00A23876">
            <w:pPr>
              <w:jc w:val="right"/>
              <w:rPr>
                <w:sz w:val="20"/>
                <w:szCs w:val="20"/>
                <w:highlight w:val="white"/>
              </w:rPr>
            </w:pPr>
            <w:r>
              <w:rPr>
                <w:rFonts w:ascii="Calibri" w:eastAsia="Calibri" w:hAnsi="Calibri" w:cs="Calibri"/>
                <w:sz w:val="20"/>
                <w:szCs w:val="20"/>
                <w:highlight w:val="white"/>
              </w:rPr>
              <w:t>13142,50648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FC827B" w14:textId="77777777" w:rsidR="000E1658" w:rsidRDefault="00A23876">
            <w:pPr>
              <w:jc w:val="right"/>
              <w:rPr>
                <w:sz w:val="20"/>
                <w:szCs w:val="20"/>
                <w:highlight w:val="white"/>
              </w:rPr>
            </w:pPr>
            <w:r>
              <w:rPr>
                <w:rFonts w:ascii="Calibri" w:eastAsia="Calibri" w:hAnsi="Calibri" w:cs="Calibri"/>
                <w:sz w:val="20"/>
                <w:szCs w:val="20"/>
                <w:highlight w:val="white"/>
              </w:rPr>
              <w:t>95,1411</w:t>
            </w:r>
          </w:p>
        </w:tc>
      </w:tr>
      <w:tr w:rsidR="000E1658" w14:paraId="02E0020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6CA934" w14:textId="77777777" w:rsidR="000E1658" w:rsidRDefault="00A23876">
            <w:pPr>
              <w:jc w:val="both"/>
              <w:rPr>
                <w:sz w:val="20"/>
                <w:szCs w:val="20"/>
                <w:highlight w:val="white"/>
              </w:rPr>
            </w:pPr>
            <w:r>
              <w:rPr>
                <w:rFonts w:ascii="Calibri" w:eastAsia="Calibri" w:hAnsi="Calibri" w:cs="Calibri"/>
                <w:sz w:val="20"/>
                <w:szCs w:val="20"/>
                <w:highlight w:val="white"/>
              </w:rPr>
              <w:t>dez/17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A40083" w14:textId="77777777" w:rsidR="000E1658" w:rsidRDefault="00A23876">
            <w:pPr>
              <w:jc w:val="right"/>
              <w:rPr>
                <w:sz w:val="20"/>
                <w:szCs w:val="20"/>
                <w:highlight w:val="white"/>
              </w:rPr>
            </w:pPr>
            <w:r>
              <w:rPr>
                <w:rFonts w:ascii="Calibri" w:eastAsia="Calibri" w:hAnsi="Calibri" w:cs="Calibri"/>
                <w:sz w:val="20"/>
                <w:szCs w:val="20"/>
                <w:highlight w:val="white"/>
              </w:rPr>
              <w:t>71,28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B48C83" w14:textId="77777777" w:rsidR="000E1658" w:rsidRDefault="00A23876">
            <w:pPr>
              <w:jc w:val="right"/>
              <w:rPr>
                <w:sz w:val="20"/>
                <w:szCs w:val="20"/>
                <w:highlight w:val="white"/>
              </w:rPr>
            </w:pPr>
            <w:r>
              <w:rPr>
                <w:rFonts w:ascii="Calibri" w:eastAsia="Calibri" w:hAnsi="Calibri" w:cs="Calibri"/>
                <w:sz w:val="20"/>
                <w:szCs w:val="20"/>
                <w:highlight w:val="white"/>
              </w:rPr>
              <w:t>3,383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F5F39" w14:textId="77777777" w:rsidR="000E1658" w:rsidRDefault="00A23876">
            <w:pPr>
              <w:jc w:val="right"/>
              <w:rPr>
                <w:sz w:val="20"/>
                <w:szCs w:val="20"/>
                <w:highlight w:val="white"/>
              </w:rPr>
            </w:pPr>
            <w:r>
              <w:rPr>
                <w:rFonts w:ascii="Calibri" w:eastAsia="Calibri" w:hAnsi="Calibri" w:cs="Calibri"/>
                <w:sz w:val="20"/>
                <w:szCs w:val="20"/>
                <w:highlight w:val="white"/>
              </w:rPr>
              <w:t>36,18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DB30" w14:textId="77777777" w:rsidR="000E1658" w:rsidRDefault="00A23876">
            <w:pPr>
              <w:jc w:val="right"/>
              <w:rPr>
                <w:sz w:val="20"/>
                <w:szCs w:val="20"/>
                <w:highlight w:val="white"/>
              </w:rPr>
            </w:pPr>
            <w:r>
              <w:rPr>
                <w:rFonts w:ascii="Calibri" w:eastAsia="Calibri" w:hAnsi="Calibri" w:cs="Calibri"/>
                <w:sz w:val="20"/>
                <w:szCs w:val="20"/>
                <w:highlight w:val="white"/>
              </w:rPr>
              <w:t>3,3121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96CDE" w14:textId="77777777" w:rsidR="000E1658" w:rsidRDefault="00A23876">
            <w:pPr>
              <w:jc w:val="right"/>
              <w:rPr>
                <w:sz w:val="20"/>
                <w:szCs w:val="20"/>
                <w:highlight w:val="white"/>
              </w:rPr>
            </w:pPr>
            <w:r>
              <w:rPr>
                <w:rFonts w:ascii="Calibri" w:eastAsia="Calibri" w:hAnsi="Calibri" w:cs="Calibri"/>
                <w:sz w:val="20"/>
                <w:szCs w:val="20"/>
                <w:highlight w:val="white"/>
              </w:rPr>
              <w:t>1,21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275D6" w14:textId="77777777" w:rsidR="000E1658" w:rsidRDefault="00A23876">
            <w:pPr>
              <w:jc w:val="right"/>
              <w:rPr>
                <w:sz w:val="20"/>
                <w:szCs w:val="20"/>
                <w:highlight w:val="white"/>
              </w:rPr>
            </w:pPr>
            <w:r>
              <w:rPr>
                <w:rFonts w:ascii="Calibri" w:eastAsia="Calibri" w:hAnsi="Calibri" w:cs="Calibri"/>
                <w:sz w:val="20"/>
                <w:szCs w:val="20"/>
                <w:highlight w:val="white"/>
              </w:rPr>
              <w:t>17595,28811</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8F6FE1" w14:textId="77777777" w:rsidR="000E1658" w:rsidRDefault="00A23876">
            <w:pPr>
              <w:jc w:val="right"/>
              <w:rPr>
                <w:sz w:val="20"/>
                <w:szCs w:val="20"/>
                <w:highlight w:val="white"/>
              </w:rPr>
            </w:pPr>
            <w:r>
              <w:rPr>
                <w:rFonts w:ascii="Calibri" w:eastAsia="Calibri" w:hAnsi="Calibri" w:cs="Calibri"/>
                <w:sz w:val="20"/>
                <w:szCs w:val="20"/>
                <w:highlight w:val="white"/>
              </w:rPr>
              <w:t>12597,51527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C3DC1C" w14:textId="77777777" w:rsidR="000E1658" w:rsidRDefault="00A23876">
            <w:pPr>
              <w:jc w:val="right"/>
              <w:rPr>
                <w:sz w:val="20"/>
                <w:szCs w:val="20"/>
                <w:highlight w:val="white"/>
              </w:rPr>
            </w:pPr>
            <w:r>
              <w:rPr>
                <w:rFonts w:ascii="Calibri" w:eastAsia="Calibri" w:hAnsi="Calibri" w:cs="Calibri"/>
                <w:sz w:val="20"/>
                <w:szCs w:val="20"/>
                <w:highlight w:val="white"/>
              </w:rPr>
              <w:t>95,0184</w:t>
            </w:r>
          </w:p>
        </w:tc>
      </w:tr>
      <w:tr w:rsidR="000E1658" w14:paraId="18FE336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BB8B6E"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0EB95" w14:textId="77777777" w:rsidR="000E1658" w:rsidRDefault="00A23876">
            <w:pPr>
              <w:jc w:val="right"/>
              <w:rPr>
                <w:sz w:val="20"/>
                <w:szCs w:val="20"/>
                <w:highlight w:val="white"/>
              </w:rPr>
            </w:pPr>
            <w:r>
              <w:rPr>
                <w:rFonts w:ascii="Calibri" w:eastAsia="Calibri" w:hAnsi="Calibri" w:cs="Calibri"/>
                <w:sz w:val="20"/>
                <w:szCs w:val="20"/>
                <w:highlight w:val="white"/>
              </w:rPr>
              <w:t>75,86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A7DD6" w14:textId="77777777" w:rsidR="000E1658" w:rsidRDefault="00A23876">
            <w:pPr>
              <w:jc w:val="right"/>
              <w:rPr>
                <w:sz w:val="20"/>
                <w:szCs w:val="20"/>
                <w:highlight w:val="white"/>
              </w:rPr>
            </w:pPr>
            <w:r>
              <w:rPr>
                <w:rFonts w:ascii="Calibri" w:eastAsia="Calibri" w:hAnsi="Calibri" w:cs="Calibri"/>
                <w:sz w:val="20"/>
                <w:szCs w:val="20"/>
                <w:highlight w:val="white"/>
              </w:rPr>
              <w:t>3,3055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7A31E3" w14:textId="77777777" w:rsidR="000E1658" w:rsidRDefault="00A23876">
            <w:pPr>
              <w:jc w:val="right"/>
              <w:rPr>
                <w:sz w:val="20"/>
                <w:szCs w:val="20"/>
                <w:highlight w:val="white"/>
              </w:rPr>
            </w:pPr>
            <w:r>
              <w:rPr>
                <w:rFonts w:ascii="Calibri" w:eastAsia="Calibri" w:hAnsi="Calibri" w:cs="Calibri"/>
                <w:sz w:val="20"/>
                <w:szCs w:val="20"/>
                <w:highlight w:val="white"/>
              </w:rPr>
              <w:t>37,25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D8C5AD" w14:textId="77777777" w:rsidR="000E1658" w:rsidRDefault="00A23876">
            <w:pPr>
              <w:jc w:val="right"/>
              <w:rPr>
                <w:sz w:val="20"/>
                <w:szCs w:val="20"/>
                <w:highlight w:val="white"/>
              </w:rPr>
            </w:pPr>
            <w:r>
              <w:rPr>
                <w:rFonts w:ascii="Calibri" w:eastAsia="Calibri" w:hAnsi="Calibri" w:cs="Calibri"/>
                <w:sz w:val="20"/>
                <w:szCs w:val="20"/>
                <w:highlight w:val="white"/>
              </w:rPr>
              <w:t>3,1858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4737D" w14:textId="77777777" w:rsidR="000E1658" w:rsidRDefault="00A23876">
            <w:pPr>
              <w:jc w:val="right"/>
              <w:rPr>
                <w:sz w:val="20"/>
                <w:szCs w:val="20"/>
                <w:highlight w:val="white"/>
              </w:rPr>
            </w:pPr>
            <w:r>
              <w:rPr>
                <w:rFonts w:ascii="Calibri" w:eastAsia="Calibri" w:hAnsi="Calibri" w:cs="Calibri"/>
                <w:sz w:val="20"/>
                <w:szCs w:val="20"/>
                <w:highlight w:val="white"/>
              </w:rPr>
              <w:t>-3,81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6F3CC7" w14:textId="77777777" w:rsidR="000E1658" w:rsidRDefault="00A23876">
            <w:pPr>
              <w:jc w:val="right"/>
              <w:rPr>
                <w:sz w:val="20"/>
                <w:szCs w:val="20"/>
                <w:highlight w:val="white"/>
              </w:rPr>
            </w:pPr>
            <w:r>
              <w:rPr>
                <w:rFonts w:ascii="Calibri" w:eastAsia="Calibri" w:hAnsi="Calibri" w:cs="Calibri"/>
                <w:sz w:val="20"/>
                <w:szCs w:val="20"/>
                <w:highlight w:val="white"/>
              </w:rPr>
              <w:t>17027,28268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7B8B3D" w14:textId="77777777" w:rsidR="000E1658" w:rsidRDefault="00A23876">
            <w:pPr>
              <w:jc w:val="right"/>
              <w:rPr>
                <w:sz w:val="20"/>
                <w:szCs w:val="20"/>
                <w:highlight w:val="white"/>
              </w:rPr>
            </w:pPr>
            <w:r>
              <w:rPr>
                <w:rFonts w:ascii="Calibri" w:eastAsia="Calibri" w:hAnsi="Calibri" w:cs="Calibri"/>
                <w:sz w:val="20"/>
                <w:szCs w:val="20"/>
                <w:highlight w:val="white"/>
              </w:rPr>
              <w:t>14202,76658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998133" w14:textId="77777777" w:rsidR="000E1658" w:rsidRDefault="00A23876">
            <w:pPr>
              <w:jc w:val="right"/>
              <w:rPr>
                <w:sz w:val="20"/>
                <w:szCs w:val="20"/>
                <w:highlight w:val="white"/>
              </w:rPr>
            </w:pPr>
            <w:r>
              <w:rPr>
                <w:rFonts w:ascii="Calibri" w:eastAsia="Calibri" w:hAnsi="Calibri" w:cs="Calibri"/>
                <w:sz w:val="20"/>
                <w:szCs w:val="20"/>
                <w:highlight w:val="white"/>
              </w:rPr>
              <w:t>91,9044</w:t>
            </w:r>
          </w:p>
        </w:tc>
      </w:tr>
      <w:tr w:rsidR="000E1658" w14:paraId="6839857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07DBC0"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8637F5" w14:textId="77777777" w:rsidR="000E1658" w:rsidRDefault="00A23876">
            <w:pPr>
              <w:jc w:val="right"/>
              <w:rPr>
                <w:sz w:val="20"/>
                <w:szCs w:val="20"/>
                <w:highlight w:val="white"/>
              </w:rPr>
            </w:pPr>
            <w:r>
              <w:rPr>
                <w:rFonts w:ascii="Calibri" w:eastAsia="Calibri" w:hAnsi="Calibri" w:cs="Calibri"/>
                <w:sz w:val="20"/>
                <w:szCs w:val="20"/>
                <w:highlight w:val="white"/>
              </w:rPr>
              <w:t>77,46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D785C" w14:textId="77777777" w:rsidR="000E1658" w:rsidRDefault="00A23876">
            <w:pPr>
              <w:jc w:val="right"/>
              <w:rPr>
                <w:sz w:val="20"/>
                <w:szCs w:val="20"/>
                <w:highlight w:val="white"/>
              </w:rPr>
            </w:pPr>
            <w:r>
              <w:rPr>
                <w:rFonts w:ascii="Calibri" w:eastAsia="Calibri" w:hAnsi="Calibri" w:cs="Calibri"/>
                <w:sz w:val="20"/>
                <w:szCs w:val="20"/>
                <w:highlight w:val="white"/>
              </w:rPr>
              <w:t>3,2465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F50C3" w14:textId="77777777" w:rsidR="000E1658" w:rsidRDefault="00A23876">
            <w:pPr>
              <w:jc w:val="right"/>
              <w:rPr>
                <w:sz w:val="20"/>
                <w:szCs w:val="20"/>
                <w:highlight w:val="white"/>
              </w:rPr>
            </w:pPr>
            <w:r>
              <w:rPr>
                <w:rFonts w:ascii="Calibri" w:eastAsia="Calibri" w:hAnsi="Calibri" w:cs="Calibri"/>
                <w:sz w:val="20"/>
                <w:szCs w:val="20"/>
                <w:highlight w:val="white"/>
              </w:rPr>
              <w:t>40,49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EA45E6" w14:textId="77777777" w:rsidR="000E1658" w:rsidRDefault="00A23876">
            <w:pPr>
              <w:jc w:val="right"/>
              <w:rPr>
                <w:sz w:val="20"/>
                <w:szCs w:val="20"/>
                <w:highlight w:val="white"/>
              </w:rPr>
            </w:pPr>
            <w:r>
              <w:rPr>
                <w:rFonts w:ascii="Calibri" w:eastAsia="Calibri" w:hAnsi="Calibri" w:cs="Calibri"/>
                <w:sz w:val="20"/>
                <w:szCs w:val="20"/>
                <w:highlight w:val="white"/>
              </w:rPr>
              <w:t>3,2458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8422C" w14:textId="77777777" w:rsidR="000E1658" w:rsidRDefault="00A23876">
            <w:pPr>
              <w:jc w:val="right"/>
              <w:rPr>
                <w:sz w:val="20"/>
                <w:szCs w:val="20"/>
                <w:highlight w:val="white"/>
              </w:rPr>
            </w:pPr>
            <w:r>
              <w:rPr>
                <w:rFonts w:ascii="Calibri" w:eastAsia="Calibri" w:hAnsi="Calibri" w:cs="Calibri"/>
                <w:sz w:val="20"/>
                <w:szCs w:val="20"/>
                <w:highlight w:val="white"/>
              </w:rPr>
              <w:t>1,88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5F85F9" w14:textId="77777777" w:rsidR="000E1658" w:rsidRDefault="00A23876">
            <w:pPr>
              <w:jc w:val="right"/>
              <w:rPr>
                <w:sz w:val="20"/>
                <w:szCs w:val="20"/>
                <w:highlight w:val="white"/>
              </w:rPr>
            </w:pPr>
            <w:r>
              <w:rPr>
                <w:rFonts w:ascii="Calibri" w:eastAsia="Calibri" w:hAnsi="Calibri" w:cs="Calibri"/>
                <w:sz w:val="20"/>
                <w:szCs w:val="20"/>
                <w:highlight w:val="white"/>
              </w:rPr>
              <w:t>17410,05695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38231" w14:textId="77777777" w:rsidR="000E1658" w:rsidRDefault="00A23876">
            <w:pPr>
              <w:jc w:val="right"/>
              <w:rPr>
                <w:sz w:val="20"/>
                <w:szCs w:val="20"/>
                <w:highlight w:val="white"/>
              </w:rPr>
            </w:pPr>
            <w:r>
              <w:rPr>
                <w:rFonts w:ascii="Calibri" w:eastAsia="Calibri" w:hAnsi="Calibri" w:cs="Calibri"/>
                <w:sz w:val="20"/>
                <w:szCs w:val="20"/>
                <w:highlight w:val="white"/>
              </w:rPr>
              <w:t>14411,34103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65863" w14:textId="77777777" w:rsidR="000E1658" w:rsidRDefault="00A23876">
            <w:pPr>
              <w:jc w:val="right"/>
              <w:rPr>
                <w:sz w:val="20"/>
                <w:szCs w:val="20"/>
                <w:highlight w:val="white"/>
              </w:rPr>
            </w:pPr>
            <w:r>
              <w:rPr>
                <w:rFonts w:ascii="Calibri" w:eastAsia="Calibri" w:hAnsi="Calibri" w:cs="Calibri"/>
                <w:sz w:val="20"/>
                <w:szCs w:val="20"/>
                <w:highlight w:val="white"/>
              </w:rPr>
              <w:t>89,2753</w:t>
            </w:r>
          </w:p>
        </w:tc>
      </w:tr>
      <w:tr w:rsidR="000E1658" w14:paraId="32E6DAEF"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2D6BE" w14:textId="77777777" w:rsidR="000E1658" w:rsidRDefault="00A23876">
            <w:pPr>
              <w:jc w:val="both"/>
              <w:rPr>
                <w:sz w:val="20"/>
                <w:szCs w:val="20"/>
                <w:highlight w:val="white"/>
              </w:rPr>
            </w:pPr>
            <w:r>
              <w:rPr>
                <w:rFonts w:ascii="Calibri" w:eastAsia="Calibri" w:hAnsi="Calibri" w:cs="Calibri"/>
                <w:sz w:val="20"/>
                <w:szCs w:val="20"/>
                <w:highlight w:val="white"/>
              </w:rPr>
              <w:t>mar/18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4F1B2" w14:textId="77777777" w:rsidR="000E1658" w:rsidRDefault="00A23876">
            <w:pPr>
              <w:jc w:val="right"/>
              <w:rPr>
                <w:sz w:val="20"/>
                <w:szCs w:val="20"/>
                <w:highlight w:val="white"/>
              </w:rPr>
            </w:pPr>
            <w:r>
              <w:rPr>
                <w:rFonts w:ascii="Calibri" w:eastAsia="Calibri" w:hAnsi="Calibri" w:cs="Calibri"/>
                <w:sz w:val="20"/>
                <w:szCs w:val="20"/>
                <w:highlight w:val="white"/>
              </w:rPr>
              <w:t>69,7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8F5C1" w14:textId="77777777" w:rsidR="000E1658" w:rsidRDefault="00A23876">
            <w:pPr>
              <w:jc w:val="right"/>
              <w:rPr>
                <w:sz w:val="20"/>
                <w:szCs w:val="20"/>
                <w:highlight w:val="white"/>
              </w:rPr>
            </w:pPr>
            <w:r>
              <w:rPr>
                <w:rFonts w:ascii="Calibri" w:eastAsia="Calibri" w:hAnsi="Calibri" w:cs="Calibri"/>
                <w:sz w:val="20"/>
                <w:szCs w:val="20"/>
                <w:highlight w:val="white"/>
              </w:rPr>
              <w:t>3,1525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8F7E2" w14:textId="77777777" w:rsidR="000E1658" w:rsidRDefault="00A23876">
            <w:pPr>
              <w:jc w:val="right"/>
              <w:rPr>
                <w:sz w:val="20"/>
                <w:szCs w:val="20"/>
                <w:highlight w:val="white"/>
              </w:rPr>
            </w:pPr>
            <w:r>
              <w:rPr>
                <w:rFonts w:ascii="Calibri" w:eastAsia="Calibri" w:hAnsi="Calibri" w:cs="Calibri"/>
                <w:sz w:val="20"/>
                <w:szCs w:val="20"/>
                <w:highlight w:val="white"/>
              </w:rPr>
              <w:t>38,36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7A5BDE" w14:textId="77777777" w:rsidR="000E1658" w:rsidRDefault="00A23876">
            <w:pPr>
              <w:jc w:val="right"/>
              <w:rPr>
                <w:sz w:val="20"/>
                <w:szCs w:val="20"/>
                <w:highlight w:val="white"/>
              </w:rPr>
            </w:pPr>
            <w:r>
              <w:rPr>
                <w:rFonts w:ascii="Calibri" w:eastAsia="Calibri" w:hAnsi="Calibri" w:cs="Calibri"/>
                <w:sz w:val="20"/>
                <w:szCs w:val="20"/>
                <w:highlight w:val="white"/>
              </w:rPr>
              <w:t>3,3046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23010F" w14:textId="77777777" w:rsidR="000E1658" w:rsidRDefault="00A23876">
            <w:pPr>
              <w:jc w:val="right"/>
              <w:rPr>
                <w:sz w:val="20"/>
                <w:szCs w:val="20"/>
                <w:highlight w:val="white"/>
              </w:rPr>
            </w:pPr>
            <w:r>
              <w:rPr>
                <w:rFonts w:ascii="Calibri" w:eastAsia="Calibri" w:hAnsi="Calibri" w:cs="Calibri"/>
                <w:sz w:val="20"/>
                <w:szCs w:val="20"/>
                <w:highlight w:val="white"/>
              </w:rPr>
              <w:t>1,81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EC52C6" w14:textId="77777777" w:rsidR="000E1658" w:rsidRDefault="00A23876">
            <w:pPr>
              <w:jc w:val="right"/>
              <w:rPr>
                <w:sz w:val="20"/>
                <w:szCs w:val="20"/>
                <w:highlight w:val="white"/>
              </w:rPr>
            </w:pPr>
            <w:r>
              <w:rPr>
                <w:rFonts w:ascii="Calibri" w:eastAsia="Calibri" w:hAnsi="Calibri" w:cs="Calibri"/>
                <w:sz w:val="20"/>
                <w:szCs w:val="20"/>
                <w:highlight w:val="white"/>
              </w:rPr>
              <w:t>20228,66325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043DB" w14:textId="77777777" w:rsidR="000E1658" w:rsidRDefault="00A23876">
            <w:pPr>
              <w:jc w:val="right"/>
              <w:rPr>
                <w:sz w:val="20"/>
                <w:szCs w:val="20"/>
                <w:highlight w:val="white"/>
              </w:rPr>
            </w:pPr>
            <w:r>
              <w:rPr>
                <w:rFonts w:ascii="Calibri" w:eastAsia="Calibri" w:hAnsi="Calibri" w:cs="Calibri"/>
                <w:sz w:val="20"/>
                <w:szCs w:val="20"/>
                <w:highlight w:val="white"/>
              </w:rPr>
              <w:t>13808,68782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A7FECD" w14:textId="77777777" w:rsidR="000E1658" w:rsidRDefault="00A23876">
            <w:pPr>
              <w:jc w:val="right"/>
              <w:rPr>
                <w:sz w:val="20"/>
                <w:szCs w:val="20"/>
                <w:highlight w:val="white"/>
              </w:rPr>
            </w:pPr>
            <w:r>
              <w:rPr>
                <w:rFonts w:ascii="Calibri" w:eastAsia="Calibri" w:hAnsi="Calibri" w:cs="Calibri"/>
                <w:sz w:val="20"/>
                <w:szCs w:val="20"/>
                <w:highlight w:val="white"/>
              </w:rPr>
              <w:t>90,7217</w:t>
            </w:r>
          </w:p>
        </w:tc>
      </w:tr>
      <w:tr w:rsidR="000E1658" w14:paraId="5830DEA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69E235"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17EDDC" w14:textId="77777777" w:rsidR="000E1658" w:rsidRDefault="00A23876">
            <w:pPr>
              <w:jc w:val="right"/>
              <w:rPr>
                <w:sz w:val="20"/>
                <w:szCs w:val="20"/>
                <w:highlight w:val="white"/>
              </w:rPr>
            </w:pPr>
            <w:r>
              <w:rPr>
                <w:rFonts w:ascii="Calibri" w:eastAsia="Calibri" w:hAnsi="Calibri" w:cs="Calibri"/>
                <w:sz w:val="20"/>
                <w:szCs w:val="20"/>
                <w:highlight w:val="white"/>
              </w:rPr>
              <w:t>65,27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0CEC43" w14:textId="77777777" w:rsidR="000E1658" w:rsidRDefault="00A23876">
            <w:pPr>
              <w:jc w:val="right"/>
              <w:rPr>
                <w:sz w:val="20"/>
                <w:szCs w:val="20"/>
                <w:highlight w:val="white"/>
              </w:rPr>
            </w:pPr>
            <w:r>
              <w:rPr>
                <w:rFonts w:ascii="Calibri" w:eastAsia="Calibri" w:hAnsi="Calibri" w:cs="Calibri"/>
                <w:sz w:val="20"/>
                <w:szCs w:val="20"/>
                <w:highlight w:val="white"/>
              </w:rPr>
              <w:t>3,2005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089ED" w14:textId="77777777" w:rsidR="000E1658" w:rsidRDefault="00A23876">
            <w:pPr>
              <w:jc w:val="right"/>
              <w:rPr>
                <w:sz w:val="20"/>
                <w:szCs w:val="20"/>
                <w:highlight w:val="white"/>
              </w:rPr>
            </w:pPr>
            <w:r>
              <w:rPr>
                <w:rFonts w:ascii="Calibri" w:eastAsia="Calibri" w:hAnsi="Calibri" w:cs="Calibri"/>
                <w:sz w:val="20"/>
                <w:szCs w:val="20"/>
                <w:highlight w:val="white"/>
              </w:rPr>
              <w:t>44,24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81CCB" w14:textId="77777777" w:rsidR="000E1658" w:rsidRDefault="00A23876">
            <w:pPr>
              <w:jc w:val="right"/>
              <w:rPr>
                <w:sz w:val="20"/>
                <w:szCs w:val="20"/>
                <w:highlight w:val="white"/>
              </w:rPr>
            </w:pPr>
            <w:r>
              <w:rPr>
                <w:rFonts w:ascii="Calibri" w:eastAsia="Calibri" w:hAnsi="Calibri" w:cs="Calibri"/>
                <w:sz w:val="20"/>
                <w:szCs w:val="20"/>
                <w:highlight w:val="white"/>
              </w:rPr>
              <w:t>3,5066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856D77" w14:textId="77777777" w:rsidR="000E1658" w:rsidRDefault="00A23876">
            <w:pPr>
              <w:jc w:val="right"/>
              <w:rPr>
                <w:sz w:val="20"/>
                <w:szCs w:val="20"/>
                <w:highlight w:val="white"/>
              </w:rPr>
            </w:pPr>
            <w:r>
              <w:rPr>
                <w:rFonts w:ascii="Calibri" w:eastAsia="Calibri" w:hAnsi="Calibri" w:cs="Calibri"/>
                <w:sz w:val="20"/>
                <w:szCs w:val="20"/>
                <w:highlight w:val="white"/>
              </w:rPr>
              <w:t>6,11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54046" w14:textId="77777777" w:rsidR="000E1658" w:rsidRDefault="00A23876">
            <w:pPr>
              <w:jc w:val="right"/>
              <w:rPr>
                <w:sz w:val="20"/>
                <w:szCs w:val="20"/>
                <w:highlight w:val="white"/>
              </w:rPr>
            </w:pPr>
            <w:r>
              <w:rPr>
                <w:rFonts w:ascii="Calibri" w:eastAsia="Calibri" w:hAnsi="Calibri" w:cs="Calibri"/>
                <w:sz w:val="20"/>
                <w:szCs w:val="20"/>
                <w:highlight w:val="white"/>
              </w:rPr>
              <w:t>19712,80043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3FB9A8" w14:textId="77777777" w:rsidR="000E1658" w:rsidRDefault="00A23876">
            <w:pPr>
              <w:jc w:val="right"/>
              <w:rPr>
                <w:sz w:val="20"/>
                <w:szCs w:val="20"/>
                <w:highlight w:val="white"/>
              </w:rPr>
            </w:pPr>
            <w:r>
              <w:rPr>
                <w:rFonts w:ascii="Calibri" w:eastAsia="Calibri" w:hAnsi="Calibri" w:cs="Calibri"/>
                <w:sz w:val="20"/>
                <w:szCs w:val="20"/>
                <w:highlight w:val="white"/>
              </w:rPr>
              <w:t>13792,17308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C26887" w14:textId="77777777" w:rsidR="000E1658" w:rsidRDefault="00A23876">
            <w:pPr>
              <w:jc w:val="right"/>
              <w:rPr>
                <w:sz w:val="20"/>
                <w:szCs w:val="20"/>
                <w:highlight w:val="white"/>
              </w:rPr>
            </w:pPr>
            <w:r>
              <w:rPr>
                <w:rFonts w:ascii="Calibri" w:eastAsia="Calibri" w:hAnsi="Calibri" w:cs="Calibri"/>
                <w:sz w:val="20"/>
                <w:szCs w:val="20"/>
                <w:highlight w:val="white"/>
              </w:rPr>
              <w:t>91,0362</w:t>
            </w:r>
          </w:p>
        </w:tc>
      </w:tr>
      <w:tr w:rsidR="000E1658" w14:paraId="4B58C1AE"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DB98AB"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CC1B2" w14:textId="77777777" w:rsidR="000E1658" w:rsidRDefault="00A23876">
            <w:pPr>
              <w:jc w:val="right"/>
              <w:rPr>
                <w:sz w:val="20"/>
                <w:szCs w:val="20"/>
                <w:highlight w:val="white"/>
              </w:rPr>
            </w:pPr>
            <w:r>
              <w:rPr>
                <w:rFonts w:ascii="Calibri" w:eastAsia="Calibri" w:hAnsi="Calibri" w:cs="Calibri"/>
                <w:sz w:val="20"/>
                <w:szCs w:val="20"/>
                <w:highlight w:val="white"/>
              </w:rPr>
              <w:t>65,95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FA0E2" w14:textId="77777777" w:rsidR="000E1658" w:rsidRDefault="00A23876">
            <w:pPr>
              <w:jc w:val="right"/>
              <w:rPr>
                <w:sz w:val="20"/>
                <w:szCs w:val="20"/>
                <w:highlight w:val="white"/>
              </w:rPr>
            </w:pPr>
            <w:r>
              <w:rPr>
                <w:rFonts w:ascii="Calibri" w:eastAsia="Calibri" w:hAnsi="Calibri" w:cs="Calibri"/>
                <w:sz w:val="20"/>
                <w:szCs w:val="20"/>
                <w:highlight w:val="white"/>
              </w:rPr>
              <w:t>3,1935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BC210" w14:textId="77777777" w:rsidR="000E1658" w:rsidRDefault="00A23876">
            <w:pPr>
              <w:jc w:val="right"/>
              <w:rPr>
                <w:sz w:val="20"/>
                <w:szCs w:val="20"/>
                <w:highlight w:val="white"/>
              </w:rPr>
            </w:pPr>
            <w:r>
              <w:rPr>
                <w:rFonts w:ascii="Calibri" w:eastAsia="Calibri" w:hAnsi="Calibri" w:cs="Calibri"/>
                <w:sz w:val="20"/>
                <w:szCs w:val="20"/>
                <w:highlight w:val="white"/>
              </w:rPr>
              <w:t>46,02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0AFFD" w14:textId="77777777" w:rsidR="000E1658" w:rsidRDefault="00A23876">
            <w:pPr>
              <w:jc w:val="right"/>
              <w:rPr>
                <w:sz w:val="20"/>
                <w:szCs w:val="20"/>
                <w:highlight w:val="white"/>
              </w:rPr>
            </w:pPr>
            <w:r>
              <w:rPr>
                <w:rFonts w:ascii="Calibri" w:eastAsia="Calibri" w:hAnsi="Calibri" w:cs="Calibri"/>
                <w:sz w:val="20"/>
                <w:szCs w:val="20"/>
                <w:highlight w:val="white"/>
              </w:rPr>
              <w:t>3,7225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C3E05" w14:textId="77777777" w:rsidR="000E1658" w:rsidRDefault="00A23876">
            <w:pPr>
              <w:jc w:val="right"/>
              <w:rPr>
                <w:sz w:val="20"/>
                <w:szCs w:val="20"/>
                <w:highlight w:val="white"/>
              </w:rPr>
            </w:pPr>
            <w:r>
              <w:rPr>
                <w:rFonts w:ascii="Calibri" w:eastAsia="Calibri" w:hAnsi="Calibri" w:cs="Calibri"/>
                <w:sz w:val="20"/>
                <w:szCs w:val="20"/>
                <w:highlight w:val="white"/>
              </w:rPr>
              <w:t>6,16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4019" w14:textId="77777777" w:rsidR="000E1658" w:rsidRDefault="00A23876">
            <w:pPr>
              <w:jc w:val="right"/>
              <w:rPr>
                <w:sz w:val="20"/>
                <w:szCs w:val="20"/>
                <w:highlight w:val="white"/>
              </w:rPr>
            </w:pPr>
            <w:r>
              <w:rPr>
                <w:rFonts w:ascii="Calibri" w:eastAsia="Calibri" w:hAnsi="Calibri" w:cs="Calibri"/>
                <w:sz w:val="20"/>
                <w:szCs w:val="20"/>
                <w:highlight w:val="white"/>
              </w:rPr>
              <w:t>19325,06373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6BE9B5" w14:textId="77777777" w:rsidR="000E1658" w:rsidRDefault="00A23876">
            <w:pPr>
              <w:jc w:val="right"/>
              <w:rPr>
                <w:sz w:val="20"/>
                <w:szCs w:val="20"/>
                <w:highlight w:val="white"/>
              </w:rPr>
            </w:pPr>
            <w:r>
              <w:rPr>
                <w:rFonts w:ascii="Calibri" w:eastAsia="Calibri" w:hAnsi="Calibri" w:cs="Calibri"/>
                <w:sz w:val="20"/>
                <w:szCs w:val="20"/>
                <w:highlight w:val="white"/>
              </w:rPr>
              <w:t>13260,78902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18A71" w14:textId="77777777" w:rsidR="000E1658" w:rsidRDefault="00A23876">
            <w:pPr>
              <w:jc w:val="right"/>
              <w:rPr>
                <w:sz w:val="20"/>
                <w:szCs w:val="20"/>
                <w:highlight w:val="white"/>
              </w:rPr>
            </w:pPr>
            <w:r>
              <w:rPr>
                <w:rFonts w:ascii="Calibri" w:eastAsia="Calibri" w:hAnsi="Calibri" w:cs="Calibri"/>
                <w:sz w:val="20"/>
                <w:szCs w:val="20"/>
                <w:highlight w:val="white"/>
              </w:rPr>
              <w:t>89,0836</w:t>
            </w:r>
          </w:p>
        </w:tc>
      </w:tr>
      <w:tr w:rsidR="000E1658" w14:paraId="12F7021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0B05A2" w14:textId="77777777" w:rsidR="000E1658" w:rsidRDefault="00A23876">
            <w:pPr>
              <w:jc w:val="both"/>
              <w:rPr>
                <w:sz w:val="20"/>
                <w:szCs w:val="20"/>
                <w:highlight w:val="white"/>
              </w:rPr>
            </w:pPr>
            <w:r>
              <w:rPr>
                <w:rFonts w:ascii="Calibri" w:eastAsia="Calibri" w:hAnsi="Calibri" w:cs="Calibri"/>
                <w:sz w:val="20"/>
                <w:szCs w:val="20"/>
                <w:highlight w:val="white"/>
              </w:rPr>
              <w:lastRenderedPageBreak/>
              <w:t>jun/18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3CE06" w14:textId="77777777" w:rsidR="000E1658" w:rsidRDefault="00A23876">
            <w:pPr>
              <w:jc w:val="right"/>
              <w:rPr>
                <w:sz w:val="20"/>
                <w:szCs w:val="20"/>
                <w:highlight w:val="white"/>
              </w:rPr>
            </w:pPr>
            <w:r>
              <w:rPr>
                <w:rFonts w:ascii="Calibri" w:eastAsia="Calibri" w:hAnsi="Calibri" w:cs="Calibri"/>
                <w:sz w:val="20"/>
                <w:szCs w:val="20"/>
                <w:highlight w:val="white"/>
              </w:rPr>
              <w:t>64,8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63A287" w14:textId="77777777" w:rsidR="000E1658" w:rsidRDefault="00A23876">
            <w:pPr>
              <w:jc w:val="right"/>
              <w:rPr>
                <w:sz w:val="20"/>
                <w:szCs w:val="20"/>
                <w:highlight w:val="white"/>
              </w:rPr>
            </w:pPr>
            <w:r>
              <w:rPr>
                <w:rFonts w:ascii="Calibri" w:eastAsia="Calibri" w:hAnsi="Calibri" w:cs="Calibri"/>
                <w:sz w:val="20"/>
                <w:szCs w:val="20"/>
                <w:highlight w:val="white"/>
              </w:rPr>
              <w:t>3,0735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F1A0A" w14:textId="77777777" w:rsidR="000E1658" w:rsidRDefault="00A23876">
            <w:pPr>
              <w:jc w:val="right"/>
              <w:rPr>
                <w:sz w:val="20"/>
                <w:szCs w:val="20"/>
                <w:highlight w:val="white"/>
              </w:rPr>
            </w:pPr>
            <w:r>
              <w:rPr>
                <w:rFonts w:ascii="Calibri" w:eastAsia="Calibri" w:hAnsi="Calibri" w:cs="Calibri"/>
                <w:sz w:val="20"/>
                <w:szCs w:val="20"/>
                <w:highlight w:val="white"/>
              </w:rPr>
              <w:t>45,07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6DB5B" w14:textId="77777777" w:rsidR="000E1658" w:rsidRDefault="00A23876">
            <w:pPr>
              <w:jc w:val="right"/>
              <w:rPr>
                <w:sz w:val="20"/>
                <w:szCs w:val="20"/>
                <w:highlight w:val="white"/>
              </w:rPr>
            </w:pPr>
            <w:r>
              <w:rPr>
                <w:rFonts w:ascii="Calibri" w:eastAsia="Calibri" w:hAnsi="Calibri" w:cs="Calibri"/>
                <w:sz w:val="20"/>
                <w:szCs w:val="20"/>
                <w:highlight w:val="white"/>
              </w:rPr>
              <w:t>3,8765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A1736" w14:textId="77777777" w:rsidR="000E1658" w:rsidRDefault="00A23876">
            <w:pPr>
              <w:jc w:val="right"/>
              <w:rPr>
                <w:sz w:val="20"/>
                <w:szCs w:val="20"/>
                <w:highlight w:val="white"/>
              </w:rPr>
            </w:pPr>
            <w:r>
              <w:rPr>
                <w:rFonts w:ascii="Calibri" w:eastAsia="Calibri" w:hAnsi="Calibri" w:cs="Calibri"/>
                <w:sz w:val="20"/>
                <w:szCs w:val="20"/>
                <w:highlight w:val="white"/>
              </w:rPr>
              <w:t>4,14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954B3" w14:textId="77777777" w:rsidR="000E1658" w:rsidRDefault="00A23876">
            <w:pPr>
              <w:jc w:val="right"/>
              <w:rPr>
                <w:sz w:val="20"/>
                <w:szCs w:val="20"/>
                <w:highlight w:val="white"/>
              </w:rPr>
            </w:pPr>
            <w:r>
              <w:rPr>
                <w:rFonts w:ascii="Calibri" w:eastAsia="Calibri" w:hAnsi="Calibri" w:cs="Calibri"/>
                <w:sz w:val="20"/>
                <w:szCs w:val="20"/>
                <w:highlight w:val="white"/>
              </w:rPr>
              <w:t>20114,05453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32806" w14:textId="77777777" w:rsidR="000E1658" w:rsidRDefault="00A23876">
            <w:pPr>
              <w:jc w:val="right"/>
              <w:rPr>
                <w:sz w:val="20"/>
                <w:szCs w:val="20"/>
                <w:highlight w:val="white"/>
              </w:rPr>
            </w:pPr>
            <w:r>
              <w:rPr>
                <w:rFonts w:ascii="Calibri" w:eastAsia="Calibri" w:hAnsi="Calibri" w:cs="Calibri"/>
                <w:sz w:val="20"/>
                <w:szCs w:val="20"/>
                <w:highlight w:val="white"/>
              </w:rPr>
              <w:t>14324,85097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35594" w14:textId="77777777" w:rsidR="000E1658" w:rsidRDefault="00A23876">
            <w:pPr>
              <w:jc w:val="right"/>
              <w:rPr>
                <w:sz w:val="20"/>
                <w:szCs w:val="20"/>
                <w:highlight w:val="white"/>
              </w:rPr>
            </w:pPr>
            <w:r>
              <w:rPr>
                <w:rFonts w:ascii="Calibri" w:eastAsia="Calibri" w:hAnsi="Calibri" w:cs="Calibri"/>
                <w:sz w:val="20"/>
                <w:szCs w:val="20"/>
                <w:highlight w:val="white"/>
              </w:rPr>
              <w:t>93,8346</w:t>
            </w:r>
          </w:p>
        </w:tc>
      </w:tr>
      <w:tr w:rsidR="000E1658" w14:paraId="329AB64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7A803" w14:textId="77777777" w:rsidR="000E1658" w:rsidRDefault="00A23876">
            <w:pPr>
              <w:jc w:val="both"/>
              <w:rPr>
                <w:sz w:val="20"/>
                <w:szCs w:val="20"/>
                <w:highlight w:val="white"/>
              </w:rPr>
            </w:pPr>
            <w:r>
              <w:rPr>
                <w:rFonts w:ascii="Calibri" w:eastAsia="Calibri" w:hAnsi="Calibri" w:cs="Calibri"/>
                <w:sz w:val="20"/>
                <w:szCs w:val="20"/>
                <w:highlight w:val="white"/>
              </w:rPr>
              <w:t>jul/18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954067" w14:textId="77777777" w:rsidR="000E1658" w:rsidRDefault="00A23876">
            <w:pPr>
              <w:jc w:val="right"/>
              <w:rPr>
                <w:sz w:val="20"/>
                <w:szCs w:val="20"/>
                <w:highlight w:val="white"/>
              </w:rPr>
            </w:pPr>
            <w:r>
              <w:rPr>
                <w:rFonts w:ascii="Calibri" w:eastAsia="Calibri" w:hAnsi="Calibri" w:cs="Calibri"/>
                <w:sz w:val="20"/>
                <w:szCs w:val="20"/>
                <w:highlight w:val="white"/>
              </w:rPr>
              <w:t>64,35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46391" w14:textId="77777777" w:rsidR="000E1658" w:rsidRDefault="00A23876">
            <w:pPr>
              <w:jc w:val="right"/>
              <w:rPr>
                <w:sz w:val="20"/>
                <w:szCs w:val="20"/>
                <w:highlight w:val="white"/>
              </w:rPr>
            </w:pPr>
            <w:r>
              <w:rPr>
                <w:rFonts w:ascii="Calibri" w:eastAsia="Calibri" w:hAnsi="Calibri" w:cs="Calibri"/>
                <w:sz w:val="20"/>
                <w:szCs w:val="20"/>
                <w:highlight w:val="white"/>
              </w:rPr>
              <w:t>2,9555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FC9BB3" w14:textId="77777777" w:rsidR="000E1658" w:rsidRDefault="00A23876">
            <w:pPr>
              <w:jc w:val="right"/>
              <w:rPr>
                <w:sz w:val="20"/>
                <w:szCs w:val="20"/>
                <w:highlight w:val="white"/>
              </w:rPr>
            </w:pPr>
            <w:r>
              <w:rPr>
                <w:rFonts w:ascii="Calibri" w:eastAsia="Calibri" w:hAnsi="Calibri" w:cs="Calibri"/>
                <w:sz w:val="20"/>
                <w:szCs w:val="20"/>
                <w:highlight w:val="white"/>
              </w:rPr>
              <w:t>49,84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DFCC4" w14:textId="77777777" w:rsidR="000E1658" w:rsidRDefault="00A23876">
            <w:pPr>
              <w:jc w:val="right"/>
              <w:rPr>
                <w:sz w:val="20"/>
                <w:szCs w:val="20"/>
                <w:highlight w:val="white"/>
              </w:rPr>
            </w:pPr>
            <w:r>
              <w:rPr>
                <w:rFonts w:ascii="Calibri" w:eastAsia="Calibri" w:hAnsi="Calibri" w:cs="Calibri"/>
                <w:sz w:val="20"/>
                <w:szCs w:val="20"/>
                <w:highlight w:val="white"/>
              </w:rPr>
              <w:t>3,7557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6C3C4" w14:textId="77777777" w:rsidR="000E1658" w:rsidRDefault="00A23876">
            <w:pPr>
              <w:jc w:val="right"/>
              <w:rPr>
                <w:sz w:val="20"/>
                <w:szCs w:val="20"/>
                <w:highlight w:val="white"/>
              </w:rPr>
            </w:pPr>
            <w:r>
              <w:rPr>
                <w:rFonts w:ascii="Calibri" w:eastAsia="Calibri" w:hAnsi="Calibri" w:cs="Calibri"/>
                <w:sz w:val="20"/>
                <w:szCs w:val="20"/>
                <w:highlight w:val="white"/>
              </w:rPr>
              <w:t>-3,12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12ADE" w14:textId="77777777" w:rsidR="000E1658" w:rsidRDefault="00A23876">
            <w:pPr>
              <w:jc w:val="right"/>
              <w:rPr>
                <w:sz w:val="20"/>
                <w:szCs w:val="20"/>
                <w:highlight w:val="white"/>
              </w:rPr>
            </w:pPr>
            <w:r>
              <w:rPr>
                <w:rFonts w:ascii="Calibri" w:eastAsia="Calibri" w:hAnsi="Calibri" w:cs="Calibri"/>
                <w:sz w:val="20"/>
                <w:szCs w:val="20"/>
                <w:highlight w:val="white"/>
              </w:rPr>
              <w:t>22524,53423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265972" w14:textId="77777777" w:rsidR="000E1658" w:rsidRDefault="00A23876">
            <w:pPr>
              <w:jc w:val="right"/>
              <w:rPr>
                <w:sz w:val="20"/>
                <w:szCs w:val="20"/>
                <w:highlight w:val="white"/>
              </w:rPr>
            </w:pPr>
            <w:r>
              <w:rPr>
                <w:rFonts w:ascii="Calibri" w:eastAsia="Calibri" w:hAnsi="Calibri" w:cs="Calibri"/>
                <w:sz w:val="20"/>
                <w:szCs w:val="20"/>
                <w:highlight w:val="white"/>
              </w:rPr>
              <w:t>18651,02399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2393E" w14:textId="77777777" w:rsidR="000E1658" w:rsidRDefault="00A23876">
            <w:pPr>
              <w:jc w:val="right"/>
              <w:rPr>
                <w:sz w:val="20"/>
                <w:szCs w:val="20"/>
                <w:highlight w:val="white"/>
              </w:rPr>
            </w:pPr>
            <w:r>
              <w:rPr>
                <w:rFonts w:ascii="Calibri" w:eastAsia="Calibri" w:hAnsi="Calibri" w:cs="Calibri"/>
                <w:sz w:val="20"/>
                <w:szCs w:val="20"/>
                <w:highlight w:val="white"/>
              </w:rPr>
              <w:t>95,2504</w:t>
            </w:r>
          </w:p>
        </w:tc>
      </w:tr>
      <w:tr w:rsidR="000E1658" w14:paraId="342918E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5052FB" w14:textId="77777777" w:rsidR="000E1658" w:rsidRDefault="00A23876">
            <w:pPr>
              <w:jc w:val="both"/>
              <w:rPr>
                <w:sz w:val="20"/>
                <w:szCs w:val="20"/>
                <w:highlight w:val="white"/>
              </w:rPr>
            </w:pPr>
            <w:r>
              <w:rPr>
                <w:rFonts w:ascii="Calibri" w:eastAsia="Calibri" w:hAnsi="Calibri" w:cs="Calibri"/>
                <w:sz w:val="20"/>
                <w:szCs w:val="20"/>
                <w:highlight w:val="white"/>
              </w:rPr>
              <w:t>ago/18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C4B10" w14:textId="77777777" w:rsidR="000E1658" w:rsidRDefault="00A23876">
            <w:pPr>
              <w:jc w:val="right"/>
              <w:rPr>
                <w:sz w:val="20"/>
                <w:szCs w:val="20"/>
                <w:highlight w:val="white"/>
              </w:rPr>
            </w:pPr>
            <w:r>
              <w:rPr>
                <w:rFonts w:ascii="Calibri" w:eastAsia="Calibri" w:hAnsi="Calibri" w:cs="Calibri"/>
                <w:sz w:val="20"/>
                <w:szCs w:val="20"/>
                <w:highlight w:val="white"/>
              </w:rPr>
              <w:t>67,16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8399" w14:textId="77777777" w:rsidR="000E1658" w:rsidRDefault="00A23876">
            <w:pPr>
              <w:jc w:val="right"/>
              <w:rPr>
                <w:sz w:val="20"/>
                <w:szCs w:val="20"/>
                <w:highlight w:val="white"/>
              </w:rPr>
            </w:pPr>
            <w:r>
              <w:rPr>
                <w:rFonts w:ascii="Calibri" w:eastAsia="Calibri" w:hAnsi="Calibri" w:cs="Calibri"/>
                <w:sz w:val="20"/>
                <w:szCs w:val="20"/>
                <w:highlight w:val="white"/>
              </w:rPr>
              <w:t>2,779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4D55CE" w14:textId="77777777" w:rsidR="000E1658" w:rsidRDefault="00A23876">
            <w:pPr>
              <w:jc w:val="right"/>
              <w:rPr>
                <w:sz w:val="20"/>
                <w:szCs w:val="20"/>
                <w:highlight w:val="white"/>
              </w:rPr>
            </w:pPr>
            <w:r>
              <w:rPr>
                <w:rFonts w:ascii="Calibri" w:eastAsia="Calibri" w:hAnsi="Calibri" w:cs="Calibri"/>
                <w:sz w:val="20"/>
                <w:szCs w:val="20"/>
                <w:highlight w:val="white"/>
              </w:rPr>
              <w:t>50,14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195C7" w14:textId="77777777" w:rsidR="000E1658" w:rsidRDefault="00A23876">
            <w:pPr>
              <w:jc w:val="right"/>
              <w:rPr>
                <w:sz w:val="20"/>
                <w:szCs w:val="20"/>
                <w:highlight w:val="white"/>
              </w:rPr>
            </w:pPr>
            <w:r>
              <w:rPr>
                <w:rFonts w:ascii="Calibri" w:eastAsia="Calibri" w:hAnsi="Calibri" w:cs="Calibri"/>
                <w:sz w:val="20"/>
                <w:szCs w:val="20"/>
                <w:highlight w:val="white"/>
              </w:rPr>
              <w:t>4,0545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3BDA3E" w14:textId="77777777" w:rsidR="000E1658" w:rsidRDefault="00A23876">
            <w:pPr>
              <w:jc w:val="right"/>
              <w:rPr>
                <w:sz w:val="20"/>
                <w:szCs w:val="20"/>
                <w:highlight w:val="white"/>
              </w:rPr>
            </w:pPr>
            <w:r>
              <w:rPr>
                <w:rFonts w:ascii="Calibri" w:eastAsia="Calibri" w:hAnsi="Calibri" w:cs="Calibri"/>
                <w:sz w:val="20"/>
                <w:szCs w:val="20"/>
                <w:highlight w:val="white"/>
              </w:rPr>
              <w:t>7,96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306C65" w14:textId="77777777" w:rsidR="000E1658" w:rsidRDefault="00A23876">
            <w:pPr>
              <w:jc w:val="right"/>
              <w:rPr>
                <w:sz w:val="20"/>
                <w:szCs w:val="20"/>
                <w:highlight w:val="white"/>
              </w:rPr>
            </w:pPr>
            <w:r>
              <w:rPr>
                <w:rFonts w:ascii="Calibri" w:eastAsia="Calibri" w:hAnsi="Calibri" w:cs="Calibri"/>
                <w:sz w:val="20"/>
                <w:szCs w:val="20"/>
                <w:highlight w:val="white"/>
              </w:rPr>
              <w:t>21552,69272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BB1982" w14:textId="77777777" w:rsidR="000E1658" w:rsidRDefault="00A23876">
            <w:pPr>
              <w:jc w:val="right"/>
              <w:rPr>
                <w:sz w:val="20"/>
                <w:szCs w:val="20"/>
                <w:highlight w:val="white"/>
              </w:rPr>
            </w:pPr>
            <w:r>
              <w:rPr>
                <w:rFonts w:ascii="Calibri" w:eastAsia="Calibri" w:hAnsi="Calibri" w:cs="Calibri"/>
                <w:sz w:val="20"/>
                <w:szCs w:val="20"/>
                <w:highlight w:val="white"/>
              </w:rPr>
              <w:t>18778,06774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CE809E" w14:textId="77777777" w:rsidR="000E1658" w:rsidRDefault="00A23876">
            <w:pPr>
              <w:jc w:val="right"/>
              <w:rPr>
                <w:sz w:val="20"/>
                <w:szCs w:val="20"/>
                <w:highlight w:val="white"/>
              </w:rPr>
            </w:pPr>
            <w:r>
              <w:rPr>
                <w:rFonts w:ascii="Calibri" w:eastAsia="Calibri" w:hAnsi="Calibri" w:cs="Calibri"/>
                <w:sz w:val="20"/>
                <w:szCs w:val="20"/>
                <w:highlight w:val="white"/>
              </w:rPr>
              <w:t>94,5365</w:t>
            </w:r>
          </w:p>
        </w:tc>
      </w:tr>
      <w:tr w:rsidR="000E1658" w14:paraId="2F76F166"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ADE250" w14:textId="77777777" w:rsidR="000E1658" w:rsidRDefault="00A23876">
            <w:pPr>
              <w:jc w:val="both"/>
              <w:rPr>
                <w:sz w:val="20"/>
                <w:szCs w:val="20"/>
                <w:highlight w:val="white"/>
              </w:rPr>
            </w:pPr>
            <w:r>
              <w:rPr>
                <w:rFonts w:ascii="Calibri" w:eastAsia="Calibri" w:hAnsi="Calibri" w:cs="Calibri"/>
                <w:sz w:val="20"/>
                <w:szCs w:val="20"/>
                <w:highlight w:val="white"/>
              </w:rPr>
              <w:t>set/18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CFE2F7" w14:textId="77777777" w:rsidR="000E1658" w:rsidRDefault="00A23876">
            <w:pPr>
              <w:jc w:val="right"/>
              <w:rPr>
                <w:sz w:val="20"/>
                <w:szCs w:val="20"/>
                <w:highlight w:val="white"/>
              </w:rPr>
            </w:pPr>
            <w:r>
              <w:rPr>
                <w:rFonts w:ascii="Calibri" w:eastAsia="Calibri" w:hAnsi="Calibri" w:cs="Calibri"/>
                <w:sz w:val="20"/>
                <w:szCs w:val="20"/>
                <w:highlight w:val="white"/>
              </w:rPr>
              <w:t>68,73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42F7A5" w14:textId="77777777" w:rsidR="000E1658" w:rsidRDefault="00A23876">
            <w:pPr>
              <w:jc w:val="right"/>
              <w:rPr>
                <w:sz w:val="20"/>
                <w:szCs w:val="20"/>
                <w:highlight w:val="white"/>
              </w:rPr>
            </w:pPr>
            <w:r>
              <w:rPr>
                <w:rFonts w:ascii="Calibri" w:eastAsia="Calibri" w:hAnsi="Calibri" w:cs="Calibri"/>
                <w:sz w:val="20"/>
                <w:szCs w:val="20"/>
                <w:highlight w:val="white"/>
              </w:rPr>
              <w:t>2,8795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234D96" w14:textId="77777777" w:rsidR="000E1658" w:rsidRDefault="00A23876">
            <w:pPr>
              <w:jc w:val="right"/>
              <w:rPr>
                <w:sz w:val="20"/>
                <w:szCs w:val="20"/>
                <w:highlight w:val="white"/>
              </w:rPr>
            </w:pPr>
            <w:r>
              <w:rPr>
                <w:rFonts w:ascii="Calibri" w:eastAsia="Calibri" w:hAnsi="Calibri" w:cs="Calibri"/>
                <w:sz w:val="20"/>
                <w:szCs w:val="20"/>
                <w:highlight w:val="white"/>
              </w:rPr>
              <w:t>55,94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42265" w14:textId="77777777" w:rsidR="000E1658" w:rsidRDefault="00A23876">
            <w:pPr>
              <w:jc w:val="right"/>
              <w:rPr>
                <w:sz w:val="20"/>
                <w:szCs w:val="20"/>
                <w:highlight w:val="white"/>
              </w:rPr>
            </w:pPr>
            <w:r>
              <w:rPr>
                <w:rFonts w:ascii="Calibri" w:eastAsia="Calibri" w:hAnsi="Calibri" w:cs="Calibri"/>
                <w:sz w:val="20"/>
                <w:szCs w:val="20"/>
                <w:highlight w:val="white"/>
              </w:rPr>
              <w:t>4,0477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8871A7" w14:textId="77777777" w:rsidR="000E1658" w:rsidRDefault="00A23876">
            <w:pPr>
              <w:jc w:val="right"/>
              <w:rPr>
                <w:sz w:val="20"/>
                <w:szCs w:val="20"/>
                <w:highlight w:val="white"/>
              </w:rPr>
            </w:pPr>
            <w:r>
              <w:rPr>
                <w:rFonts w:ascii="Calibri" w:eastAsia="Calibri" w:hAnsi="Calibri" w:cs="Calibri"/>
                <w:sz w:val="20"/>
                <w:szCs w:val="20"/>
                <w:highlight w:val="white"/>
              </w:rPr>
              <w:t>-0,17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D0256" w14:textId="77777777" w:rsidR="000E1658" w:rsidRDefault="00A23876">
            <w:pPr>
              <w:jc w:val="right"/>
              <w:rPr>
                <w:sz w:val="20"/>
                <w:szCs w:val="20"/>
                <w:highlight w:val="white"/>
              </w:rPr>
            </w:pPr>
            <w:r>
              <w:rPr>
                <w:rFonts w:ascii="Calibri" w:eastAsia="Calibri" w:hAnsi="Calibri" w:cs="Calibri"/>
                <w:sz w:val="20"/>
                <w:szCs w:val="20"/>
                <w:highlight w:val="white"/>
              </w:rPr>
              <w:t>19187,20396</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F8206" w14:textId="77777777" w:rsidR="000E1658" w:rsidRDefault="00A23876">
            <w:pPr>
              <w:jc w:val="right"/>
              <w:rPr>
                <w:sz w:val="20"/>
                <w:szCs w:val="20"/>
                <w:highlight w:val="white"/>
              </w:rPr>
            </w:pPr>
            <w:r>
              <w:rPr>
                <w:rFonts w:ascii="Calibri" w:eastAsia="Calibri" w:hAnsi="Calibri" w:cs="Calibri"/>
                <w:sz w:val="20"/>
                <w:szCs w:val="20"/>
                <w:highlight w:val="white"/>
              </w:rPr>
              <w:t>14115,91178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BDF6B" w14:textId="77777777" w:rsidR="000E1658" w:rsidRDefault="00A23876">
            <w:pPr>
              <w:jc w:val="right"/>
              <w:rPr>
                <w:sz w:val="20"/>
                <w:szCs w:val="20"/>
                <w:highlight w:val="white"/>
              </w:rPr>
            </w:pPr>
            <w:r>
              <w:rPr>
                <w:rFonts w:ascii="Calibri" w:eastAsia="Calibri" w:hAnsi="Calibri" w:cs="Calibri"/>
                <w:sz w:val="20"/>
                <w:szCs w:val="20"/>
                <w:highlight w:val="white"/>
              </w:rPr>
              <w:t>93,7198</w:t>
            </w:r>
          </w:p>
        </w:tc>
      </w:tr>
      <w:tr w:rsidR="000E1658" w14:paraId="677788FD"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17B49E" w14:textId="77777777" w:rsidR="000E1658" w:rsidRDefault="00A23876">
            <w:pPr>
              <w:jc w:val="both"/>
              <w:rPr>
                <w:sz w:val="20"/>
                <w:szCs w:val="20"/>
                <w:highlight w:val="white"/>
              </w:rPr>
            </w:pPr>
            <w:r>
              <w:rPr>
                <w:rFonts w:ascii="Calibri" w:eastAsia="Calibri" w:hAnsi="Calibri" w:cs="Calibri"/>
                <w:sz w:val="20"/>
                <w:szCs w:val="20"/>
                <w:highlight w:val="white"/>
              </w:rPr>
              <w:t>out/18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78CDB8" w14:textId="77777777" w:rsidR="000E1658" w:rsidRDefault="00A23876">
            <w:pPr>
              <w:jc w:val="right"/>
              <w:rPr>
                <w:sz w:val="20"/>
                <w:szCs w:val="20"/>
                <w:highlight w:val="white"/>
              </w:rPr>
            </w:pPr>
            <w:r>
              <w:rPr>
                <w:rFonts w:ascii="Calibri" w:eastAsia="Calibri" w:hAnsi="Calibri" w:cs="Calibri"/>
                <w:sz w:val="20"/>
                <w:szCs w:val="20"/>
                <w:highlight w:val="white"/>
              </w:rPr>
              <w:t>72,81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8C7CB" w14:textId="77777777" w:rsidR="000E1658" w:rsidRDefault="00A23876">
            <w:pPr>
              <w:jc w:val="right"/>
              <w:rPr>
                <w:sz w:val="20"/>
                <w:szCs w:val="20"/>
                <w:highlight w:val="white"/>
              </w:rPr>
            </w:pPr>
            <w:r>
              <w:rPr>
                <w:rFonts w:ascii="Calibri" w:eastAsia="Calibri" w:hAnsi="Calibri" w:cs="Calibri"/>
                <w:sz w:val="20"/>
                <w:szCs w:val="20"/>
                <w:highlight w:val="white"/>
              </w:rPr>
              <w:t>2,7505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955B58" w14:textId="77777777" w:rsidR="000E1658" w:rsidRDefault="00A23876">
            <w:pPr>
              <w:jc w:val="right"/>
              <w:rPr>
                <w:sz w:val="20"/>
                <w:szCs w:val="20"/>
                <w:highlight w:val="white"/>
              </w:rPr>
            </w:pPr>
            <w:r>
              <w:rPr>
                <w:rFonts w:ascii="Calibri" w:eastAsia="Calibri" w:hAnsi="Calibri" w:cs="Calibri"/>
                <w:sz w:val="20"/>
                <w:szCs w:val="20"/>
                <w:highlight w:val="white"/>
              </w:rPr>
              <w:t>53,03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E1A10" w14:textId="77777777" w:rsidR="000E1658" w:rsidRDefault="00A23876">
            <w:pPr>
              <w:jc w:val="right"/>
              <w:rPr>
                <w:sz w:val="20"/>
                <w:szCs w:val="20"/>
                <w:highlight w:val="white"/>
              </w:rPr>
            </w:pPr>
            <w:r>
              <w:rPr>
                <w:rFonts w:ascii="Calibri" w:eastAsia="Calibri" w:hAnsi="Calibri" w:cs="Calibri"/>
                <w:sz w:val="20"/>
                <w:szCs w:val="20"/>
                <w:highlight w:val="white"/>
              </w:rPr>
              <w:t>3,7218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A86B7" w14:textId="77777777" w:rsidR="000E1658" w:rsidRDefault="00A23876">
            <w:pPr>
              <w:jc w:val="right"/>
              <w:rPr>
                <w:sz w:val="20"/>
                <w:szCs w:val="20"/>
                <w:highlight w:val="white"/>
              </w:rPr>
            </w:pPr>
            <w:r>
              <w:rPr>
                <w:rFonts w:ascii="Calibri" w:eastAsia="Calibri" w:hAnsi="Calibri" w:cs="Calibri"/>
                <w:sz w:val="20"/>
                <w:szCs w:val="20"/>
                <w:highlight w:val="white"/>
              </w:rPr>
              <w:t>-8,05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2F0F73" w14:textId="77777777" w:rsidR="000E1658" w:rsidRDefault="00A23876">
            <w:pPr>
              <w:jc w:val="right"/>
              <w:rPr>
                <w:sz w:val="20"/>
                <w:szCs w:val="20"/>
                <w:highlight w:val="white"/>
              </w:rPr>
            </w:pPr>
            <w:r>
              <w:rPr>
                <w:rFonts w:ascii="Calibri" w:eastAsia="Calibri" w:hAnsi="Calibri" w:cs="Calibri"/>
                <w:sz w:val="20"/>
                <w:szCs w:val="20"/>
                <w:highlight w:val="white"/>
              </w:rPr>
              <w:t>21897,54489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050A6" w14:textId="77777777" w:rsidR="000E1658" w:rsidRDefault="00A23876">
            <w:pPr>
              <w:jc w:val="right"/>
              <w:rPr>
                <w:sz w:val="20"/>
                <w:szCs w:val="20"/>
                <w:highlight w:val="white"/>
              </w:rPr>
            </w:pPr>
            <w:r>
              <w:rPr>
                <w:rFonts w:ascii="Calibri" w:eastAsia="Calibri" w:hAnsi="Calibri" w:cs="Calibri"/>
                <w:sz w:val="20"/>
                <w:szCs w:val="20"/>
                <w:highlight w:val="white"/>
              </w:rPr>
              <w:t>16105,95581</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2A7AD" w14:textId="77777777" w:rsidR="000E1658" w:rsidRDefault="00A23876">
            <w:pPr>
              <w:jc w:val="right"/>
              <w:rPr>
                <w:sz w:val="20"/>
                <w:szCs w:val="20"/>
                <w:highlight w:val="white"/>
              </w:rPr>
            </w:pPr>
            <w:r>
              <w:rPr>
                <w:rFonts w:ascii="Calibri" w:eastAsia="Calibri" w:hAnsi="Calibri" w:cs="Calibri"/>
                <w:sz w:val="20"/>
                <w:szCs w:val="20"/>
                <w:highlight w:val="white"/>
              </w:rPr>
              <w:t>95,8313</w:t>
            </w:r>
          </w:p>
        </w:tc>
      </w:tr>
      <w:tr w:rsidR="000E1658" w14:paraId="3EBE12C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F3689" w14:textId="77777777" w:rsidR="000E1658" w:rsidRDefault="00A23876">
            <w:pPr>
              <w:jc w:val="both"/>
              <w:rPr>
                <w:sz w:val="20"/>
                <w:szCs w:val="20"/>
                <w:highlight w:val="white"/>
              </w:rPr>
            </w:pPr>
            <w:r>
              <w:rPr>
                <w:rFonts w:ascii="Calibri" w:eastAsia="Calibri" w:hAnsi="Calibri" w:cs="Calibri"/>
                <w:sz w:val="20"/>
                <w:szCs w:val="20"/>
                <w:highlight w:val="white"/>
              </w:rPr>
              <w:t>nov/18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6C23CC" w14:textId="77777777" w:rsidR="000E1658" w:rsidRDefault="00A23876">
            <w:pPr>
              <w:jc w:val="right"/>
              <w:rPr>
                <w:sz w:val="20"/>
                <w:szCs w:val="20"/>
                <w:highlight w:val="white"/>
              </w:rPr>
            </w:pPr>
            <w:r>
              <w:rPr>
                <w:rFonts w:ascii="Calibri" w:eastAsia="Calibri" w:hAnsi="Calibri" w:cs="Calibri"/>
                <w:sz w:val="20"/>
                <w:szCs w:val="20"/>
                <w:highlight w:val="white"/>
              </w:rPr>
              <w:t>72,28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3707" w14:textId="77777777" w:rsidR="000E1658" w:rsidRDefault="00A23876">
            <w:pPr>
              <w:jc w:val="right"/>
              <w:rPr>
                <w:sz w:val="20"/>
                <w:szCs w:val="20"/>
                <w:highlight w:val="white"/>
              </w:rPr>
            </w:pPr>
            <w:r>
              <w:rPr>
                <w:rFonts w:ascii="Calibri" w:eastAsia="Calibri" w:hAnsi="Calibri" w:cs="Calibri"/>
                <w:sz w:val="20"/>
                <w:szCs w:val="20"/>
                <w:highlight w:val="white"/>
              </w:rPr>
              <w:t>2,819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9F35D" w14:textId="77777777" w:rsidR="000E1658" w:rsidRDefault="00A23876">
            <w:pPr>
              <w:jc w:val="right"/>
              <w:rPr>
                <w:sz w:val="20"/>
                <w:szCs w:val="20"/>
                <w:highlight w:val="white"/>
              </w:rPr>
            </w:pPr>
            <w:r>
              <w:rPr>
                <w:rFonts w:ascii="Calibri" w:eastAsia="Calibri" w:hAnsi="Calibri" w:cs="Calibri"/>
                <w:sz w:val="20"/>
                <w:szCs w:val="20"/>
                <w:highlight w:val="white"/>
              </w:rPr>
              <w:t>49,37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1F50" w14:textId="77777777" w:rsidR="000E1658" w:rsidRDefault="00A23876">
            <w:pPr>
              <w:jc w:val="right"/>
              <w:rPr>
                <w:sz w:val="20"/>
                <w:szCs w:val="20"/>
                <w:highlight w:val="white"/>
              </w:rPr>
            </w:pPr>
            <w:r>
              <w:rPr>
                <w:rFonts w:ascii="Calibri" w:eastAsia="Calibri" w:hAnsi="Calibri" w:cs="Calibri"/>
                <w:sz w:val="20"/>
                <w:szCs w:val="20"/>
                <w:highlight w:val="white"/>
              </w:rPr>
              <w:t>3,8662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300273" w14:textId="77777777" w:rsidR="000E1658" w:rsidRDefault="00A23876">
            <w:pPr>
              <w:jc w:val="right"/>
              <w:rPr>
                <w:sz w:val="20"/>
                <w:szCs w:val="20"/>
                <w:highlight w:val="white"/>
              </w:rPr>
            </w:pPr>
            <w:r>
              <w:rPr>
                <w:rFonts w:ascii="Calibri" w:eastAsia="Calibri" w:hAnsi="Calibri" w:cs="Calibri"/>
                <w:sz w:val="20"/>
                <w:szCs w:val="20"/>
                <w:highlight w:val="white"/>
              </w:rPr>
              <w:t>3,88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ACD11" w14:textId="77777777" w:rsidR="000E1658" w:rsidRDefault="00A23876">
            <w:pPr>
              <w:jc w:val="right"/>
              <w:rPr>
                <w:sz w:val="20"/>
                <w:szCs w:val="20"/>
                <w:highlight w:val="white"/>
              </w:rPr>
            </w:pPr>
            <w:r>
              <w:rPr>
                <w:rFonts w:ascii="Calibri" w:eastAsia="Calibri" w:hAnsi="Calibri" w:cs="Calibri"/>
                <w:sz w:val="20"/>
                <w:szCs w:val="20"/>
                <w:highlight w:val="white"/>
              </w:rPr>
              <w:t>20939,07594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F9F677" w14:textId="77777777" w:rsidR="000E1658" w:rsidRDefault="00A23876">
            <w:pPr>
              <w:jc w:val="right"/>
              <w:rPr>
                <w:sz w:val="20"/>
                <w:szCs w:val="20"/>
                <w:highlight w:val="white"/>
              </w:rPr>
            </w:pPr>
            <w:r>
              <w:rPr>
                <w:rFonts w:ascii="Calibri" w:eastAsia="Calibri" w:hAnsi="Calibri" w:cs="Calibri"/>
                <w:sz w:val="20"/>
                <w:szCs w:val="20"/>
                <w:highlight w:val="white"/>
              </w:rPr>
              <w:t>16862,25208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125A5" w14:textId="77777777" w:rsidR="000E1658" w:rsidRDefault="00A23876">
            <w:pPr>
              <w:jc w:val="right"/>
              <w:rPr>
                <w:sz w:val="20"/>
                <w:szCs w:val="20"/>
                <w:highlight w:val="white"/>
              </w:rPr>
            </w:pPr>
            <w:r>
              <w:rPr>
                <w:rFonts w:ascii="Calibri" w:eastAsia="Calibri" w:hAnsi="Calibri" w:cs="Calibri"/>
                <w:sz w:val="20"/>
                <w:szCs w:val="20"/>
                <w:highlight w:val="white"/>
              </w:rPr>
              <w:t>97,0319</w:t>
            </w:r>
          </w:p>
        </w:tc>
      </w:tr>
      <w:tr w:rsidR="000E1658" w14:paraId="36AF567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3C64C" w14:textId="77777777" w:rsidR="000E1658" w:rsidRDefault="00A23876">
            <w:pPr>
              <w:jc w:val="both"/>
              <w:rPr>
                <w:sz w:val="20"/>
                <w:szCs w:val="20"/>
                <w:highlight w:val="white"/>
              </w:rPr>
            </w:pPr>
            <w:r>
              <w:rPr>
                <w:rFonts w:ascii="Calibri" w:eastAsia="Calibri" w:hAnsi="Calibri" w:cs="Calibri"/>
                <w:sz w:val="20"/>
                <w:szCs w:val="20"/>
                <w:highlight w:val="white"/>
              </w:rPr>
              <w:t>dez/18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3B0F33" w14:textId="77777777" w:rsidR="000E1658" w:rsidRDefault="00A23876">
            <w:pPr>
              <w:jc w:val="right"/>
              <w:rPr>
                <w:sz w:val="20"/>
                <w:szCs w:val="20"/>
                <w:highlight w:val="white"/>
              </w:rPr>
            </w:pPr>
            <w:r>
              <w:rPr>
                <w:rFonts w:ascii="Calibri" w:eastAsia="Calibri" w:hAnsi="Calibri" w:cs="Calibri"/>
                <w:sz w:val="20"/>
                <w:szCs w:val="20"/>
                <w:highlight w:val="white"/>
              </w:rPr>
              <w:t>69,2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C2FD35" w14:textId="77777777" w:rsidR="000E1658" w:rsidRDefault="00A23876">
            <w:pPr>
              <w:jc w:val="right"/>
              <w:rPr>
                <w:sz w:val="20"/>
                <w:szCs w:val="20"/>
                <w:highlight w:val="white"/>
              </w:rPr>
            </w:pPr>
            <w:r>
              <w:rPr>
                <w:rFonts w:ascii="Calibri" w:eastAsia="Calibri" w:hAnsi="Calibri" w:cs="Calibri"/>
                <w:sz w:val="20"/>
                <w:szCs w:val="20"/>
                <w:highlight w:val="white"/>
              </w:rPr>
              <w:t>2,6745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78A062" w14:textId="77777777" w:rsidR="000E1658" w:rsidRDefault="00A23876">
            <w:pPr>
              <w:jc w:val="right"/>
              <w:rPr>
                <w:sz w:val="20"/>
                <w:szCs w:val="20"/>
                <w:highlight w:val="white"/>
              </w:rPr>
            </w:pPr>
            <w:r>
              <w:rPr>
                <w:rFonts w:ascii="Calibri" w:eastAsia="Calibri" w:hAnsi="Calibri" w:cs="Calibri"/>
                <w:sz w:val="20"/>
                <w:szCs w:val="20"/>
                <w:highlight w:val="white"/>
              </w:rPr>
              <w:t>47,69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ADD066" w14:textId="77777777" w:rsidR="000E1658" w:rsidRDefault="00A23876">
            <w:pPr>
              <w:jc w:val="right"/>
              <w:rPr>
                <w:sz w:val="20"/>
                <w:szCs w:val="20"/>
                <w:highlight w:val="white"/>
              </w:rPr>
            </w:pPr>
            <w:r>
              <w:rPr>
                <w:rFonts w:ascii="Calibri" w:eastAsia="Calibri" w:hAnsi="Calibri" w:cs="Calibri"/>
                <w:sz w:val="20"/>
                <w:szCs w:val="20"/>
                <w:highlight w:val="white"/>
              </w:rPr>
              <w:t>3,8804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0E27A" w14:textId="77777777" w:rsidR="000E1658" w:rsidRDefault="00A23876">
            <w:pPr>
              <w:jc w:val="right"/>
              <w:rPr>
                <w:sz w:val="20"/>
                <w:szCs w:val="20"/>
                <w:highlight w:val="white"/>
              </w:rPr>
            </w:pPr>
            <w:r>
              <w:rPr>
                <w:rFonts w:ascii="Calibri" w:eastAsia="Calibri" w:hAnsi="Calibri" w:cs="Calibri"/>
                <w:sz w:val="20"/>
                <w:szCs w:val="20"/>
                <w:highlight w:val="white"/>
              </w:rPr>
              <w:t>0,37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D1AE4" w14:textId="77777777" w:rsidR="000E1658" w:rsidRDefault="00A23876">
            <w:pPr>
              <w:jc w:val="right"/>
              <w:rPr>
                <w:sz w:val="20"/>
                <w:szCs w:val="20"/>
                <w:highlight w:val="white"/>
              </w:rPr>
            </w:pPr>
            <w:r>
              <w:rPr>
                <w:rFonts w:ascii="Calibri" w:eastAsia="Calibri" w:hAnsi="Calibri" w:cs="Calibri"/>
                <w:sz w:val="20"/>
                <w:szCs w:val="20"/>
                <w:highlight w:val="white"/>
              </w:rPr>
              <w:t>19345,01938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D7BFC" w14:textId="77777777" w:rsidR="000E1658" w:rsidRDefault="00A23876">
            <w:pPr>
              <w:jc w:val="right"/>
              <w:rPr>
                <w:sz w:val="20"/>
                <w:szCs w:val="20"/>
                <w:highlight w:val="white"/>
              </w:rPr>
            </w:pPr>
            <w:r>
              <w:rPr>
                <w:rFonts w:ascii="Calibri" w:eastAsia="Calibri" w:hAnsi="Calibri" w:cs="Calibri"/>
                <w:sz w:val="20"/>
                <w:szCs w:val="20"/>
                <w:highlight w:val="white"/>
              </w:rPr>
              <w:t>12916,74896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A669D" w14:textId="77777777" w:rsidR="000E1658" w:rsidRDefault="00A23876">
            <w:pPr>
              <w:jc w:val="right"/>
              <w:rPr>
                <w:sz w:val="20"/>
                <w:szCs w:val="20"/>
                <w:highlight w:val="white"/>
              </w:rPr>
            </w:pPr>
            <w:r>
              <w:rPr>
                <w:rFonts w:ascii="Calibri" w:eastAsia="Calibri" w:hAnsi="Calibri" w:cs="Calibri"/>
                <w:sz w:val="20"/>
                <w:szCs w:val="20"/>
                <w:highlight w:val="white"/>
              </w:rPr>
              <w:t>98,4257</w:t>
            </w:r>
          </w:p>
        </w:tc>
      </w:tr>
      <w:tr w:rsidR="000E1658" w14:paraId="209779CA"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44334"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E32264" w14:textId="77777777" w:rsidR="000E1658" w:rsidRDefault="00A23876">
            <w:pPr>
              <w:jc w:val="right"/>
              <w:rPr>
                <w:sz w:val="20"/>
                <w:szCs w:val="20"/>
                <w:highlight w:val="white"/>
              </w:rPr>
            </w:pPr>
            <w:r>
              <w:rPr>
                <w:rFonts w:ascii="Calibri" w:eastAsia="Calibri" w:hAnsi="Calibri" w:cs="Calibri"/>
                <w:sz w:val="20"/>
                <w:szCs w:val="20"/>
                <w:highlight w:val="white"/>
              </w:rPr>
              <w:t>76,03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B43F3" w14:textId="77777777" w:rsidR="000E1658" w:rsidRDefault="00A23876">
            <w:pPr>
              <w:jc w:val="right"/>
              <w:rPr>
                <w:sz w:val="20"/>
                <w:szCs w:val="20"/>
                <w:highlight w:val="white"/>
              </w:rPr>
            </w:pPr>
            <w:r>
              <w:rPr>
                <w:rFonts w:ascii="Calibri" w:eastAsia="Calibri" w:hAnsi="Calibri" w:cs="Calibri"/>
                <w:sz w:val="20"/>
                <w:szCs w:val="20"/>
                <w:highlight w:val="white"/>
              </w:rPr>
              <w:t>2,834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A913A" w14:textId="77777777" w:rsidR="000E1658" w:rsidRDefault="00A23876">
            <w:pPr>
              <w:jc w:val="right"/>
              <w:rPr>
                <w:sz w:val="20"/>
                <w:szCs w:val="20"/>
                <w:highlight w:val="white"/>
              </w:rPr>
            </w:pPr>
            <w:r>
              <w:rPr>
                <w:rFonts w:ascii="Calibri" w:eastAsia="Calibri" w:hAnsi="Calibri" w:cs="Calibri"/>
                <w:sz w:val="20"/>
                <w:szCs w:val="20"/>
                <w:highlight w:val="white"/>
              </w:rPr>
              <w:t>42,55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230A4" w14:textId="77777777" w:rsidR="000E1658" w:rsidRDefault="00A23876">
            <w:pPr>
              <w:jc w:val="right"/>
              <w:rPr>
                <w:sz w:val="20"/>
                <w:szCs w:val="20"/>
                <w:highlight w:val="white"/>
              </w:rPr>
            </w:pPr>
            <w:r>
              <w:rPr>
                <w:rFonts w:ascii="Calibri" w:eastAsia="Calibri" w:hAnsi="Calibri" w:cs="Calibri"/>
                <w:sz w:val="20"/>
                <w:szCs w:val="20"/>
                <w:highlight w:val="white"/>
              </w:rPr>
              <w:t>3,6439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90E3DC" w14:textId="77777777" w:rsidR="000E1658" w:rsidRDefault="00A23876">
            <w:pPr>
              <w:jc w:val="right"/>
              <w:rPr>
                <w:sz w:val="20"/>
                <w:szCs w:val="20"/>
                <w:highlight w:val="white"/>
              </w:rPr>
            </w:pPr>
            <w:r>
              <w:rPr>
                <w:rFonts w:ascii="Calibri" w:eastAsia="Calibri" w:hAnsi="Calibri" w:cs="Calibri"/>
                <w:sz w:val="20"/>
                <w:szCs w:val="20"/>
                <w:highlight w:val="white"/>
              </w:rPr>
              <w:t>-6,09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82586C" w14:textId="77777777" w:rsidR="000E1658" w:rsidRDefault="00A23876">
            <w:pPr>
              <w:jc w:val="right"/>
              <w:rPr>
                <w:sz w:val="20"/>
                <w:szCs w:val="20"/>
                <w:highlight w:val="white"/>
              </w:rPr>
            </w:pPr>
            <w:r>
              <w:rPr>
                <w:rFonts w:ascii="Calibri" w:eastAsia="Calibri" w:hAnsi="Calibri" w:cs="Calibri"/>
                <w:sz w:val="20"/>
                <w:szCs w:val="20"/>
                <w:highlight w:val="white"/>
              </w:rPr>
              <w:t>18001,90702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86F77B" w14:textId="77777777" w:rsidR="000E1658" w:rsidRDefault="00A23876">
            <w:pPr>
              <w:jc w:val="right"/>
              <w:rPr>
                <w:sz w:val="20"/>
                <w:szCs w:val="20"/>
                <w:highlight w:val="white"/>
              </w:rPr>
            </w:pPr>
            <w:r>
              <w:rPr>
                <w:rFonts w:ascii="Calibri" w:eastAsia="Calibri" w:hAnsi="Calibri" w:cs="Calibri"/>
                <w:sz w:val="20"/>
                <w:szCs w:val="20"/>
                <w:highlight w:val="white"/>
              </w:rPr>
              <w:t>16387,82996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11820" w14:textId="77777777" w:rsidR="000E1658" w:rsidRDefault="00A23876">
            <w:pPr>
              <w:jc w:val="right"/>
              <w:rPr>
                <w:sz w:val="20"/>
                <w:szCs w:val="20"/>
                <w:highlight w:val="white"/>
              </w:rPr>
            </w:pPr>
            <w:r>
              <w:rPr>
                <w:rFonts w:ascii="Calibri" w:eastAsia="Calibri" w:hAnsi="Calibri" w:cs="Calibri"/>
                <w:sz w:val="20"/>
                <w:szCs w:val="20"/>
                <w:highlight w:val="white"/>
              </w:rPr>
              <w:t>98,4008</w:t>
            </w:r>
          </w:p>
        </w:tc>
      </w:tr>
      <w:tr w:rsidR="000E1658" w14:paraId="7249FCB0"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7FF17"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204DA" w14:textId="77777777" w:rsidR="000E1658" w:rsidRDefault="00A23876">
            <w:pPr>
              <w:jc w:val="right"/>
              <w:rPr>
                <w:sz w:val="20"/>
                <w:szCs w:val="20"/>
                <w:highlight w:val="white"/>
              </w:rPr>
            </w:pPr>
            <w:r>
              <w:rPr>
                <w:rFonts w:ascii="Calibri" w:eastAsia="Calibri" w:hAnsi="Calibri" w:cs="Calibri"/>
                <w:sz w:val="20"/>
                <w:szCs w:val="20"/>
                <w:highlight w:val="white"/>
              </w:rPr>
              <w:t>87,33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0DD76" w14:textId="77777777" w:rsidR="000E1658" w:rsidRDefault="00A23876">
            <w:pPr>
              <w:jc w:val="right"/>
              <w:rPr>
                <w:sz w:val="20"/>
                <w:szCs w:val="20"/>
                <w:highlight w:val="white"/>
              </w:rPr>
            </w:pPr>
            <w:r>
              <w:rPr>
                <w:rFonts w:ascii="Calibri" w:eastAsia="Calibri" w:hAnsi="Calibri" w:cs="Calibri"/>
                <w:sz w:val="20"/>
                <w:szCs w:val="20"/>
                <w:highlight w:val="white"/>
              </w:rPr>
              <w:t>2,9805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CCF8A" w14:textId="77777777" w:rsidR="000E1658" w:rsidRDefault="00A23876">
            <w:pPr>
              <w:jc w:val="right"/>
              <w:rPr>
                <w:sz w:val="20"/>
                <w:szCs w:val="20"/>
                <w:highlight w:val="white"/>
              </w:rPr>
            </w:pPr>
            <w:r>
              <w:rPr>
                <w:rFonts w:ascii="Calibri" w:eastAsia="Calibri" w:hAnsi="Calibri" w:cs="Calibri"/>
                <w:sz w:val="20"/>
                <w:szCs w:val="20"/>
                <w:highlight w:val="white"/>
              </w:rPr>
              <w:t>44,04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A2822D" w14:textId="77777777" w:rsidR="000E1658" w:rsidRDefault="00A23876">
            <w:pPr>
              <w:jc w:val="right"/>
              <w:rPr>
                <w:sz w:val="20"/>
                <w:szCs w:val="20"/>
                <w:highlight w:val="white"/>
              </w:rPr>
            </w:pPr>
            <w:r>
              <w:rPr>
                <w:rFonts w:ascii="Calibri" w:eastAsia="Calibri" w:hAnsi="Calibri" w:cs="Calibri"/>
                <w:sz w:val="20"/>
                <w:szCs w:val="20"/>
                <w:highlight w:val="white"/>
              </w:rPr>
              <w:t>3,7511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8D629" w14:textId="77777777" w:rsidR="000E1658" w:rsidRDefault="00A23876">
            <w:pPr>
              <w:jc w:val="right"/>
              <w:rPr>
                <w:sz w:val="20"/>
                <w:szCs w:val="20"/>
                <w:highlight w:val="white"/>
              </w:rPr>
            </w:pPr>
            <w:r>
              <w:rPr>
                <w:rFonts w:ascii="Calibri" w:eastAsia="Calibri" w:hAnsi="Calibri" w:cs="Calibri"/>
                <w:sz w:val="20"/>
                <w:szCs w:val="20"/>
                <w:highlight w:val="white"/>
              </w:rPr>
              <w:t>2,94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ECBD42" w14:textId="77777777" w:rsidR="000E1658" w:rsidRDefault="00A23876">
            <w:pPr>
              <w:jc w:val="right"/>
              <w:rPr>
                <w:sz w:val="20"/>
                <w:szCs w:val="20"/>
                <w:highlight w:val="white"/>
              </w:rPr>
            </w:pPr>
            <w:r>
              <w:rPr>
                <w:rFonts w:ascii="Calibri" w:eastAsia="Calibri" w:hAnsi="Calibri" w:cs="Calibri"/>
                <w:sz w:val="20"/>
                <w:szCs w:val="20"/>
                <w:highlight w:val="white"/>
              </w:rPr>
              <w:t>15737,375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56910" w14:textId="77777777" w:rsidR="000E1658" w:rsidRDefault="00A23876">
            <w:pPr>
              <w:jc w:val="right"/>
              <w:rPr>
                <w:sz w:val="20"/>
                <w:szCs w:val="20"/>
                <w:highlight w:val="white"/>
              </w:rPr>
            </w:pPr>
            <w:r>
              <w:rPr>
                <w:rFonts w:ascii="Calibri" w:eastAsia="Calibri" w:hAnsi="Calibri" w:cs="Calibri"/>
                <w:sz w:val="20"/>
                <w:szCs w:val="20"/>
                <w:highlight w:val="white"/>
              </w:rPr>
              <w:t>12621,76284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C6DB7" w14:textId="77777777" w:rsidR="000E1658" w:rsidRDefault="00A23876">
            <w:pPr>
              <w:jc w:val="right"/>
              <w:rPr>
                <w:sz w:val="20"/>
                <w:szCs w:val="20"/>
                <w:highlight w:val="white"/>
              </w:rPr>
            </w:pPr>
            <w:r>
              <w:rPr>
                <w:rFonts w:ascii="Calibri" w:eastAsia="Calibri" w:hAnsi="Calibri" w:cs="Calibri"/>
                <w:sz w:val="20"/>
                <w:szCs w:val="20"/>
                <w:highlight w:val="white"/>
              </w:rPr>
              <w:t>68,4246</w:t>
            </w:r>
          </w:p>
        </w:tc>
      </w:tr>
      <w:tr w:rsidR="000E1658" w14:paraId="49F4CF7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6FEBC5" w14:textId="77777777" w:rsidR="000E1658" w:rsidRDefault="00A23876">
            <w:pPr>
              <w:jc w:val="both"/>
              <w:rPr>
                <w:sz w:val="20"/>
                <w:szCs w:val="20"/>
                <w:highlight w:val="white"/>
              </w:rPr>
            </w:pPr>
            <w:r>
              <w:rPr>
                <w:rFonts w:ascii="Calibri" w:eastAsia="Calibri" w:hAnsi="Calibri" w:cs="Calibri"/>
                <w:sz w:val="20"/>
                <w:szCs w:val="20"/>
                <w:highlight w:val="white"/>
              </w:rPr>
              <w:t>mar/19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B4938C" w14:textId="77777777" w:rsidR="000E1658" w:rsidRDefault="00A23876">
            <w:pPr>
              <w:jc w:val="right"/>
              <w:rPr>
                <w:sz w:val="20"/>
                <w:szCs w:val="20"/>
                <w:highlight w:val="white"/>
              </w:rPr>
            </w:pPr>
            <w:r>
              <w:rPr>
                <w:rFonts w:ascii="Calibri" w:eastAsia="Calibri" w:hAnsi="Calibri" w:cs="Calibri"/>
                <w:sz w:val="20"/>
                <w:szCs w:val="20"/>
                <w:highlight w:val="white"/>
              </w:rPr>
              <w:t>85,7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8D376E" w14:textId="77777777" w:rsidR="000E1658" w:rsidRDefault="00A23876">
            <w:pPr>
              <w:jc w:val="right"/>
              <w:rPr>
                <w:sz w:val="20"/>
                <w:szCs w:val="20"/>
                <w:highlight w:val="white"/>
              </w:rPr>
            </w:pPr>
            <w:r>
              <w:rPr>
                <w:rFonts w:ascii="Calibri" w:eastAsia="Calibri" w:hAnsi="Calibri" w:cs="Calibri"/>
                <w:sz w:val="20"/>
                <w:szCs w:val="20"/>
                <w:highlight w:val="white"/>
              </w:rPr>
              <w:t>2,9745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943B11" w14:textId="77777777" w:rsidR="000E1658" w:rsidRDefault="00A23876">
            <w:pPr>
              <w:jc w:val="right"/>
              <w:rPr>
                <w:sz w:val="20"/>
                <w:szCs w:val="20"/>
                <w:highlight w:val="white"/>
              </w:rPr>
            </w:pPr>
            <w:r>
              <w:rPr>
                <w:rFonts w:ascii="Calibri" w:eastAsia="Calibri" w:hAnsi="Calibri" w:cs="Calibri"/>
                <w:sz w:val="20"/>
                <w:szCs w:val="20"/>
                <w:highlight w:val="white"/>
              </w:rPr>
              <w:t>47,62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AAFFA6" w14:textId="77777777" w:rsidR="000E1658" w:rsidRDefault="00A23876">
            <w:pPr>
              <w:jc w:val="right"/>
              <w:rPr>
                <w:sz w:val="20"/>
                <w:szCs w:val="20"/>
                <w:highlight w:val="white"/>
              </w:rPr>
            </w:pPr>
            <w:r>
              <w:rPr>
                <w:rFonts w:ascii="Calibri" w:eastAsia="Calibri" w:hAnsi="Calibri" w:cs="Calibri"/>
                <w:sz w:val="20"/>
                <w:szCs w:val="20"/>
                <w:highlight w:val="white"/>
              </w:rPr>
              <w:t>3,9238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E628A" w14:textId="77777777" w:rsidR="000E1658" w:rsidRDefault="00A23876">
            <w:pPr>
              <w:jc w:val="right"/>
              <w:rPr>
                <w:sz w:val="20"/>
                <w:szCs w:val="20"/>
                <w:highlight w:val="white"/>
              </w:rPr>
            </w:pPr>
            <w:r>
              <w:rPr>
                <w:rFonts w:ascii="Calibri" w:eastAsia="Calibri" w:hAnsi="Calibri" w:cs="Calibri"/>
                <w:sz w:val="20"/>
                <w:szCs w:val="20"/>
                <w:highlight w:val="white"/>
              </w:rPr>
              <w:t>4,6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71CCD" w14:textId="77777777" w:rsidR="000E1658" w:rsidRDefault="00A23876">
            <w:pPr>
              <w:jc w:val="right"/>
              <w:rPr>
                <w:sz w:val="20"/>
                <w:szCs w:val="20"/>
                <w:highlight w:val="white"/>
              </w:rPr>
            </w:pPr>
            <w:r>
              <w:rPr>
                <w:rFonts w:ascii="Calibri" w:eastAsia="Calibri" w:hAnsi="Calibri" w:cs="Calibri"/>
                <w:sz w:val="20"/>
                <w:szCs w:val="20"/>
                <w:highlight w:val="white"/>
              </w:rPr>
              <w:t>17428,69848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D8C80D" w14:textId="77777777" w:rsidR="000E1658" w:rsidRDefault="00A23876">
            <w:pPr>
              <w:jc w:val="right"/>
              <w:rPr>
                <w:sz w:val="20"/>
                <w:szCs w:val="20"/>
                <w:highlight w:val="white"/>
              </w:rPr>
            </w:pPr>
            <w:r>
              <w:rPr>
                <w:rFonts w:ascii="Calibri" w:eastAsia="Calibri" w:hAnsi="Calibri" w:cs="Calibri"/>
                <w:sz w:val="20"/>
                <w:szCs w:val="20"/>
                <w:highlight w:val="white"/>
              </w:rPr>
              <w:t>13132,9988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F83EC" w14:textId="77777777" w:rsidR="000E1658" w:rsidRDefault="00A23876">
            <w:pPr>
              <w:jc w:val="right"/>
              <w:rPr>
                <w:sz w:val="20"/>
                <w:szCs w:val="20"/>
                <w:highlight w:val="white"/>
              </w:rPr>
            </w:pPr>
            <w:r>
              <w:rPr>
                <w:rFonts w:ascii="Calibri" w:eastAsia="Calibri" w:hAnsi="Calibri" w:cs="Calibri"/>
                <w:sz w:val="20"/>
                <w:szCs w:val="20"/>
                <w:highlight w:val="white"/>
              </w:rPr>
              <w:t>68,0956</w:t>
            </w:r>
          </w:p>
        </w:tc>
      </w:tr>
      <w:tr w:rsidR="000E1658" w14:paraId="24D1BA3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82D86"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873BFB" w14:textId="77777777" w:rsidR="000E1658" w:rsidRDefault="00A23876">
            <w:pPr>
              <w:jc w:val="right"/>
              <w:rPr>
                <w:sz w:val="20"/>
                <w:szCs w:val="20"/>
                <w:highlight w:val="white"/>
              </w:rPr>
            </w:pPr>
            <w:r>
              <w:rPr>
                <w:rFonts w:ascii="Calibri" w:eastAsia="Calibri" w:hAnsi="Calibri" w:cs="Calibri"/>
                <w:sz w:val="20"/>
                <w:szCs w:val="20"/>
                <w:highlight w:val="white"/>
              </w:rPr>
              <w:t>93,24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14DEE7" w14:textId="77777777" w:rsidR="000E1658" w:rsidRDefault="00A23876">
            <w:pPr>
              <w:jc w:val="right"/>
              <w:rPr>
                <w:sz w:val="20"/>
                <w:szCs w:val="20"/>
                <w:highlight w:val="white"/>
              </w:rPr>
            </w:pPr>
            <w:r>
              <w:rPr>
                <w:rFonts w:ascii="Calibri" w:eastAsia="Calibri" w:hAnsi="Calibri" w:cs="Calibri"/>
                <w:sz w:val="20"/>
                <w:szCs w:val="20"/>
                <w:highlight w:val="white"/>
              </w:rPr>
              <w:t>2,9715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B83223" w14:textId="77777777" w:rsidR="000E1658" w:rsidRDefault="00A23876">
            <w:pPr>
              <w:jc w:val="right"/>
              <w:rPr>
                <w:sz w:val="20"/>
                <w:szCs w:val="20"/>
                <w:highlight w:val="white"/>
              </w:rPr>
            </w:pPr>
            <w:r>
              <w:rPr>
                <w:rFonts w:ascii="Calibri" w:eastAsia="Calibri" w:hAnsi="Calibri" w:cs="Calibri"/>
                <w:sz w:val="20"/>
                <w:szCs w:val="20"/>
                <w:highlight w:val="white"/>
              </w:rPr>
              <w:t>46,85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6849F9" w14:textId="77777777" w:rsidR="000E1658" w:rsidRDefault="00A23876">
            <w:pPr>
              <w:jc w:val="right"/>
              <w:rPr>
                <w:sz w:val="20"/>
                <w:szCs w:val="20"/>
                <w:highlight w:val="white"/>
              </w:rPr>
            </w:pPr>
            <w:r>
              <w:rPr>
                <w:rFonts w:ascii="Calibri" w:eastAsia="Calibri" w:hAnsi="Calibri" w:cs="Calibri"/>
                <w:sz w:val="20"/>
                <w:szCs w:val="20"/>
                <w:highlight w:val="white"/>
              </w:rPr>
              <w:t>3,9207</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AA675" w14:textId="77777777" w:rsidR="000E1658" w:rsidRDefault="00A23876">
            <w:pPr>
              <w:jc w:val="right"/>
              <w:rPr>
                <w:sz w:val="20"/>
                <w:szCs w:val="20"/>
                <w:highlight w:val="white"/>
              </w:rPr>
            </w:pPr>
            <w:r>
              <w:rPr>
                <w:rFonts w:ascii="Calibri" w:eastAsia="Calibri" w:hAnsi="Calibri" w:cs="Calibri"/>
                <w:sz w:val="20"/>
                <w:szCs w:val="20"/>
                <w:highlight w:val="white"/>
              </w:rPr>
              <w:t>-0,08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78A" w14:textId="77777777" w:rsidR="000E1658" w:rsidRDefault="00A23876">
            <w:pPr>
              <w:jc w:val="right"/>
              <w:rPr>
                <w:sz w:val="20"/>
                <w:szCs w:val="20"/>
                <w:highlight w:val="white"/>
              </w:rPr>
            </w:pPr>
            <w:r>
              <w:rPr>
                <w:rFonts w:ascii="Calibri" w:eastAsia="Calibri" w:hAnsi="Calibri" w:cs="Calibri"/>
                <w:sz w:val="20"/>
                <w:szCs w:val="20"/>
                <w:highlight w:val="white"/>
              </w:rPr>
              <w:t>19281,73444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27C73" w14:textId="77777777" w:rsidR="000E1658" w:rsidRDefault="00A23876">
            <w:pPr>
              <w:jc w:val="right"/>
              <w:rPr>
                <w:sz w:val="20"/>
                <w:szCs w:val="20"/>
                <w:highlight w:val="white"/>
              </w:rPr>
            </w:pPr>
            <w:r>
              <w:rPr>
                <w:rFonts w:ascii="Calibri" w:eastAsia="Calibri" w:hAnsi="Calibri" w:cs="Calibri"/>
                <w:sz w:val="20"/>
                <w:szCs w:val="20"/>
                <w:highlight w:val="white"/>
              </w:rPr>
              <w:t>13628,61872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2D1028" w14:textId="77777777" w:rsidR="000E1658" w:rsidRDefault="00A23876">
            <w:pPr>
              <w:jc w:val="right"/>
              <w:rPr>
                <w:sz w:val="20"/>
                <w:szCs w:val="20"/>
                <w:highlight w:val="white"/>
              </w:rPr>
            </w:pPr>
            <w:r>
              <w:rPr>
                <w:rFonts w:ascii="Calibri" w:eastAsia="Calibri" w:hAnsi="Calibri" w:cs="Calibri"/>
                <w:sz w:val="20"/>
                <w:szCs w:val="20"/>
                <w:highlight w:val="white"/>
              </w:rPr>
              <w:t>66,0817</w:t>
            </w:r>
          </w:p>
        </w:tc>
      </w:tr>
      <w:tr w:rsidR="000E1658" w14:paraId="4C984643"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13768"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75472" w14:textId="77777777" w:rsidR="000E1658" w:rsidRDefault="00A23876">
            <w:pPr>
              <w:jc w:val="right"/>
              <w:rPr>
                <w:sz w:val="20"/>
                <w:szCs w:val="20"/>
                <w:highlight w:val="white"/>
              </w:rPr>
            </w:pPr>
            <w:r>
              <w:rPr>
                <w:rFonts w:ascii="Calibri" w:eastAsia="Calibri" w:hAnsi="Calibri" w:cs="Calibri"/>
                <w:sz w:val="20"/>
                <w:szCs w:val="20"/>
                <w:highlight w:val="white"/>
              </w:rPr>
              <w:t>98,76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F4DB7" w14:textId="77777777" w:rsidR="000E1658" w:rsidRDefault="00A23876">
            <w:pPr>
              <w:jc w:val="right"/>
              <w:rPr>
                <w:sz w:val="20"/>
                <w:szCs w:val="20"/>
                <w:highlight w:val="white"/>
              </w:rPr>
            </w:pPr>
            <w:r>
              <w:rPr>
                <w:rFonts w:ascii="Calibri" w:eastAsia="Calibri" w:hAnsi="Calibri" w:cs="Calibri"/>
                <w:sz w:val="20"/>
                <w:szCs w:val="20"/>
                <w:highlight w:val="white"/>
              </w:rPr>
              <w:t>2,691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253714" w14:textId="77777777" w:rsidR="000E1658" w:rsidRDefault="00A23876">
            <w:pPr>
              <w:jc w:val="right"/>
              <w:rPr>
                <w:sz w:val="20"/>
                <w:szCs w:val="20"/>
                <w:highlight w:val="white"/>
              </w:rPr>
            </w:pPr>
            <w:r>
              <w:rPr>
                <w:rFonts w:ascii="Calibri" w:eastAsia="Calibri" w:hAnsi="Calibri" w:cs="Calibri"/>
                <w:sz w:val="20"/>
                <w:szCs w:val="20"/>
                <w:highlight w:val="white"/>
              </w:rPr>
              <w:t>45,82</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BECCB0" w14:textId="77777777" w:rsidR="000E1658" w:rsidRDefault="00A23876">
            <w:pPr>
              <w:jc w:val="right"/>
              <w:rPr>
                <w:sz w:val="20"/>
                <w:szCs w:val="20"/>
                <w:highlight w:val="white"/>
              </w:rPr>
            </w:pPr>
            <w:r>
              <w:rPr>
                <w:rFonts w:ascii="Calibri" w:eastAsia="Calibri" w:hAnsi="Calibri" w:cs="Calibri"/>
                <w:sz w:val="20"/>
                <w:szCs w:val="20"/>
                <w:highlight w:val="white"/>
              </w:rPr>
              <w:t>3,9218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BF4E49" w14:textId="77777777" w:rsidR="000E1658" w:rsidRDefault="00A23876">
            <w:pPr>
              <w:jc w:val="right"/>
              <w:rPr>
                <w:sz w:val="20"/>
                <w:szCs w:val="20"/>
                <w:highlight w:val="white"/>
              </w:rPr>
            </w:pPr>
            <w:r>
              <w:rPr>
                <w:rFonts w:ascii="Calibri" w:eastAsia="Calibri" w:hAnsi="Calibri" w:cs="Calibri"/>
                <w:sz w:val="20"/>
                <w:szCs w:val="20"/>
                <w:highlight w:val="white"/>
              </w:rPr>
              <w:t>0,03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2B11E6" w14:textId="77777777" w:rsidR="000E1658" w:rsidRDefault="00A23876">
            <w:pPr>
              <w:jc w:val="right"/>
              <w:rPr>
                <w:sz w:val="20"/>
                <w:szCs w:val="20"/>
                <w:highlight w:val="white"/>
              </w:rPr>
            </w:pPr>
            <w:r>
              <w:rPr>
                <w:rFonts w:ascii="Calibri" w:eastAsia="Calibri" w:hAnsi="Calibri" w:cs="Calibri"/>
                <w:sz w:val="20"/>
                <w:szCs w:val="20"/>
                <w:highlight w:val="white"/>
              </w:rPr>
              <w:t>20592,40919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5A740E" w14:textId="77777777" w:rsidR="000E1658" w:rsidRDefault="00A23876">
            <w:pPr>
              <w:jc w:val="right"/>
              <w:rPr>
                <w:sz w:val="20"/>
                <w:szCs w:val="20"/>
                <w:highlight w:val="white"/>
              </w:rPr>
            </w:pPr>
            <w:r>
              <w:rPr>
                <w:rFonts w:ascii="Calibri" w:eastAsia="Calibri" w:hAnsi="Calibri" w:cs="Calibri"/>
                <w:sz w:val="20"/>
                <w:szCs w:val="20"/>
                <w:highlight w:val="white"/>
              </w:rPr>
              <w:t>14968,05187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230C36" w14:textId="77777777" w:rsidR="000E1658" w:rsidRDefault="00A23876">
            <w:pPr>
              <w:jc w:val="right"/>
              <w:rPr>
                <w:sz w:val="20"/>
                <w:szCs w:val="20"/>
                <w:highlight w:val="white"/>
              </w:rPr>
            </w:pPr>
            <w:r>
              <w:rPr>
                <w:rFonts w:ascii="Calibri" w:eastAsia="Calibri" w:hAnsi="Calibri" w:cs="Calibri"/>
                <w:sz w:val="20"/>
                <w:szCs w:val="20"/>
                <w:highlight w:val="white"/>
              </w:rPr>
              <w:t>65,097</w:t>
            </w:r>
          </w:p>
        </w:tc>
      </w:tr>
      <w:tr w:rsidR="000E1658" w14:paraId="45DA9E1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CC5F98" w14:textId="77777777" w:rsidR="000E1658" w:rsidRDefault="00A23876">
            <w:pPr>
              <w:jc w:val="both"/>
              <w:rPr>
                <w:sz w:val="20"/>
                <w:szCs w:val="20"/>
                <w:highlight w:val="white"/>
              </w:rPr>
            </w:pPr>
            <w:r>
              <w:rPr>
                <w:rFonts w:ascii="Calibri" w:eastAsia="Calibri" w:hAnsi="Calibri" w:cs="Calibri"/>
                <w:sz w:val="20"/>
                <w:szCs w:val="20"/>
                <w:highlight w:val="white"/>
              </w:rPr>
              <w:t>jun/19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7C093C" w14:textId="77777777" w:rsidR="000E1658" w:rsidRDefault="00A23876">
            <w:pPr>
              <w:jc w:val="right"/>
              <w:rPr>
                <w:sz w:val="20"/>
                <w:szCs w:val="20"/>
                <w:highlight w:val="white"/>
              </w:rPr>
            </w:pPr>
            <w:r>
              <w:rPr>
                <w:rFonts w:ascii="Calibri" w:eastAsia="Calibri" w:hAnsi="Calibri" w:cs="Calibri"/>
                <w:sz w:val="20"/>
                <w:szCs w:val="20"/>
                <w:highlight w:val="white"/>
              </w:rPr>
              <w:t>109,18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7B136B" w14:textId="77777777" w:rsidR="000E1658" w:rsidRDefault="00A23876">
            <w:pPr>
              <w:jc w:val="right"/>
              <w:rPr>
                <w:sz w:val="20"/>
                <w:szCs w:val="20"/>
                <w:highlight w:val="white"/>
              </w:rPr>
            </w:pPr>
            <w:r>
              <w:rPr>
                <w:rFonts w:ascii="Calibri" w:eastAsia="Calibri" w:hAnsi="Calibri" w:cs="Calibri"/>
                <w:sz w:val="20"/>
                <w:szCs w:val="20"/>
                <w:highlight w:val="white"/>
              </w:rPr>
              <w:t>2,774</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4DACB" w14:textId="77777777" w:rsidR="000E1658" w:rsidRDefault="00A23876">
            <w:pPr>
              <w:jc w:val="right"/>
              <w:rPr>
                <w:sz w:val="20"/>
                <w:szCs w:val="20"/>
                <w:highlight w:val="white"/>
              </w:rPr>
            </w:pPr>
            <w:r>
              <w:rPr>
                <w:rFonts w:ascii="Calibri" w:eastAsia="Calibri" w:hAnsi="Calibri" w:cs="Calibri"/>
                <w:sz w:val="20"/>
                <w:szCs w:val="20"/>
                <w:highlight w:val="white"/>
              </w:rPr>
              <w:t>48,46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6A7F4D" w14:textId="77777777" w:rsidR="000E1658" w:rsidRDefault="00A23876">
            <w:pPr>
              <w:jc w:val="right"/>
              <w:rPr>
                <w:sz w:val="20"/>
                <w:szCs w:val="20"/>
                <w:highlight w:val="white"/>
              </w:rPr>
            </w:pPr>
            <w:r>
              <w:rPr>
                <w:rFonts w:ascii="Calibri" w:eastAsia="Calibri" w:hAnsi="Calibri" w:cs="Calibri"/>
                <w:sz w:val="20"/>
                <w:szCs w:val="20"/>
                <w:highlight w:val="white"/>
              </w:rPr>
              <w:t>3,8518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299D8" w14:textId="77777777" w:rsidR="000E1658" w:rsidRDefault="00A23876">
            <w:pPr>
              <w:jc w:val="right"/>
              <w:rPr>
                <w:sz w:val="20"/>
                <w:szCs w:val="20"/>
                <w:highlight w:val="white"/>
              </w:rPr>
            </w:pPr>
            <w:r>
              <w:rPr>
                <w:rFonts w:ascii="Calibri" w:eastAsia="Calibri" w:hAnsi="Calibri" w:cs="Calibri"/>
                <w:sz w:val="20"/>
                <w:szCs w:val="20"/>
                <w:highlight w:val="white"/>
              </w:rPr>
              <w:t>-1,78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F4CA62" w14:textId="77777777" w:rsidR="000E1658" w:rsidRDefault="00A23876">
            <w:pPr>
              <w:jc w:val="right"/>
              <w:rPr>
                <w:sz w:val="20"/>
                <w:szCs w:val="20"/>
                <w:highlight w:val="white"/>
              </w:rPr>
            </w:pPr>
            <w:r>
              <w:rPr>
                <w:rFonts w:ascii="Calibri" w:eastAsia="Calibri" w:hAnsi="Calibri" w:cs="Calibri"/>
                <w:sz w:val="20"/>
                <w:szCs w:val="20"/>
                <w:highlight w:val="white"/>
              </w:rPr>
              <w:t>18406,01053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5066B" w14:textId="77777777" w:rsidR="000E1658" w:rsidRDefault="00A23876">
            <w:pPr>
              <w:jc w:val="right"/>
              <w:rPr>
                <w:sz w:val="20"/>
                <w:szCs w:val="20"/>
                <w:highlight w:val="white"/>
              </w:rPr>
            </w:pPr>
            <w:r>
              <w:rPr>
                <w:rFonts w:ascii="Calibri" w:eastAsia="Calibri" w:hAnsi="Calibri" w:cs="Calibri"/>
                <w:sz w:val="20"/>
                <w:szCs w:val="20"/>
                <w:highlight w:val="white"/>
              </w:rPr>
              <w:t>13028,62936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D3F13E" w14:textId="77777777" w:rsidR="000E1658" w:rsidRDefault="00A23876">
            <w:pPr>
              <w:jc w:val="right"/>
              <w:rPr>
                <w:sz w:val="20"/>
                <w:szCs w:val="20"/>
                <w:highlight w:val="white"/>
              </w:rPr>
            </w:pPr>
            <w:r>
              <w:rPr>
                <w:rFonts w:ascii="Calibri" w:eastAsia="Calibri" w:hAnsi="Calibri" w:cs="Calibri"/>
                <w:sz w:val="20"/>
                <w:szCs w:val="20"/>
                <w:highlight w:val="white"/>
              </w:rPr>
              <w:t>68,8125</w:t>
            </w:r>
          </w:p>
        </w:tc>
      </w:tr>
      <w:tr w:rsidR="000E1658" w14:paraId="095CF668"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F04FB1" w14:textId="77777777" w:rsidR="000E1658" w:rsidRDefault="00A23876">
            <w:pPr>
              <w:jc w:val="both"/>
              <w:rPr>
                <w:sz w:val="20"/>
                <w:szCs w:val="20"/>
                <w:highlight w:val="white"/>
              </w:rPr>
            </w:pPr>
            <w:r>
              <w:rPr>
                <w:rFonts w:ascii="Calibri" w:eastAsia="Calibri" w:hAnsi="Calibri" w:cs="Calibri"/>
                <w:sz w:val="20"/>
                <w:szCs w:val="20"/>
                <w:highlight w:val="white"/>
              </w:rPr>
              <w:t>jul/19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2E29FF" w14:textId="77777777" w:rsidR="000E1658" w:rsidRDefault="00A23876">
            <w:pPr>
              <w:jc w:val="right"/>
              <w:rPr>
                <w:sz w:val="20"/>
                <w:szCs w:val="20"/>
                <w:highlight w:val="white"/>
              </w:rPr>
            </w:pPr>
            <w:r>
              <w:rPr>
                <w:rFonts w:ascii="Calibri" w:eastAsia="Calibri" w:hAnsi="Calibri" w:cs="Calibri"/>
                <w:sz w:val="20"/>
                <w:szCs w:val="20"/>
                <w:highlight w:val="white"/>
              </w:rPr>
              <w:t>120,02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0DD64E" w14:textId="77777777" w:rsidR="000E1658" w:rsidRDefault="00A23876">
            <w:pPr>
              <w:jc w:val="right"/>
              <w:rPr>
                <w:sz w:val="20"/>
                <w:szCs w:val="20"/>
                <w:highlight w:val="white"/>
              </w:rPr>
            </w:pPr>
            <w:r>
              <w:rPr>
                <w:rFonts w:ascii="Calibri" w:eastAsia="Calibri" w:hAnsi="Calibri" w:cs="Calibri"/>
                <w:sz w:val="20"/>
                <w:szCs w:val="20"/>
                <w:highlight w:val="white"/>
              </w:rPr>
              <w:t>2,7345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350CC" w14:textId="77777777" w:rsidR="000E1658" w:rsidRDefault="00A23876">
            <w:pPr>
              <w:jc w:val="right"/>
              <w:rPr>
                <w:sz w:val="20"/>
                <w:szCs w:val="20"/>
                <w:highlight w:val="white"/>
              </w:rPr>
            </w:pPr>
            <w:r>
              <w:rPr>
                <w:rFonts w:ascii="Calibri" w:eastAsia="Calibri" w:hAnsi="Calibri" w:cs="Calibri"/>
                <w:sz w:val="20"/>
                <w:szCs w:val="20"/>
                <w:highlight w:val="white"/>
              </w:rPr>
              <w:t>46,58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9F4926" w14:textId="77777777" w:rsidR="000E1658" w:rsidRDefault="00A23876">
            <w:pPr>
              <w:jc w:val="right"/>
              <w:rPr>
                <w:sz w:val="20"/>
                <w:szCs w:val="20"/>
                <w:highlight w:val="white"/>
              </w:rPr>
            </w:pPr>
            <w:r>
              <w:rPr>
                <w:rFonts w:ascii="Calibri" w:eastAsia="Calibri" w:hAnsi="Calibri" w:cs="Calibri"/>
                <w:sz w:val="20"/>
                <w:szCs w:val="20"/>
                <w:highlight w:val="white"/>
              </w:rPr>
              <w:t>3,8125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C602A1" w14:textId="77777777" w:rsidR="000E1658" w:rsidRDefault="00A23876">
            <w:pPr>
              <w:jc w:val="right"/>
              <w:rPr>
                <w:sz w:val="20"/>
                <w:szCs w:val="20"/>
                <w:highlight w:val="white"/>
              </w:rPr>
            </w:pPr>
            <w:r>
              <w:rPr>
                <w:rFonts w:ascii="Calibri" w:eastAsia="Calibri" w:hAnsi="Calibri" w:cs="Calibri"/>
                <w:sz w:val="20"/>
                <w:szCs w:val="20"/>
                <w:highlight w:val="white"/>
              </w:rPr>
              <w:t>-1,02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5FD3CC" w14:textId="77777777" w:rsidR="000E1658" w:rsidRDefault="00A23876">
            <w:pPr>
              <w:jc w:val="right"/>
              <w:rPr>
                <w:sz w:val="20"/>
                <w:szCs w:val="20"/>
                <w:highlight w:val="white"/>
              </w:rPr>
            </w:pPr>
            <w:r>
              <w:rPr>
                <w:rFonts w:ascii="Calibri" w:eastAsia="Calibri" w:hAnsi="Calibri" w:cs="Calibri"/>
                <w:sz w:val="20"/>
                <w:szCs w:val="20"/>
                <w:highlight w:val="white"/>
              </w:rPr>
              <w:t>20150,88317</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4D15DF" w14:textId="77777777" w:rsidR="000E1658" w:rsidRDefault="00A23876">
            <w:pPr>
              <w:jc w:val="right"/>
              <w:rPr>
                <w:sz w:val="20"/>
                <w:szCs w:val="20"/>
                <w:highlight w:val="white"/>
              </w:rPr>
            </w:pPr>
            <w:r>
              <w:rPr>
                <w:rFonts w:ascii="Calibri" w:eastAsia="Calibri" w:hAnsi="Calibri" w:cs="Calibri"/>
                <w:sz w:val="20"/>
                <w:szCs w:val="20"/>
                <w:highlight w:val="white"/>
              </w:rPr>
              <w:t>17759,47696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CE0E7" w14:textId="77777777" w:rsidR="000E1658" w:rsidRDefault="00A23876">
            <w:pPr>
              <w:jc w:val="right"/>
              <w:rPr>
                <w:sz w:val="20"/>
                <w:szCs w:val="20"/>
                <w:highlight w:val="white"/>
              </w:rPr>
            </w:pPr>
            <w:r>
              <w:rPr>
                <w:rFonts w:ascii="Calibri" w:eastAsia="Calibri" w:hAnsi="Calibri" w:cs="Calibri"/>
                <w:sz w:val="20"/>
                <w:szCs w:val="20"/>
                <w:highlight w:val="white"/>
              </w:rPr>
              <w:t>73,4712</w:t>
            </w:r>
          </w:p>
        </w:tc>
      </w:tr>
      <w:tr w:rsidR="000E1658" w14:paraId="3EBE22E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5AA41" w14:textId="77777777" w:rsidR="000E1658" w:rsidRDefault="00A23876">
            <w:pPr>
              <w:jc w:val="both"/>
              <w:rPr>
                <w:sz w:val="20"/>
                <w:szCs w:val="20"/>
                <w:highlight w:val="white"/>
              </w:rPr>
            </w:pPr>
            <w:r>
              <w:rPr>
                <w:rFonts w:ascii="Calibri" w:eastAsia="Calibri" w:hAnsi="Calibri" w:cs="Calibri"/>
                <w:sz w:val="20"/>
                <w:szCs w:val="20"/>
                <w:highlight w:val="white"/>
              </w:rPr>
              <w:t>ago/19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415B7A" w14:textId="77777777" w:rsidR="000E1658" w:rsidRDefault="00A23876">
            <w:pPr>
              <w:jc w:val="right"/>
              <w:rPr>
                <w:sz w:val="20"/>
                <w:szCs w:val="20"/>
                <w:highlight w:val="white"/>
              </w:rPr>
            </w:pPr>
            <w:r>
              <w:rPr>
                <w:rFonts w:ascii="Calibri" w:eastAsia="Calibri" w:hAnsi="Calibri" w:cs="Calibri"/>
                <w:sz w:val="20"/>
                <w:szCs w:val="20"/>
                <w:highlight w:val="white"/>
              </w:rPr>
              <w:t>90,91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5F2552" w14:textId="77777777" w:rsidR="000E1658" w:rsidRDefault="00A23876">
            <w:pPr>
              <w:jc w:val="right"/>
              <w:rPr>
                <w:sz w:val="20"/>
                <w:szCs w:val="20"/>
                <w:highlight w:val="white"/>
              </w:rPr>
            </w:pPr>
            <w:r>
              <w:rPr>
                <w:rFonts w:ascii="Calibri" w:eastAsia="Calibri" w:hAnsi="Calibri" w:cs="Calibri"/>
                <w:sz w:val="20"/>
                <w:szCs w:val="20"/>
                <w:highlight w:val="white"/>
              </w:rPr>
              <w:t>2,608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79800" w14:textId="77777777" w:rsidR="000E1658" w:rsidRDefault="00A23876">
            <w:pPr>
              <w:jc w:val="right"/>
              <w:rPr>
                <w:sz w:val="20"/>
                <w:szCs w:val="20"/>
                <w:highlight w:val="white"/>
              </w:rPr>
            </w:pPr>
            <w:r>
              <w:rPr>
                <w:rFonts w:ascii="Calibri" w:eastAsia="Calibri" w:hAnsi="Calibri" w:cs="Calibri"/>
                <w:sz w:val="20"/>
                <w:szCs w:val="20"/>
                <w:highlight w:val="white"/>
              </w:rPr>
              <w:t>42,61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FF1057" w14:textId="77777777" w:rsidR="000E1658" w:rsidRDefault="00A23876">
            <w:pPr>
              <w:jc w:val="right"/>
              <w:rPr>
                <w:sz w:val="20"/>
                <w:szCs w:val="20"/>
                <w:highlight w:val="white"/>
              </w:rPr>
            </w:pPr>
            <w:r>
              <w:rPr>
                <w:rFonts w:ascii="Calibri" w:eastAsia="Calibri" w:hAnsi="Calibri" w:cs="Calibri"/>
                <w:sz w:val="20"/>
                <w:szCs w:val="20"/>
                <w:highlight w:val="white"/>
              </w:rPr>
              <w:t>4,1445</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22B95D" w14:textId="77777777" w:rsidR="000E1658" w:rsidRDefault="00A23876">
            <w:pPr>
              <w:jc w:val="right"/>
              <w:rPr>
                <w:sz w:val="20"/>
                <w:szCs w:val="20"/>
                <w:highlight w:val="white"/>
              </w:rPr>
            </w:pPr>
            <w:r>
              <w:rPr>
                <w:rFonts w:ascii="Calibri" w:eastAsia="Calibri" w:hAnsi="Calibri" w:cs="Calibri"/>
                <w:sz w:val="20"/>
                <w:szCs w:val="20"/>
                <w:highlight w:val="white"/>
              </w:rPr>
              <w:t>8,71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03DF" w14:textId="77777777" w:rsidR="000E1658" w:rsidRDefault="00A23876">
            <w:pPr>
              <w:jc w:val="right"/>
              <w:rPr>
                <w:sz w:val="20"/>
                <w:szCs w:val="20"/>
                <w:highlight w:val="white"/>
              </w:rPr>
            </w:pPr>
            <w:r>
              <w:rPr>
                <w:rFonts w:ascii="Calibri" w:eastAsia="Calibri" w:hAnsi="Calibri" w:cs="Calibri"/>
                <w:sz w:val="20"/>
                <w:szCs w:val="20"/>
                <w:highlight w:val="white"/>
              </w:rPr>
              <w:t>19669,52525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748BF" w14:textId="77777777" w:rsidR="000E1658" w:rsidRDefault="00A23876">
            <w:pPr>
              <w:jc w:val="right"/>
              <w:rPr>
                <w:sz w:val="20"/>
                <w:szCs w:val="20"/>
                <w:highlight w:val="white"/>
              </w:rPr>
            </w:pPr>
            <w:r>
              <w:rPr>
                <w:rFonts w:ascii="Calibri" w:eastAsia="Calibri" w:hAnsi="Calibri" w:cs="Calibri"/>
                <w:sz w:val="20"/>
                <w:szCs w:val="20"/>
                <w:highlight w:val="white"/>
              </w:rPr>
              <w:t>15569,92174</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8E8CD8" w14:textId="77777777" w:rsidR="000E1658" w:rsidRDefault="00A23876">
            <w:pPr>
              <w:jc w:val="right"/>
              <w:rPr>
                <w:sz w:val="20"/>
                <w:szCs w:val="20"/>
                <w:highlight w:val="white"/>
              </w:rPr>
            </w:pPr>
            <w:r>
              <w:rPr>
                <w:rFonts w:ascii="Calibri" w:eastAsia="Calibri" w:hAnsi="Calibri" w:cs="Calibri"/>
                <w:sz w:val="20"/>
                <w:szCs w:val="20"/>
                <w:highlight w:val="white"/>
              </w:rPr>
              <w:t>76,5714</w:t>
            </w:r>
          </w:p>
        </w:tc>
      </w:tr>
      <w:tr w:rsidR="000E1658" w14:paraId="0A06144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4E734E" w14:textId="77777777" w:rsidR="000E1658" w:rsidRDefault="00A23876">
            <w:pPr>
              <w:jc w:val="both"/>
              <w:rPr>
                <w:sz w:val="20"/>
                <w:szCs w:val="20"/>
                <w:highlight w:val="white"/>
              </w:rPr>
            </w:pPr>
            <w:r>
              <w:rPr>
                <w:rFonts w:ascii="Calibri" w:eastAsia="Calibri" w:hAnsi="Calibri" w:cs="Calibri"/>
                <w:sz w:val="20"/>
                <w:szCs w:val="20"/>
                <w:highlight w:val="white"/>
              </w:rPr>
              <w:t>set/19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AA3A53" w14:textId="77777777" w:rsidR="000E1658" w:rsidRDefault="00A23876">
            <w:pPr>
              <w:jc w:val="right"/>
              <w:rPr>
                <w:sz w:val="20"/>
                <w:szCs w:val="20"/>
                <w:highlight w:val="white"/>
              </w:rPr>
            </w:pPr>
            <w:r>
              <w:rPr>
                <w:rFonts w:ascii="Calibri" w:eastAsia="Calibri" w:hAnsi="Calibri" w:cs="Calibri"/>
                <w:sz w:val="20"/>
                <w:szCs w:val="20"/>
                <w:highlight w:val="white"/>
              </w:rPr>
              <w:t>92,91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8C4476" w14:textId="77777777" w:rsidR="000E1658" w:rsidRDefault="00A23876">
            <w:pPr>
              <w:jc w:val="right"/>
              <w:rPr>
                <w:sz w:val="20"/>
                <w:szCs w:val="20"/>
                <w:highlight w:val="white"/>
              </w:rPr>
            </w:pPr>
            <w:r>
              <w:rPr>
                <w:rFonts w:ascii="Calibri" w:eastAsia="Calibri" w:hAnsi="Calibri" w:cs="Calibri"/>
                <w:sz w:val="20"/>
                <w:szCs w:val="20"/>
                <w:highlight w:val="white"/>
              </w:rPr>
              <w:t>2,637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2B598F" w14:textId="77777777" w:rsidR="000E1658" w:rsidRDefault="00A23876">
            <w:pPr>
              <w:jc w:val="right"/>
              <w:rPr>
                <w:sz w:val="20"/>
                <w:szCs w:val="20"/>
                <w:highlight w:val="white"/>
              </w:rPr>
            </w:pPr>
            <w:r>
              <w:rPr>
                <w:rFonts w:ascii="Calibri" w:eastAsia="Calibri" w:hAnsi="Calibri" w:cs="Calibri"/>
                <w:sz w:val="20"/>
                <w:szCs w:val="20"/>
                <w:highlight w:val="white"/>
              </w:rPr>
              <w:t>44,65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76BA3" w14:textId="77777777" w:rsidR="000E1658" w:rsidRDefault="00A23876">
            <w:pPr>
              <w:jc w:val="right"/>
              <w:rPr>
                <w:sz w:val="20"/>
                <w:szCs w:val="20"/>
                <w:highlight w:val="white"/>
              </w:rPr>
            </w:pPr>
            <w:r>
              <w:rPr>
                <w:rFonts w:ascii="Calibri" w:eastAsia="Calibri" w:hAnsi="Calibri" w:cs="Calibri"/>
                <w:sz w:val="20"/>
                <w:szCs w:val="20"/>
                <w:highlight w:val="white"/>
              </w:rPr>
              <w:t>4,1551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8917E6" w14:textId="77777777" w:rsidR="000E1658" w:rsidRDefault="00A23876">
            <w:pPr>
              <w:jc w:val="right"/>
              <w:rPr>
                <w:sz w:val="20"/>
                <w:szCs w:val="20"/>
                <w:highlight w:val="white"/>
              </w:rPr>
            </w:pPr>
            <w:r>
              <w:rPr>
                <w:rFonts w:ascii="Calibri" w:eastAsia="Calibri" w:hAnsi="Calibri" w:cs="Calibri"/>
                <w:sz w:val="20"/>
                <w:szCs w:val="20"/>
                <w:highlight w:val="white"/>
              </w:rPr>
              <w:t>0,26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667F92" w14:textId="77777777" w:rsidR="000E1658" w:rsidRDefault="00A23876">
            <w:pPr>
              <w:jc w:val="right"/>
              <w:rPr>
                <w:sz w:val="20"/>
                <w:szCs w:val="20"/>
                <w:highlight w:val="white"/>
              </w:rPr>
            </w:pPr>
            <w:r>
              <w:rPr>
                <w:rFonts w:ascii="Calibri" w:eastAsia="Calibri" w:hAnsi="Calibri" w:cs="Calibri"/>
                <w:sz w:val="20"/>
                <w:szCs w:val="20"/>
                <w:highlight w:val="white"/>
              </w:rPr>
              <w:t>20298,40778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8C5BC" w14:textId="77777777" w:rsidR="000E1658" w:rsidRDefault="00A23876">
            <w:pPr>
              <w:jc w:val="right"/>
              <w:rPr>
                <w:sz w:val="20"/>
                <w:szCs w:val="20"/>
                <w:highlight w:val="white"/>
              </w:rPr>
            </w:pPr>
            <w:r>
              <w:rPr>
                <w:rFonts w:ascii="Calibri" w:eastAsia="Calibri" w:hAnsi="Calibri" w:cs="Calibri"/>
                <w:sz w:val="20"/>
                <w:szCs w:val="20"/>
                <w:highlight w:val="white"/>
              </w:rPr>
              <w:t>16495,17137</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68415" w14:textId="77777777" w:rsidR="000E1658" w:rsidRDefault="00A23876">
            <w:pPr>
              <w:jc w:val="right"/>
              <w:rPr>
                <w:sz w:val="20"/>
                <w:szCs w:val="20"/>
                <w:highlight w:val="white"/>
              </w:rPr>
            </w:pPr>
            <w:r>
              <w:rPr>
                <w:rFonts w:ascii="Calibri" w:eastAsia="Calibri" w:hAnsi="Calibri" w:cs="Calibri"/>
                <w:sz w:val="20"/>
                <w:szCs w:val="20"/>
                <w:highlight w:val="white"/>
              </w:rPr>
              <w:t>76,9637</w:t>
            </w:r>
          </w:p>
        </w:tc>
      </w:tr>
      <w:tr w:rsidR="000E1658" w14:paraId="2773749D"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4463AC" w14:textId="77777777" w:rsidR="000E1658" w:rsidRDefault="00A23876">
            <w:pPr>
              <w:jc w:val="both"/>
              <w:rPr>
                <w:sz w:val="20"/>
                <w:szCs w:val="20"/>
                <w:highlight w:val="white"/>
              </w:rPr>
            </w:pPr>
            <w:r>
              <w:rPr>
                <w:rFonts w:ascii="Calibri" w:eastAsia="Calibri" w:hAnsi="Calibri" w:cs="Calibri"/>
                <w:sz w:val="20"/>
                <w:szCs w:val="20"/>
                <w:highlight w:val="white"/>
              </w:rPr>
              <w:t>out/19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097B3" w14:textId="77777777" w:rsidR="000E1658" w:rsidRDefault="00A23876">
            <w:pPr>
              <w:jc w:val="right"/>
              <w:rPr>
                <w:sz w:val="20"/>
                <w:szCs w:val="20"/>
                <w:highlight w:val="white"/>
              </w:rPr>
            </w:pPr>
            <w:r>
              <w:rPr>
                <w:rFonts w:ascii="Calibri" w:eastAsia="Calibri" w:hAnsi="Calibri" w:cs="Calibri"/>
                <w:sz w:val="20"/>
                <w:szCs w:val="20"/>
                <w:highlight w:val="white"/>
              </w:rPr>
              <w:t>89,55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87C2E" w14:textId="77777777" w:rsidR="000E1658" w:rsidRDefault="00A23876">
            <w:pPr>
              <w:jc w:val="right"/>
              <w:rPr>
                <w:sz w:val="20"/>
                <w:szCs w:val="20"/>
                <w:highlight w:val="white"/>
              </w:rPr>
            </w:pPr>
            <w:r>
              <w:rPr>
                <w:rFonts w:ascii="Calibri" w:eastAsia="Calibri" w:hAnsi="Calibri" w:cs="Calibri"/>
                <w:sz w:val="20"/>
                <w:szCs w:val="20"/>
                <w:highlight w:val="white"/>
              </w:rPr>
              <w:t>2,6855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0B57E" w14:textId="77777777" w:rsidR="000E1658" w:rsidRDefault="00A23876">
            <w:pPr>
              <w:jc w:val="right"/>
              <w:rPr>
                <w:sz w:val="20"/>
                <w:szCs w:val="20"/>
                <w:highlight w:val="white"/>
              </w:rPr>
            </w:pPr>
            <w:r>
              <w:rPr>
                <w:rFonts w:ascii="Calibri" w:eastAsia="Calibri" w:hAnsi="Calibri" w:cs="Calibri"/>
                <w:sz w:val="20"/>
                <w:szCs w:val="20"/>
                <w:highlight w:val="white"/>
              </w:rPr>
              <w:t>44,14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F993C" w14:textId="77777777" w:rsidR="000E1658" w:rsidRDefault="00A23876">
            <w:pPr>
              <w:jc w:val="right"/>
              <w:rPr>
                <w:sz w:val="20"/>
                <w:szCs w:val="20"/>
                <w:highlight w:val="white"/>
              </w:rPr>
            </w:pPr>
            <w:r>
              <w:rPr>
                <w:rFonts w:ascii="Calibri" w:eastAsia="Calibri" w:hAnsi="Calibri" w:cs="Calibri"/>
                <w:sz w:val="20"/>
                <w:szCs w:val="20"/>
                <w:highlight w:val="white"/>
              </w:rPr>
              <w:t>4,0174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6734E" w14:textId="77777777" w:rsidR="000E1658" w:rsidRDefault="00A23876">
            <w:pPr>
              <w:jc w:val="right"/>
              <w:rPr>
                <w:sz w:val="20"/>
                <w:szCs w:val="20"/>
                <w:highlight w:val="white"/>
              </w:rPr>
            </w:pPr>
            <w:r>
              <w:rPr>
                <w:rFonts w:ascii="Calibri" w:eastAsia="Calibri" w:hAnsi="Calibri" w:cs="Calibri"/>
                <w:sz w:val="20"/>
                <w:szCs w:val="20"/>
                <w:highlight w:val="white"/>
              </w:rPr>
              <w:t>-3,31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624F61" w14:textId="77777777" w:rsidR="000E1658" w:rsidRDefault="00A23876">
            <w:pPr>
              <w:jc w:val="right"/>
              <w:rPr>
                <w:sz w:val="20"/>
                <w:szCs w:val="20"/>
                <w:highlight w:val="white"/>
              </w:rPr>
            </w:pPr>
            <w:r>
              <w:rPr>
                <w:rFonts w:ascii="Calibri" w:eastAsia="Calibri" w:hAnsi="Calibri" w:cs="Calibri"/>
                <w:sz w:val="20"/>
                <w:szCs w:val="20"/>
                <w:highlight w:val="white"/>
              </w:rPr>
              <w:t>19576,83923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0020" w14:textId="77777777" w:rsidR="000E1658" w:rsidRDefault="00A23876">
            <w:pPr>
              <w:jc w:val="right"/>
              <w:rPr>
                <w:sz w:val="20"/>
                <w:szCs w:val="20"/>
                <w:highlight w:val="white"/>
              </w:rPr>
            </w:pPr>
            <w:r>
              <w:rPr>
                <w:rFonts w:ascii="Calibri" w:eastAsia="Calibri" w:hAnsi="Calibri" w:cs="Calibri"/>
                <w:sz w:val="20"/>
                <w:szCs w:val="20"/>
                <w:highlight w:val="white"/>
              </w:rPr>
              <w:t>17027,28395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D94D5" w14:textId="77777777" w:rsidR="000E1658" w:rsidRDefault="00A23876">
            <w:pPr>
              <w:jc w:val="right"/>
              <w:rPr>
                <w:sz w:val="20"/>
                <w:szCs w:val="20"/>
                <w:highlight w:val="white"/>
              </w:rPr>
            </w:pPr>
            <w:r>
              <w:rPr>
                <w:rFonts w:ascii="Calibri" w:eastAsia="Calibri" w:hAnsi="Calibri" w:cs="Calibri"/>
                <w:sz w:val="20"/>
                <w:szCs w:val="20"/>
                <w:highlight w:val="white"/>
              </w:rPr>
              <w:t>78,7494</w:t>
            </w:r>
          </w:p>
        </w:tc>
      </w:tr>
      <w:tr w:rsidR="000E1658" w14:paraId="21F6BE86"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4D7E95" w14:textId="77777777" w:rsidR="000E1658" w:rsidRDefault="00A23876">
            <w:pPr>
              <w:jc w:val="both"/>
              <w:rPr>
                <w:sz w:val="20"/>
                <w:szCs w:val="20"/>
                <w:highlight w:val="white"/>
              </w:rPr>
            </w:pPr>
            <w:r>
              <w:rPr>
                <w:rFonts w:ascii="Calibri" w:eastAsia="Calibri" w:hAnsi="Calibri" w:cs="Calibri"/>
                <w:sz w:val="20"/>
                <w:szCs w:val="20"/>
                <w:highlight w:val="white"/>
              </w:rPr>
              <w:t>nov/19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DE1EA" w14:textId="77777777" w:rsidR="000E1658" w:rsidRDefault="00A23876">
            <w:pPr>
              <w:jc w:val="right"/>
              <w:rPr>
                <w:sz w:val="20"/>
                <w:szCs w:val="20"/>
                <w:highlight w:val="white"/>
              </w:rPr>
            </w:pPr>
            <w:r>
              <w:rPr>
                <w:rFonts w:ascii="Calibri" w:eastAsia="Calibri" w:hAnsi="Calibri" w:cs="Calibri"/>
                <w:sz w:val="20"/>
                <w:szCs w:val="20"/>
                <w:highlight w:val="white"/>
              </w:rPr>
              <w:t>84,68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D081F0" w14:textId="77777777" w:rsidR="000E1658" w:rsidRDefault="00A23876">
            <w:pPr>
              <w:jc w:val="right"/>
              <w:rPr>
                <w:sz w:val="20"/>
                <w:szCs w:val="20"/>
                <w:highlight w:val="white"/>
              </w:rPr>
            </w:pPr>
            <w:r>
              <w:rPr>
                <w:rFonts w:ascii="Calibri" w:eastAsia="Calibri" w:hAnsi="Calibri" w:cs="Calibri"/>
                <w:sz w:val="20"/>
                <w:szCs w:val="20"/>
                <w:highlight w:val="white"/>
              </w:rPr>
              <w:t>2,707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1582F2" w14:textId="77777777" w:rsidR="000E1658" w:rsidRDefault="00A23876">
            <w:pPr>
              <w:jc w:val="right"/>
              <w:rPr>
                <w:sz w:val="20"/>
                <w:szCs w:val="20"/>
                <w:highlight w:val="white"/>
              </w:rPr>
            </w:pPr>
            <w:r>
              <w:rPr>
                <w:rFonts w:ascii="Calibri" w:eastAsia="Calibri" w:hAnsi="Calibri" w:cs="Calibri"/>
                <w:sz w:val="20"/>
                <w:szCs w:val="20"/>
                <w:highlight w:val="white"/>
              </w:rPr>
              <w:t>46,74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4D3E93" w14:textId="77777777" w:rsidR="000E1658" w:rsidRDefault="00A23876">
            <w:pPr>
              <w:jc w:val="right"/>
              <w:rPr>
                <w:sz w:val="20"/>
                <w:szCs w:val="20"/>
                <w:highlight w:val="white"/>
              </w:rPr>
            </w:pPr>
            <w:r>
              <w:rPr>
                <w:rFonts w:ascii="Calibri" w:eastAsia="Calibri" w:hAnsi="Calibri" w:cs="Calibri"/>
                <w:sz w:val="20"/>
                <w:szCs w:val="20"/>
                <w:highlight w:val="white"/>
              </w:rPr>
              <w:t>4,2364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6843E" w14:textId="77777777" w:rsidR="000E1658" w:rsidRDefault="00A23876">
            <w:pPr>
              <w:jc w:val="right"/>
              <w:rPr>
                <w:sz w:val="20"/>
                <w:szCs w:val="20"/>
                <w:highlight w:val="white"/>
              </w:rPr>
            </w:pPr>
            <w:r>
              <w:rPr>
                <w:rFonts w:ascii="Calibri" w:eastAsia="Calibri" w:hAnsi="Calibri" w:cs="Calibri"/>
                <w:sz w:val="20"/>
                <w:szCs w:val="20"/>
                <w:highlight w:val="white"/>
              </w:rPr>
              <w:t>5,45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EBF54C" w14:textId="77777777" w:rsidR="000E1658" w:rsidRDefault="00A23876">
            <w:pPr>
              <w:jc w:val="right"/>
              <w:rPr>
                <w:sz w:val="20"/>
                <w:szCs w:val="20"/>
                <w:highlight w:val="white"/>
              </w:rPr>
            </w:pPr>
            <w:r>
              <w:rPr>
                <w:rFonts w:ascii="Calibri" w:eastAsia="Calibri" w:hAnsi="Calibri" w:cs="Calibri"/>
                <w:sz w:val="20"/>
                <w:szCs w:val="20"/>
                <w:highlight w:val="white"/>
              </w:rPr>
              <w:t>17736,7152</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2E35FC" w14:textId="77777777" w:rsidR="000E1658" w:rsidRDefault="00A23876">
            <w:pPr>
              <w:jc w:val="right"/>
              <w:rPr>
                <w:sz w:val="20"/>
                <w:szCs w:val="20"/>
                <w:highlight w:val="white"/>
              </w:rPr>
            </w:pPr>
            <w:r>
              <w:rPr>
                <w:rFonts w:ascii="Calibri" w:eastAsia="Calibri" w:hAnsi="Calibri" w:cs="Calibri"/>
                <w:sz w:val="20"/>
                <w:szCs w:val="20"/>
                <w:highlight w:val="white"/>
              </w:rPr>
              <w:t>14172,10279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9C211" w14:textId="77777777" w:rsidR="000E1658" w:rsidRDefault="00A23876">
            <w:pPr>
              <w:jc w:val="right"/>
              <w:rPr>
                <w:sz w:val="20"/>
                <w:szCs w:val="20"/>
                <w:highlight w:val="white"/>
              </w:rPr>
            </w:pPr>
            <w:r>
              <w:rPr>
                <w:rFonts w:ascii="Calibri" w:eastAsia="Calibri" w:hAnsi="Calibri" w:cs="Calibri"/>
                <w:sz w:val="20"/>
                <w:szCs w:val="20"/>
                <w:highlight w:val="white"/>
              </w:rPr>
              <w:t>81,2386</w:t>
            </w:r>
          </w:p>
        </w:tc>
      </w:tr>
      <w:tr w:rsidR="000E1658" w14:paraId="5AA8B95D"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F7E4F0" w14:textId="77777777" w:rsidR="000E1658" w:rsidRDefault="00A23876">
            <w:pPr>
              <w:jc w:val="both"/>
              <w:rPr>
                <w:sz w:val="20"/>
                <w:szCs w:val="20"/>
                <w:highlight w:val="white"/>
              </w:rPr>
            </w:pPr>
            <w:r>
              <w:rPr>
                <w:rFonts w:ascii="Calibri" w:eastAsia="Calibri" w:hAnsi="Calibri" w:cs="Calibri"/>
                <w:sz w:val="20"/>
                <w:szCs w:val="20"/>
                <w:highlight w:val="white"/>
              </w:rPr>
              <w:t>dez/19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167EE3" w14:textId="77777777" w:rsidR="000E1658" w:rsidRDefault="00A23876">
            <w:pPr>
              <w:jc w:val="right"/>
              <w:rPr>
                <w:sz w:val="20"/>
                <w:szCs w:val="20"/>
                <w:highlight w:val="white"/>
              </w:rPr>
            </w:pPr>
            <w:r>
              <w:rPr>
                <w:rFonts w:ascii="Calibri" w:eastAsia="Calibri" w:hAnsi="Calibri" w:cs="Calibri"/>
                <w:sz w:val="20"/>
                <w:szCs w:val="20"/>
                <w:highlight w:val="white"/>
              </w:rPr>
              <w:t>91,53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EB10A" w14:textId="77777777" w:rsidR="000E1658" w:rsidRDefault="00A23876">
            <w:pPr>
              <w:jc w:val="right"/>
              <w:rPr>
                <w:sz w:val="20"/>
                <w:szCs w:val="20"/>
                <w:highlight w:val="white"/>
              </w:rPr>
            </w:pPr>
            <w:r>
              <w:rPr>
                <w:rFonts w:ascii="Calibri" w:eastAsia="Calibri" w:hAnsi="Calibri" w:cs="Calibri"/>
                <w:sz w:val="20"/>
                <w:szCs w:val="20"/>
                <w:highlight w:val="white"/>
              </w:rPr>
              <w:t>2,835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AC018" w14:textId="77777777" w:rsidR="000E1658" w:rsidRDefault="00A23876">
            <w:pPr>
              <w:jc w:val="right"/>
              <w:rPr>
                <w:sz w:val="20"/>
                <w:szCs w:val="20"/>
                <w:highlight w:val="white"/>
              </w:rPr>
            </w:pPr>
            <w:r>
              <w:rPr>
                <w:rFonts w:ascii="Calibri" w:eastAsia="Calibri" w:hAnsi="Calibri" w:cs="Calibri"/>
                <w:sz w:val="20"/>
                <w:szCs w:val="20"/>
                <w:highlight w:val="white"/>
              </w:rPr>
              <w:t>51,16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85579" w14:textId="77777777" w:rsidR="000E1658" w:rsidRDefault="00A23876">
            <w:pPr>
              <w:jc w:val="right"/>
              <w:rPr>
                <w:sz w:val="20"/>
                <w:szCs w:val="20"/>
                <w:highlight w:val="white"/>
              </w:rPr>
            </w:pPr>
            <w:r>
              <w:rPr>
                <w:rFonts w:ascii="Calibri" w:eastAsia="Calibri" w:hAnsi="Calibri" w:cs="Calibri"/>
                <w:sz w:val="20"/>
                <w:szCs w:val="20"/>
                <w:highlight w:val="white"/>
              </w:rPr>
              <w:t>4,019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3ED6F" w14:textId="77777777" w:rsidR="000E1658" w:rsidRDefault="00A23876">
            <w:pPr>
              <w:jc w:val="right"/>
              <w:rPr>
                <w:sz w:val="20"/>
                <w:szCs w:val="20"/>
                <w:highlight w:val="white"/>
              </w:rPr>
            </w:pPr>
            <w:r>
              <w:rPr>
                <w:rFonts w:ascii="Calibri" w:eastAsia="Calibri" w:hAnsi="Calibri" w:cs="Calibri"/>
                <w:sz w:val="20"/>
                <w:szCs w:val="20"/>
                <w:highlight w:val="white"/>
              </w:rPr>
              <w:t>-5,13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887325" w14:textId="77777777" w:rsidR="000E1658" w:rsidRDefault="00A23876">
            <w:pPr>
              <w:jc w:val="right"/>
              <w:rPr>
                <w:sz w:val="20"/>
                <w:szCs w:val="20"/>
                <w:highlight w:val="white"/>
              </w:rPr>
            </w:pPr>
            <w:r>
              <w:rPr>
                <w:rFonts w:ascii="Calibri" w:eastAsia="Calibri" w:hAnsi="Calibri" w:cs="Calibri"/>
                <w:sz w:val="20"/>
                <w:szCs w:val="20"/>
                <w:highlight w:val="white"/>
              </w:rPr>
              <w:t>18502,97719</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638A4" w14:textId="77777777" w:rsidR="000E1658" w:rsidRDefault="00A23876">
            <w:pPr>
              <w:jc w:val="right"/>
              <w:rPr>
                <w:sz w:val="20"/>
                <w:szCs w:val="20"/>
                <w:highlight w:val="white"/>
              </w:rPr>
            </w:pPr>
            <w:r>
              <w:rPr>
                <w:rFonts w:ascii="Calibri" w:eastAsia="Calibri" w:hAnsi="Calibri" w:cs="Calibri"/>
                <w:sz w:val="20"/>
                <w:szCs w:val="20"/>
                <w:highlight w:val="white"/>
              </w:rPr>
              <w:t>12556,08639</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A7E27E" w14:textId="77777777" w:rsidR="000E1658" w:rsidRDefault="00A23876">
            <w:pPr>
              <w:jc w:val="right"/>
              <w:rPr>
                <w:sz w:val="20"/>
                <w:szCs w:val="20"/>
                <w:highlight w:val="white"/>
              </w:rPr>
            </w:pPr>
            <w:r>
              <w:rPr>
                <w:rFonts w:ascii="Calibri" w:eastAsia="Calibri" w:hAnsi="Calibri" w:cs="Calibri"/>
                <w:sz w:val="20"/>
                <w:szCs w:val="20"/>
                <w:highlight w:val="white"/>
              </w:rPr>
              <w:t>81,1107</w:t>
            </w:r>
          </w:p>
        </w:tc>
      </w:tr>
      <w:tr w:rsidR="000E1658" w14:paraId="2440DBEB"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C0A77"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jan</w:t>
            </w:r>
            <w:proofErr w:type="spellEnd"/>
            <w:r>
              <w:rPr>
                <w:rFonts w:ascii="Calibri" w:eastAsia="Calibri" w:hAnsi="Calibri" w:cs="Calibri"/>
                <w:sz w:val="20"/>
                <w:szCs w:val="20"/>
                <w:highlight w:val="white"/>
              </w:rPr>
              <w:t>/20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A3D5D" w14:textId="77777777" w:rsidR="000E1658" w:rsidRDefault="00A23876">
            <w:pPr>
              <w:jc w:val="right"/>
              <w:rPr>
                <w:sz w:val="20"/>
                <w:szCs w:val="20"/>
                <w:highlight w:val="white"/>
              </w:rPr>
            </w:pPr>
            <w:r>
              <w:rPr>
                <w:rFonts w:ascii="Calibri" w:eastAsia="Calibri" w:hAnsi="Calibri" w:cs="Calibri"/>
                <w:sz w:val="20"/>
                <w:szCs w:val="20"/>
                <w:highlight w:val="white"/>
              </w:rPr>
              <w:t>92,44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60F33A" w14:textId="77777777" w:rsidR="000E1658" w:rsidRDefault="00A23876">
            <w:pPr>
              <w:jc w:val="right"/>
              <w:rPr>
                <w:sz w:val="20"/>
                <w:szCs w:val="20"/>
                <w:highlight w:val="white"/>
              </w:rPr>
            </w:pPr>
            <w:r>
              <w:rPr>
                <w:rFonts w:ascii="Calibri" w:eastAsia="Calibri" w:hAnsi="Calibri" w:cs="Calibri"/>
                <w:sz w:val="20"/>
                <w:szCs w:val="20"/>
                <w:highlight w:val="white"/>
              </w:rPr>
              <w:t>2,561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5FB4C4" w14:textId="77777777" w:rsidR="000E1658" w:rsidRDefault="00A23876">
            <w:pPr>
              <w:jc w:val="right"/>
              <w:rPr>
                <w:sz w:val="20"/>
                <w:szCs w:val="20"/>
                <w:highlight w:val="white"/>
              </w:rPr>
            </w:pPr>
            <w:r>
              <w:rPr>
                <w:rFonts w:ascii="Calibri" w:eastAsia="Calibri" w:hAnsi="Calibri" w:cs="Calibri"/>
                <w:sz w:val="20"/>
                <w:szCs w:val="20"/>
                <w:highlight w:val="white"/>
              </w:rPr>
              <w:t>48,25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67BA0" w14:textId="77777777" w:rsidR="000E1658" w:rsidRDefault="00A23876">
            <w:pPr>
              <w:jc w:val="right"/>
              <w:rPr>
                <w:sz w:val="20"/>
                <w:szCs w:val="20"/>
                <w:highlight w:val="white"/>
              </w:rPr>
            </w:pPr>
            <w:r>
              <w:rPr>
                <w:rFonts w:ascii="Calibri" w:eastAsia="Calibri" w:hAnsi="Calibri" w:cs="Calibri"/>
                <w:sz w:val="20"/>
                <w:szCs w:val="20"/>
                <w:highlight w:val="white"/>
              </w:rPr>
              <w:t>4,282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E17A5A" w14:textId="77777777" w:rsidR="000E1658" w:rsidRDefault="00A23876">
            <w:pPr>
              <w:jc w:val="right"/>
              <w:rPr>
                <w:sz w:val="20"/>
                <w:szCs w:val="20"/>
                <w:highlight w:val="white"/>
              </w:rPr>
            </w:pPr>
            <w:r>
              <w:rPr>
                <w:rFonts w:ascii="Calibri" w:eastAsia="Calibri" w:hAnsi="Calibri" w:cs="Calibri"/>
                <w:sz w:val="20"/>
                <w:szCs w:val="20"/>
                <w:highlight w:val="white"/>
              </w:rPr>
              <w:t>6,54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1F7E46" w14:textId="77777777" w:rsidR="000E1658" w:rsidRDefault="00A23876">
            <w:pPr>
              <w:jc w:val="right"/>
              <w:rPr>
                <w:sz w:val="20"/>
                <w:szCs w:val="20"/>
                <w:highlight w:val="white"/>
              </w:rPr>
            </w:pPr>
            <w:r>
              <w:rPr>
                <w:rFonts w:ascii="Calibri" w:eastAsia="Calibri" w:hAnsi="Calibri" w:cs="Calibri"/>
                <w:sz w:val="20"/>
                <w:szCs w:val="20"/>
                <w:highlight w:val="white"/>
              </w:rPr>
              <w:t>14491,41305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C2A61" w14:textId="77777777" w:rsidR="000E1658" w:rsidRDefault="00A23876">
            <w:pPr>
              <w:jc w:val="right"/>
              <w:rPr>
                <w:sz w:val="20"/>
                <w:szCs w:val="20"/>
                <w:highlight w:val="white"/>
              </w:rPr>
            </w:pPr>
            <w:r>
              <w:rPr>
                <w:rFonts w:ascii="Calibri" w:eastAsia="Calibri" w:hAnsi="Calibri" w:cs="Calibri"/>
                <w:sz w:val="20"/>
                <w:szCs w:val="20"/>
                <w:highlight w:val="white"/>
              </w:rPr>
              <w:t>16178,20505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32BB1B" w14:textId="77777777" w:rsidR="000E1658" w:rsidRDefault="00A23876">
            <w:pPr>
              <w:jc w:val="right"/>
              <w:rPr>
                <w:sz w:val="20"/>
                <w:szCs w:val="20"/>
                <w:highlight w:val="white"/>
              </w:rPr>
            </w:pPr>
            <w:r>
              <w:rPr>
                <w:rFonts w:ascii="Calibri" w:eastAsia="Calibri" w:hAnsi="Calibri" w:cs="Calibri"/>
                <w:sz w:val="20"/>
                <w:szCs w:val="20"/>
                <w:highlight w:val="white"/>
              </w:rPr>
              <w:t>78,6924</w:t>
            </w:r>
          </w:p>
        </w:tc>
      </w:tr>
      <w:tr w:rsidR="000E1658" w14:paraId="0C18CE86"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41896E"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fev</w:t>
            </w:r>
            <w:proofErr w:type="spellEnd"/>
            <w:r>
              <w:rPr>
                <w:rFonts w:ascii="Calibri" w:eastAsia="Calibri" w:hAnsi="Calibri" w:cs="Calibri"/>
                <w:sz w:val="20"/>
                <w:szCs w:val="20"/>
                <w:highlight w:val="white"/>
              </w:rPr>
              <w:t>/20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2309A" w14:textId="77777777" w:rsidR="000E1658" w:rsidRDefault="00A23876">
            <w:pPr>
              <w:jc w:val="right"/>
              <w:rPr>
                <w:sz w:val="20"/>
                <w:szCs w:val="20"/>
                <w:highlight w:val="white"/>
              </w:rPr>
            </w:pPr>
            <w:r>
              <w:rPr>
                <w:rFonts w:ascii="Calibri" w:eastAsia="Calibri" w:hAnsi="Calibri" w:cs="Calibri"/>
                <w:sz w:val="20"/>
                <w:szCs w:val="20"/>
                <w:highlight w:val="white"/>
              </w:rPr>
              <w:t>86,46</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F7682" w14:textId="77777777" w:rsidR="000E1658" w:rsidRDefault="00A23876">
            <w:pPr>
              <w:jc w:val="right"/>
              <w:rPr>
                <w:sz w:val="20"/>
                <w:szCs w:val="20"/>
                <w:highlight w:val="white"/>
              </w:rPr>
            </w:pPr>
            <w:r>
              <w:rPr>
                <w:rFonts w:ascii="Calibri" w:eastAsia="Calibri" w:hAnsi="Calibri" w:cs="Calibri"/>
                <w:sz w:val="20"/>
                <w:szCs w:val="20"/>
                <w:highlight w:val="white"/>
              </w:rPr>
              <w:t>2,575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24F03" w14:textId="77777777" w:rsidR="000E1658" w:rsidRDefault="00A23876">
            <w:pPr>
              <w:jc w:val="right"/>
              <w:rPr>
                <w:sz w:val="20"/>
                <w:szCs w:val="20"/>
                <w:highlight w:val="white"/>
              </w:rPr>
            </w:pPr>
            <w:r>
              <w:rPr>
                <w:rFonts w:ascii="Calibri" w:eastAsia="Calibri" w:hAnsi="Calibri" w:cs="Calibri"/>
                <w:sz w:val="20"/>
                <w:szCs w:val="20"/>
                <w:highlight w:val="white"/>
              </w:rPr>
              <w:t>42,53</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1E149C" w14:textId="77777777" w:rsidR="000E1658" w:rsidRDefault="00A23876">
            <w:pPr>
              <w:jc w:val="right"/>
              <w:rPr>
                <w:sz w:val="20"/>
                <w:szCs w:val="20"/>
                <w:highlight w:val="white"/>
              </w:rPr>
            </w:pPr>
            <w:r>
              <w:rPr>
                <w:rFonts w:ascii="Calibri" w:eastAsia="Calibri" w:hAnsi="Calibri" w:cs="Calibri"/>
                <w:sz w:val="20"/>
                <w:szCs w:val="20"/>
                <w:highlight w:val="white"/>
              </w:rPr>
              <w:t>4,4733</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97B70" w14:textId="77777777" w:rsidR="000E1658" w:rsidRDefault="00A23876">
            <w:pPr>
              <w:jc w:val="right"/>
              <w:rPr>
                <w:sz w:val="20"/>
                <w:szCs w:val="20"/>
                <w:highlight w:val="white"/>
              </w:rPr>
            </w:pPr>
            <w:r>
              <w:rPr>
                <w:rFonts w:ascii="Calibri" w:eastAsia="Calibri" w:hAnsi="Calibri" w:cs="Calibri"/>
                <w:sz w:val="20"/>
                <w:szCs w:val="20"/>
                <w:highlight w:val="white"/>
              </w:rPr>
              <w:t>4,47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15E91" w14:textId="77777777" w:rsidR="000E1658" w:rsidRDefault="00A23876">
            <w:pPr>
              <w:jc w:val="right"/>
              <w:rPr>
                <w:sz w:val="20"/>
                <w:szCs w:val="20"/>
                <w:highlight w:val="white"/>
              </w:rPr>
            </w:pPr>
            <w:r>
              <w:rPr>
                <w:rFonts w:ascii="Calibri" w:eastAsia="Calibri" w:hAnsi="Calibri" w:cs="Calibri"/>
                <w:sz w:val="20"/>
                <w:szCs w:val="20"/>
                <w:highlight w:val="white"/>
              </w:rPr>
              <w:t>15582,42703</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25A337" w14:textId="77777777" w:rsidR="000E1658" w:rsidRDefault="00A23876">
            <w:pPr>
              <w:jc w:val="right"/>
              <w:rPr>
                <w:sz w:val="20"/>
                <w:szCs w:val="20"/>
                <w:highlight w:val="white"/>
              </w:rPr>
            </w:pPr>
            <w:r>
              <w:rPr>
                <w:rFonts w:ascii="Calibri" w:eastAsia="Calibri" w:hAnsi="Calibri" w:cs="Calibri"/>
                <w:sz w:val="20"/>
                <w:szCs w:val="20"/>
                <w:highlight w:val="white"/>
              </w:rPr>
              <w:t>13257,2966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F333D9" w14:textId="77777777" w:rsidR="000E1658" w:rsidRDefault="00A23876">
            <w:pPr>
              <w:jc w:val="right"/>
              <w:rPr>
                <w:sz w:val="20"/>
                <w:szCs w:val="20"/>
                <w:highlight w:val="white"/>
              </w:rPr>
            </w:pPr>
            <w:r>
              <w:rPr>
                <w:rFonts w:ascii="Calibri" w:eastAsia="Calibri" w:hAnsi="Calibri" w:cs="Calibri"/>
                <w:sz w:val="20"/>
                <w:szCs w:val="20"/>
                <w:highlight w:val="white"/>
              </w:rPr>
              <w:t>79,7418</w:t>
            </w:r>
          </w:p>
        </w:tc>
      </w:tr>
      <w:tr w:rsidR="000E1658" w14:paraId="7601537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7911F" w14:textId="77777777" w:rsidR="000E1658" w:rsidRDefault="00A23876">
            <w:pPr>
              <w:jc w:val="both"/>
              <w:rPr>
                <w:sz w:val="20"/>
                <w:szCs w:val="20"/>
                <w:highlight w:val="white"/>
              </w:rPr>
            </w:pPr>
            <w:r>
              <w:rPr>
                <w:rFonts w:ascii="Calibri" w:eastAsia="Calibri" w:hAnsi="Calibri" w:cs="Calibri"/>
                <w:sz w:val="20"/>
                <w:szCs w:val="20"/>
                <w:highlight w:val="white"/>
              </w:rPr>
              <w:t>mar/20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70CB4" w14:textId="77777777" w:rsidR="000E1658" w:rsidRDefault="00A23876">
            <w:pPr>
              <w:jc w:val="right"/>
              <w:rPr>
                <w:sz w:val="20"/>
                <w:szCs w:val="20"/>
                <w:highlight w:val="white"/>
              </w:rPr>
            </w:pPr>
            <w:r>
              <w:rPr>
                <w:rFonts w:ascii="Calibri" w:eastAsia="Calibri" w:hAnsi="Calibri" w:cs="Calibri"/>
                <w:sz w:val="20"/>
                <w:szCs w:val="20"/>
                <w:highlight w:val="white"/>
              </w:rPr>
              <w:t>88,02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F494D" w14:textId="77777777" w:rsidR="000E1658" w:rsidRDefault="00A23876">
            <w:pPr>
              <w:jc w:val="right"/>
              <w:rPr>
                <w:sz w:val="20"/>
                <w:szCs w:val="20"/>
                <w:highlight w:val="white"/>
              </w:rPr>
            </w:pPr>
            <w:r>
              <w:rPr>
                <w:rFonts w:ascii="Calibri" w:eastAsia="Calibri" w:hAnsi="Calibri" w:cs="Calibri"/>
                <w:sz w:val="20"/>
                <w:szCs w:val="20"/>
                <w:highlight w:val="white"/>
              </w:rPr>
              <w:t>2,2625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6C0F1A" w14:textId="77777777" w:rsidR="000E1658" w:rsidRDefault="00A23876">
            <w:pPr>
              <w:jc w:val="right"/>
              <w:rPr>
                <w:sz w:val="20"/>
                <w:szCs w:val="20"/>
                <w:highlight w:val="white"/>
              </w:rPr>
            </w:pPr>
            <w:r>
              <w:rPr>
                <w:rFonts w:ascii="Calibri" w:eastAsia="Calibri" w:hAnsi="Calibri" w:cs="Calibri"/>
                <w:sz w:val="20"/>
                <w:szCs w:val="20"/>
                <w:highlight w:val="white"/>
              </w:rPr>
              <w:t>41,49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8C2326" w14:textId="77777777" w:rsidR="000E1658" w:rsidRDefault="00A23876">
            <w:pPr>
              <w:jc w:val="right"/>
              <w:rPr>
                <w:sz w:val="20"/>
                <w:szCs w:val="20"/>
                <w:highlight w:val="white"/>
              </w:rPr>
            </w:pPr>
            <w:r>
              <w:rPr>
                <w:rFonts w:ascii="Calibri" w:eastAsia="Calibri" w:hAnsi="Calibri" w:cs="Calibri"/>
                <w:sz w:val="20"/>
                <w:szCs w:val="20"/>
                <w:highlight w:val="white"/>
              </w:rPr>
              <w:t>5,2046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2D4650" w14:textId="77777777" w:rsidR="000E1658" w:rsidRDefault="00A23876">
            <w:pPr>
              <w:jc w:val="right"/>
              <w:rPr>
                <w:sz w:val="20"/>
                <w:szCs w:val="20"/>
                <w:highlight w:val="white"/>
              </w:rPr>
            </w:pPr>
            <w:r>
              <w:rPr>
                <w:rFonts w:ascii="Calibri" w:eastAsia="Calibri" w:hAnsi="Calibri" w:cs="Calibri"/>
                <w:sz w:val="20"/>
                <w:szCs w:val="20"/>
                <w:highlight w:val="white"/>
              </w:rPr>
              <w:t>16,35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F5F47" w14:textId="77777777" w:rsidR="000E1658" w:rsidRDefault="00A23876">
            <w:pPr>
              <w:jc w:val="right"/>
              <w:rPr>
                <w:sz w:val="20"/>
                <w:szCs w:val="20"/>
                <w:highlight w:val="white"/>
              </w:rPr>
            </w:pPr>
            <w:r>
              <w:rPr>
                <w:rFonts w:ascii="Calibri" w:eastAsia="Calibri" w:hAnsi="Calibri" w:cs="Calibri"/>
                <w:sz w:val="20"/>
                <w:szCs w:val="20"/>
                <w:highlight w:val="white"/>
              </w:rPr>
              <w:t>18347,55136</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26F611" w14:textId="77777777" w:rsidR="000E1658" w:rsidRDefault="00A23876">
            <w:pPr>
              <w:jc w:val="right"/>
              <w:rPr>
                <w:sz w:val="20"/>
                <w:szCs w:val="20"/>
                <w:highlight w:val="white"/>
              </w:rPr>
            </w:pPr>
            <w:r>
              <w:rPr>
                <w:rFonts w:ascii="Calibri" w:eastAsia="Calibri" w:hAnsi="Calibri" w:cs="Calibri"/>
                <w:sz w:val="20"/>
                <w:szCs w:val="20"/>
                <w:highlight w:val="white"/>
              </w:rPr>
              <w:t>14515,73355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ACAC3" w14:textId="77777777" w:rsidR="000E1658" w:rsidRDefault="00A23876">
            <w:pPr>
              <w:jc w:val="right"/>
              <w:rPr>
                <w:sz w:val="20"/>
                <w:szCs w:val="20"/>
                <w:highlight w:val="white"/>
              </w:rPr>
            </w:pPr>
            <w:r>
              <w:rPr>
                <w:rFonts w:ascii="Calibri" w:eastAsia="Calibri" w:hAnsi="Calibri" w:cs="Calibri"/>
                <w:sz w:val="20"/>
                <w:szCs w:val="20"/>
                <w:highlight w:val="white"/>
              </w:rPr>
              <w:t>77,7753</w:t>
            </w:r>
          </w:p>
        </w:tc>
      </w:tr>
      <w:tr w:rsidR="000E1658" w14:paraId="2FD9DE91"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CA22E"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abr</w:t>
            </w:r>
            <w:proofErr w:type="spellEnd"/>
            <w:r>
              <w:rPr>
                <w:rFonts w:ascii="Calibri" w:eastAsia="Calibri" w:hAnsi="Calibri" w:cs="Calibri"/>
                <w:sz w:val="20"/>
                <w:szCs w:val="20"/>
                <w:highlight w:val="white"/>
              </w:rPr>
              <w:t>/20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1678EE" w14:textId="77777777" w:rsidR="000E1658" w:rsidRDefault="00A23876">
            <w:pPr>
              <w:jc w:val="right"/>
              <w:rPr>
                <w:sz w:val="20"/>
                <w:szCs w:val="20"/>
                <w:highlight w:val="white"/>
              </w:rPr>
            </w:pPr>
            <w:r>
              <w:rPr>
                <w:rFonts w:ascii="Calibri" w:eastAsia="Calibri" w:hAnsi="Calibri" w:cs="Calibri"/>
                <w:sz w:val="20"/>
                <w:szCs w:val="20"/>
                <w:highlight w:val="white"/>
              </w:rPr>
              <w:t>83,84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A2178" w14:textId="77777777" w:rsidR="000E1658" w:rsidRDefault="00A23876">
            <w:pPr>
              <w:jc w:val="right"/>
              <w:rPr>
                <w:sz w:val="20"/>
                <w:szCs w:val="20"/>
                <w:highlight w:val="white"/>
              </w:rPr>
            </w:pPr>
            <w:r>
              <w:rPr>
                <w:rFonts w:ascii="Calibri" w:eastAsia="Calibri" w:hAnsi="Calibri" w:cs="Calibri"/>
                <w:sz w:val="20"/>
                <w:szCs w:val="20"/>
                <w:highlight w:val="white"/>
              </w:rPr>
              <w:t>2,3805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DEB9" w14:textId="77777777" w:rsidR="000E1658" w:rsidRDefault="00A23876">
            <w:pPr>
              <w:jc w:val="right"/>
              <w:rPr>
                <w:sz w:val="20"/>
                <w:szCs w:val="20"/>
                <w:highlight w:val="white"/>
              </w:rPr>
            </w:pPr>
            <w:r>
              <w:rPr>
                <w:rFonts w:ascii="Calibri" w:eastAsia="Calibri" w:hAnsi="Calibri" w:cs="Calibri"/>
                <w:sz w:val="20"/>
                <w:szCs w:val="20"/>
                <w:highlight w:val="white"/>
              </w:rPr>
              <w:t>43,06</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3728C9" w14:textId="77777777" w:rsidR="000E1658" w:rsidRDefault="00A23876">
            <w:pPr>
              <w:jc w:val="right"/>
              <w:rPr>
                <w:sz w:val="20"/>
                <w:szCs w:val="20"/>
                <w:highlight w:val="white"/>
              </w:rPr>
            </w:pPr>
            <w:r>
              <w:rPr>
                <w:rFonts w:ascii="Calibri" w:eastAsia="Calibri" w:hAnsi="Calibri" w:cs="Calibri"/>
                <w:sz w:val="20"/>
                <w:szCs w:val="20"/>
                <w:highlight w:val="white"/>
              </w:rPr>
              <w:t>5,4858</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48F19" w14:textId="77777777" w:rsidR="000E1658" w:rsidRDefault="00A23876">
            <w:pPr>
              <w:jc w:val="right"/>
              <w:rPr>
                <w:sz w:val="20"/>
                <w:szCs w:val="20"/>
                <w:highlight w:val="white"/>
              </w:rPr>
            </w:pPr>
            <w:r>
              <w:rPr>
                <w:rFonts w:ascii="Calibri" w:eastAsia="Calibri" w:hAnsi="Calibri" w:cs="Calibri"/>
                <w:sz w:val="20"/>
                <w:szCs w:val="20"/>
                <w:highlight w:val="white"/>
              </w:rPr>
              <w:t>5,4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927106" w14:textId="77777777" w:rsidR="000E1658" w:rsidRDefault="00A23876">
            <w:pPr>
              <w:jc w:val="right"/>
              <w:rPr>
                <w:sz w:val="20"/>
                <w:szCs w:val="20"/>
                <w:highlight w:val="white"/>
              </w:rPr>
            </w:pPr>
            <w:r>
              <w:rPr>
                <w:rFonts w:ascii="Calibri" w:eastAsia="Calibri" w:hAnsi="Calibri" w:cs="Calibri"/>
                <w:sz w:val="20"/>
                <w:szCs w:val="20"/>
                <w:highlight w:val="white"/>
              </w:rPr>
              <w:t>17612,18405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06BCD5" w14:textId="77777777" w:rsidR="000E1658" w:rsidRDefault="00A23876">
            <w:pPr>
              <w:jc w:val="right"/>
              <w:rPr>
                <w:sz w:val="20"/>
                <w:szCs w:val="20"/>
                <w:highlight w:val="white"/>
              </w:rPr>
            </w:pPr>
            <w:r>
              <w:rPr>
                <w:rFonts w:ascii="Calibri" w:eastAsia="Calibri" w:hAnsi="Calibri" w:cs="Calibri"/>
                <w:sz w:val="20"/>
                <w:szCs w:val="20"/>
                <w:highlight w:val="white"/>
              </w:rPr>
              <w:t>11611,05588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266C" w14:textId="77777777" w:rsidR="000E1658" w:rsidRDefault="00A23876">
            <w:pPr>
              <w:jc w:val="right"/>
              <w:rPr>
                <w:sz w:val="20"/>
                <w:szCs w:val="20"/>
                <w:highlight w:val="white"/>
              </w:rPr>
            </w:pPr>
            <w:r>
              <w:rPr>
                <w:rFonts w:ascii="Calibri" w:eastAsia="Calibri" w:hAnsi="Calibri" w:cs="Calibri"/>
                <w:sz w:val="20"/>
                <w:szCs w:val="20"/>
                <w:highlight w:val="white"/>
              </w:rPr>
              <w:t>79,1522</w:t>
            </w:r>
          </w:p>
        </w:tc>
      </w:tr>
      <w:tr w:rsidR="000E1658" w14:paraId="5FC69F72"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C38A4" w14:textId="77777777" w:rsidR="000E1658" w:rsidRDefault="00A23876">
            <w:pPr>
              <w:jc w:val="both"/>
              <w:rPr>
                <w:sz w:val="20"/>
                <w:szCs w:val="20"/>
                <w:highlight w:val="white"/>
              </w:rPr>
            </w:pPr>
            <w:proofErr w:type="spellStart"/>
            <w:r>
              <w:rPr>
                <w:rFonts w:ascii="Calibri" w:eastAsia="Calibri" w:hAnsi="Calibri" w:cs="Calibri"/>
                <w:sz w:val="20"/>
                <w:szCs w:val="20"/>
                <w:highlight w:val="white"/>
              </w:rPr>
              <w:t>mai</w:t>
            </w:r>
            <w:proofErr w:type="spellEnd"/>
            <w:r>
              <w:rPr>
                <w:rFonts w:ascii="Calibri" w:eastAsia="Calibri" w:hAnsi="Calibri" w:cs="Calibri"/>
                <w:sz w:val="20"/>
                <w:szCs w:val="20"/>
                <w:highlight w:val="white"/>
              </w:rPr>
              <w:t>/20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5CEDC" w14:textId="77777777" w:rsidR="000E1658" w:rsidRDefault="00A23876">
            <w:pPr>
              <w:jc w:val="right"/>
              <w:rPr>
                <w:sz w:val="20"/>
                <w:szCs w:val="20"/>
                <w:highlight w:val="white"/>
              </w:rPr>
            </w:pPr>
            <w:r>
              <w:rPr>
                <w:rFonts w:ascii="Calibri" w:eastAsia="Calibri" w:hAnsi="Calibri" w:cs="Calibri"/>
                <w:sz w:val="20"/>
                <w:szCs w:val="20"/>
                <w:highlight w:val="white"/>
              </w:rPr>
              <w:t>92,05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D9B3F" w14:textId="77777777" w:rsidR="000E1658" w:rsidRDefault="00A23876">
            <w:pPr>
              <w:jc w:val="right"/>
              <w:rPr>
                <w:sz w:val="20"/>
                <w:szCs w:val="20"/>
                <w:highlight w:val="white"/>
              </w:rPr>
            </w:pPr>
            <w:r>
              <w:rPr>
                <w:rFonts w:ascii="Calibri" w:eastAsia="Calibri" w:hAnsi="Calibri" w:cs="Calibri"/>
                <w:sz w:val="20"/>
                <w:szCs w:val="20"/>
                <w:highlight w:val="white"/>
              </w:rPr>
              <w:t>2,4755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9AB1C" w14:textId="77777777" w:rsidR="000E1658" w:rsidRDefault="00A23876">
            <w:pPr>
              <w:jc w:val="right"/>
              <w:rPr>
                <w:sz w:val="20"/>
                <w:szCs w:val="20"/>
                <w:highlight w:val="white"/>
              </w:rPr>
            </w:pPr>
            <w:r>
              <w:rPr>
                <w:rFonts w:ascii="Calibri" w:eastAsia="Calibri" w:hAnsi="Calibri" w:cs="Calibri"/>
                <w:sz w:val="20"/>
                <w:szCs w:val="20"/>
                <w:highlight w:val="white"/>
              </w:rPr>
              <w:t>50,87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6283C" w14:textId="77777777" w:rsidR="000E1658" w:rsidRDefault="00A23876">
            <w:pPr>
              <w:jc w:val="right"/>
              <w:rPr>
                <w:sz w:val="20"/>
                <w:szCs w:val="20"/>
                <w:highlight w:val="white"/>
              </w:rPr>
            </w:pPr>
            <w:r>
              <w:rPr>
                <w:rFonts w:ascii="Calibri" w:eastAsia="Calibri" w:hAnsi="Calibri" w:cs="Calibri"/>
                <w:sz w:val="20"/>
                <w:szCs w:val="20"/>
                <w:highlight w:val="white"/>
              </w:rPr>
              <w:t>5,3361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2888C" w14:textId="77777777" w:rsidR="000E1658" w:rsidRDefault="00A23876">
            <w:pPr>
              <w:jc w:val="right"/>
              <w:rPr>
                <w:sz w:val="20"/>
                <w:szCs w:val="20"/>
                <w:highlight w:val="white"/>
              </w:rPr>
            </w:pPr>
            <w:r>
              <w:rPr>
                <w:rFonts w:ascii="Calibri" w:eastAsia="Calibri" w:hAnsi="Calibri" w:cs="Calibri"/>
                <w:sz w:val="20"/>
                <w:szCs w:val="20"/>
                <w:highlight w:val="white"/>
              </w:rPr>
              <w:t>-2,73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CD3B59" w14:textId="77777777" w:rsidR="000E1658" w:rsidRDefault="00A23876">
            <w:pPr>
              <w:jc w:val="right"/>
              <w:rPr>
                <w:sz w:val="20"/>
                <w:szCs w:val="20"/>
                <w:highlight w:val="white"/>
              </w:rPr>
            </w:pPr>
            <w:r>
              <w:rPr>
                <w:rFonts w:ascii="Calibri" w:eastAsia="Calibri" w:hAnsi="Calibri" w:cs="Calibri"/>
                <w:sz w:val="20"/>
                <w:szCs w:val="20"/>
                <w:highlight w:val="white"/>
              </w:rPr>
              <w:t>17527,06534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AB306" w14:textId="77777777" w:rsidR="000E1658" w:rsidRDefault="00A23876">
            <w:pPr>
              <w:jc w:val="right"/>
              <w:rPr>
                <w:sz w:val="20"/>
                <w:szCs w:val="20"/>
                <w:highlight w:val="white"/>
              </w:rPr>
            </w:pPr>
            <w:r>
              <w:rPr>
                <w:rFonts w:ascii="Calibri" w:eastAsia="Calibri" w:hAnsi="Calibri" w:cs="Calibri"/>
                <w:sz w:val="20"/>
                <w:szCs w:val="20"/>
                <w:highlight w:val="white"/>
              </w:rPr>
              <w:t>13391,05813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2EA63" w14:textId="77777777" w:rsidR="000E1658" w:rsidRDefault="00A23876">
            <w:pPr>
              <w:jc w:val="right"/>
              <w:rPr>
                <w:sz w:val="20"/>
                <w:szCs w:val="20"/>
                <w:highlight w:val="white"/>
              </w:rPr>
            </w:pPr>
            <w:r>
              <w:rPr>
                <w:rFonts w:ascii="Calibri" w:eastAsia="Calibri" w:hAnsi="Calibri" w:cs="Calibri"/>
                <w:sz w:val="20"/>
                <w:szCs w:val="20"/>
                <w:highlight w:val="white"/>
              </w:rPr>
              <w:t>82,3322</w:t>
            </w:r>
          </w:p>
        </w:tc>
      </w:tr>
      <w:tr w:rsidR="000E1658" w14:paraId="20E119A4"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DFBD31" w14:textId="77777777" w:rsidR="000E1658" w:rsidRDefault="00A23876">
            <w:pPr>
              <w:jc w:val="both"/>
              <w:rPr>
                <w:sz w:val="20"/>
                <w:szCs w:val="20"/>
                <w:highlight w:val="white"/>
              </w:rPr>
            </w:pPr>
            <w:r>
              <w:rPr>
                <w:rFonts w:ascii="Calibri" w:eastAsia="Calibri" w:hAnsi="Calibri" w:cs="Calibri"/>
                <w:sz w:val="20"/>
                <w:szCs w:val="20"/>
                <w:highlight w:val="white"/>
              </w:rPr>
              <w:t>jun/20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9E667" w14:textId="77777777" w:rsidR="000E1658" w:rsidRDefault="00A23876">
            <w:pPr>
              <w:jc w:val="right"/>
              <w:rPr>
                <w:sz w:val="20"/>
                <w:szCs w:val="20"/>
                <w:highlight w:val="white"/>
              </w:rPr>
            </w:pPr>
            <w:r>
              <w:rPr>
                <w:rFonts w:ascii="Calibri" w:eastAsia="Calibri" w:hAnsi="Calibri" w:cs="Calibri"/>
                <w:sz w:val="20"/>
                <w:szCs w:val="20"/>
                <w:highlight w:val="white"/>
              </w:rPr>
              <w:t>102,95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B8E2F1" w14:textId="77777777" w:rsidR="000E1658" w:rsidRDefault="00A23876">
            <w:pPr>
              <w:jc w:val="right"/>
              <w:rPr>
                <w:sz w:val="20"/>
                <w:szCs w:val="20"/>
                <w:highlight w:val="white"/>
              </w:rPr>
            </w:pPr>
            <w:r>
              <w:rPr>
                <w:rFonts w:ascii="Calibri" w:eastAsia="Calibri" w:hAnsi="Calibri" w:cs="Calibri"/>
                <w:sz w:val="20"/>
                <w:szCs w:val="20"/>
                <w:highlight w:val="white"/>
              </w:rPr>
              <w:t>2,7605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73C79" w14:textId="77777777" w:rsidR="000E1658" w:rsidRDefault="00A23876">
            <w:pPr>
              <w:jc w:val="right"/>
              <w:rPr>
                <w:sz w:val="20"/>
                <w:szCs w:val="20"/>
                <w:highlight w:val="white"/>
              </w:rPr>
            </w:pPr>
            <w:r>
              <w:rPr>
                <w:rFonts w:ascii="Calibri" w:eastAsia="Calibri" w:hAnsi="Calibri" w:cs="Calibri"/>
                <w:sz w:val="20"/>
                <w:szCs w:val="20"/>
                <w:highlight w:val="white"/>
              </w:rPr>
              <w:t>53,68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7D0C9" w14:textId="77777777" w:rsidR="000E1658" w:rsidRDefault="00A23876">
            <w:pPr>
              <w:jc w:val="right"/>
              <w:rPr>
                <w:sz w:val="20"/>
                <w:szCs w:val="20"/>
                <w:highlight w:val="white"/>
              </w:rPr>
            </w:pPr>
            <w:r>
              <w:rPr>
                <w:rFonts w:ascii="Calibri" w:eastAsia="Calibri" w:hAnsi="Calibri" w:cs="Calibri"/>
                <w:sz w:val="20"/>
                <w:szCs w:val="20"/>
                <w:highlight w:val="white"/>
              </w:rPr>
              <w:t>5,4661</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E19F43" w14:textId="77777777" w:rsidR="000E1658" w:rsidRDefault="00A23876">
            <w:pPr>
              <w:jc w:val="right"/>
              <w:rPr>
                <w:sz w:val="20"/>
                <w:szCs w:val="20"/>
                <w:highlight w:val="white"/>
              </w:rPr>
            </w:pPr>
            <w:r>
              <w:rPr>
                <w:rFonts w:ascii="Calibri" w:eastAsia="Calibri" w:hAnsi="Calibri" w:cs="Calibri"/>
                <w:sz w:val="20"/>
                <w:szCs w:val="20"/>
                <w:highlight w:val="white"/>
              </w:rPr>
              <w:t>2,44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7AAEC" w14:textId="77777777" w:rsidR="000E1658" w:rsidRDefault="00A23876">
            <w:pPr>
              <w:jc w:val="right"/>
              <w:rPr>
                <w:sz w:val="20"/>
                <w:szCs w:val="20"/>
                <w:highlight w:val="white"/>
              </w:rPr>
            </w:pPr>
            <w:r>
              <w:rPr>
                <w:rFonts w:ascii="Calibri" w:eastAsia="Calibri" w:hAnsi="Calibri" w:cs="Calibri"/>
                <w:sz w:val="20"/>
                <w:szCs w:val="20"/>
                <w:highlight w:val="white"/>
              </w:rPr>
              <w:t>17515,49744</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51AEB" w14:textId="77777777" w:rsidR="000E1658" w:rsidRDefault="00A23876">
            <w:pPr>
              <w:jc w:val="right"/>
              <w:rPr>
                <w:sz w:val="20"/>
                <w:szCs w:val="20"/>
                <w:highlight w:val="white"/>
              </w:rPr>
            </w:pPr>
            <w:r>
              <w:rPr>
                <w:rFonts w:ascii="Calibri" w:eastAsia="Calibri" w:hAnsi="Calibri" w:cs="Calibri"/>
                <w:sz w:val="20"/>
                <w:szCs w:val="20"/>
                <w:highlight w:val="white"/>
              </w:rPr>
              <w:t>10449,27693</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F67487" w14:textId="77777777" w:rsidR="000E1658" w:rsidRDefault="00A23876">
            <w:pPr>
              <w:jc w:val="right"/>
              <w:rPr>
                <w:sz w:val="20"/>
                <w:szCs w:val="20"/>
                <w:highlight w:val="white"/>
              </w:rPr>
            </w:pPr>
            <w:r>
              <w:rPr>
                <w:rFonts w:ascii="Calibri" w:eastAsia="Calibri" w:hAnsi="Calibri" w:cs="Calibri"/>
                <w:sz w:val="20"/>
                <w:szCs w:val="20"/>
                <w:highlight w:val="white"/>
              </w:rPr>
              <w:t>76,6482</w:t>
            </w:r>
          </w:p>
        </w:tc>
      </w:tr>
      <w:tr w:rsidR="000E1658" w14:paraId="1B93E9B7"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A15DB3" w14:textId="77777777" w:rsidR="000E1658" w:rsidRDefault="00A23876">
            <w:pPr>
              <w:jc w:val="both"/>
              <w:rPr>
                <w:sz w:val="20"/>
                <w:szCs w:val="20"/>
                <w:highlight w:val="white"/>
              </w:rPr>
            </w:pPr>
            <w:r>
              <w:rPr>
                <w:rFonts w:ascii="Calibri" w:eastAsia="Calibri" w:hAnsi="Calibri" w:cs="Calibri"/>
                <w:sz w:val="20"/>
                <w:szCs w:val="20"/>
                <w:highlight w:val="white"/>
              </w:rPr>
              <w:t>jul/20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93EA" w14:textId="77777777" w:rsidR="000E1658" w:rsidRDefault="00A23876">
            <w:pPr>
              <w:jc w:val="right"/>
              <w:rPr>
                <w:sz w:val="20"/>
                <w:szCs w:val="20"/>
                <w:highlight w:val="white"/>
              </w:rPr>
            </w:pPr>
            <w:r>
              <w:rPr>
                <w:rFonts w:ascii="Calibri" w:eastAsia="Calibri" w:hAnsi="Calibri" w:cs="Calibri"/>
                <w:sz w:val="20"/>
                <w:szCs w:val="20"/>
                <w:highlight w:val="white"/>
              </w:rPr>
              <w:t>108,9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FB4377" w14:textId="77777777" w:rsidR="000E1658" w:rsidRDefault="00A23876">
            <w:pPr>
              <w:jc w:val="right"/>
              <w:rPr>
                <w:sz w:val="20"/>
                <w:szCs w:val="20"/>
                <w:highlight w:val="white"/>
              </w:rPr>
            </w:pPr>
            <w:r>
              <w:rPr>
                <w:rFonts w:ascii="Calibri" w:eastAsia="Calibri" w:hAnsi="Calibri" w:cs="Calibri"/>
                <w:sz w:val="20"/>
                <w:szCs w:val="20"/>
                <w:highlight w:val="white"/>
              </w:rPr>
              <w:t>2,911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57DC57" w14:textId="77777777" w:rsidR="000E1658" w:rsidRDefault="00A23876">
            <w:pPr>
              <w:jc w:val="right"/>
              <w:rPr>
                <w:sz w:val="20"/>
                <w:szCs w:val="20"/>
                <w:highlight w:val="white"/>
              </w:rPr>
            </w:pPr>
            <w:r>
              <w:rPr>
                <w:rFonts w:ascii="Calibri" w:eastAsia="Calibri" w:hAnsi="Calibri" w:cs="Calibri"/>
                <w:sz w:val="20"/>
                <w:szCs w:val="20"/>
                <w:highlight w:val="white"/>
              </w:rPr>
              <w:t>58,27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C9A3F" w14:textId="77777777" w:rsidR="000E1658" w:rsidRDefault="00A23876">
            <w:pPr>
              <w:jc w:val="right"/>
              <w:rPr>
                <w:sz w:val="20"/>
                <w:szCs w:val="20"/>
                <w:highlight w:val="white"/>
              </w:rPr>
            </w:pPr>
            <w:r>
              <w:rPr>
                <w:rFonts w:ascii="Calibri" w:eastAsia="Calibri" w:hAnsi="Calibri" w:cs="Calibri"/>
                <w:sz w:val="20"/>
                <w:szCs w:val="20"/>
                <w:highlight w:val="white"/>
              </w:rPr>
              <w:t>5,224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635E9" w14:textId="77777777" w:rsidR="000E1658" w:rsidRDefault="00A23876">
            <w:pPr>
              <w:jc w:val="right"/>
              <w:rPr>
                <w:sz w:val="20"/>
                <w:szCs w:val="20"/>
                <w:highlight w:val="white"/>
              </w:rPr>
            </w:pPr>
            <w:r>
              <w:rPr>
                <w:rFonts w:ascii="Calibri" w:eastAsia="Calibri" w:hAnsi="Calibri" w:cs="Calibri"/>
                <w:sz w:val="20"/>
                <w:szCs w:val="20"/>
                <w:highlight w:val="white"/>
              </w:rPr>
              <w:t>-4,43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6EE902" w14:textId="77777777" w:rsidR="000E1658" w:rsidRDefault="00A23876">
            <w:pPr>
              <w:jc w:val="right"/>
              <w:rPr>
                <w:sz w:val="20"/>
                <w:szCs w:val="20"/>
                <w:highlight w:val="white"/>
              </w:rPr>
            </w:pPr>
            <w:r>
              <w:rPr>
                <w:rFonts w:ascii="Calibri" w:eastAsia="Calibri" w:hAnsi="Calibri" w:cs="Calibri"/>
                <w:sz w:val="20"/>
                <w:szCs w:val="20"/>
                <w:highlight w:val="white"/>
              </w:rPr>
              <w:t>19453,5555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EDE8DE" w14:textId="77777777" w:rsidR="000E1658" w:rsidRDefault="00A23876">
            <w:pPr>
              <w:jc w:val="right"/>
              <w:rPr>
                <w:sz w:val="20"/>
                <w:szCs w:val="20"/>
                <w:highlight w:val="white"/>
              </w:rPr>
            </w:pPr>
            <w:r>
              <w:rPr>
                <w:rFonts w:ascii="Calibri" w:eastAsia="Calibri" w:hAnsi="Calibri" w:cs="Calibri"/>
                <w:sz w:val="20"/>
                <w:szCs w:val="20"/>
                <w:highlight w:val="white"/>
              </w:rPr>
              <w:t>11507,63665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B38EE" w14:textId="77777777" w:rsidR="000E1658" w:rsidRDefault="00A23876">
            <w:pPr>
              <w:jc w:val="right"/>
              <w:rPr>
                <w:sz w:val="20"/>
                <w:szCs w:val="20"/>
                <w:highlight w:val="white"/>
              </w:rPr>
            </w:pPr>
            <w:r>
              <w:rPr>
                <w:rFonts w:ascii="Calibri" w:eastAsia="Calibri" w:hAnsi="Calibri" w:cs="Calibri"/>
                <w:sz w:val="20"/>
                <w:szCs w:val="20"/>
                <w:highlight w:val="white"/>
              </w:rPr>
              <w:t>82,6619</w:t>
            </w:r>
          </w:p>
        </w:tc>
      </w:tr>
      <w:tr w:rsidR="000E1658" w14:paraId="049B9CC5"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9D0A6" w14:textId="77777777" w:rsidR="000E1658" w:rsidRDefault="00A23876">
            <w:pPr>
              <w:jc w:val="both"/>
              <w:rPr>
                <w:sz w:val="20"/>
                <w:szCs w:val="20"/>
                <w:highlight w:val="white"/>
              </w:rPr>
            </w:pPr>
            <w:r>
              <w:rPr>
                <w:rFonts w:ascii="Calibri" w:eastAsia="Calibri" w:hAnsi="Calibri" w:cs="Calibri"/>
                <w:sz w:val="20"/>
                <w:szCs w:val="20"/>
                <w:highlight w:val="white"/>
              </w:rPr>
              <w:t>ago/20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462881" w14:textId="77777777" w:rsidR="000E1658" w:rsidRDefault="00A23876">
            <w:pPr>
              <w:jc w:val="right"/>
              <w:rPr>
                <w:sz w:val="20"/>
                <w:szCs w:val="20"/>
                <w:highlight w:val="white"/>
              </w:rPr>
            </w:pPr>
            <w:r>
              <w:rPr>
                <w:rFonts w:ascii="Calibri" w:eastAsia="Calibri" w:hAnsi="Calibri" w:cs="Calibri"/>
                <w:sz w:val="20"/>
                <w:szCs w:val="20"/>
                <w:highlight w:val="white"/>
              </w:rPr>
              <w:t>122,53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992E" w14:textId="77777777" w:rsidR="000E1658" w:rsidRDefault="00A23876">
            <w:pPr>
              <w:jc w:val="right"/>
              <w:rPr>
                <w:sz w:val="20"/>
                <w:szCs w:val="20"/>
                <w:highlight w:val="white"/>
              </w:rPr>
            </w:pPr>
            <w:r>
              <w:rPr>
                <w:rFonts w:ascii="Calibri" w:eastAsia="Calibri" w:hAnsi="Calibri" w:cs="Calibri"/>
                <w:sz w:val="20"/>
                <w:szCs w:val="20"/>
                <w:highlight w:val="white"/>
              </w:rPr>
              <w:t>3,082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DD5C05" w14:textId="77777777" w:rsidR="000E1658" w:rsidRDefault="00A23876">
            <w:pPr>
              <w:jc w:val="right"/>
              <w:rPr>
                <w:sz w:val="20"/>
                <w:szCs w:val="20"/>
                <w:highlight w:val="white"/>
              </w:rPr>
            </w:pPr>
            <w:r>
              <w:rPr>
                <w:rFonts w:ascii="Calibri" w:eastAsia="Calibri" w:hAnsi="Calibri" w:cs="Calibri"/>
                <w:sz w:val="20"/>
                <w:szCs w:val="20"/>
                <w:highlight w:val="white"/>
              </w:rPr>
              <w:t>57,29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FEB47" w14:textId="77777777" w:rsidR="000E1658" w:rsidRDefault="00A23876">
            <w:pPr>
              <w:jc w:val="right"/>
              <w:rPr>
                <w:sz w:val="20"/>
                <w:szCs w:val="20"/>
                <w:highlight w:val="white"/>
              </w:rPr>
            </w:pPr>
            <w:r>
              <w:rPr>
                <w:rFonts w:ascii="Calibri" w:eastAsia="Calibri" w:hAnsi="Calibri" w:cs="Calibri"/>
                <w:sz w:val="20"/>
                <w:szCs w:val="20"/>
                <w:highlight w:val="white"/>
              </w:rPr>
              <w:t>5,4914</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91FD39" w14:textId="77777777" w:rsidR="000E1658" w:rsidRDefault="00A23876">
            <w:pPr>
              <w:jc w:val="right"/>
              <w:rPr>
                <w:sz w:val="20"/>
                <w:szCs w:val="20"/>
                <w:highlight w:val="white"/>
              </w:rPr>
            </w:pPr>
            <w:r>
              <w:rPr>
                <w:rFonts w:ascii="Calibri" w:eastAsia="Calibri" w:hAnsi="Calibri" w:cs="Calibri"/>
                <w:sz w:val="20"/>
                <w:szCs w:val="20"/>
                <w:highlight w:val="white"/>
              </w:rPr>
              <w:t>5,12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AC6C6B" w14:textId="77777777" w:rsidR="000E1658" w:rsidRDefault="00A23876">
            <w:pPr>
              <w:jc w:val="right"/>
              <w:rPr>
                <w:sz w:val="20"/>
                <w:szCs w:val="20"/>
                <w:highlight w:val="white"/>
              </w:rPr>
            </w:pPr>
            <w:r>
              <w:rPr>
                <w:rFonts w:ascii="Calibri" w:eastAsia="Calibri" w:hAnsi="Calibri" w:cs="Calibri"/>
                <w:sz w:val="20"/>
                <w:szCs w:val="20"/>
                <w:highlight w:val="white"/>
              </w:rPr>
              <w:t>17481,74645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C81054" w14:textId="77777777" w:rsidR="000E1658" w:rsidRDefault="00A23876">
            <w:pPr>
              <w:jc w:val="right"/>
              <w:rPr>
                <w:sz w:val="20"/>
                <w:szCs w:val="20"/>
                <w:highlight w:val="white"/>
              </w:rPr>
            </w:pPr>
            <w:r>
              <w:rPr>
                <w:rFonts w:ascii="Calibri" w:eastAsia="Calibri" w:hAnsi="Calibri" w:cs="Calibri"/>
                <w:sz w:val="20"/>
                <w:szCs w:val="20"/>
                <w:highlight w:val="white"/>
              </w:rPr>
              <w:t>11132,245</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27169E" w14:textId="77777777" w:rsidR="000E1658" w:rsidRDefault="00A23876">
            <w:pPr>
              <w:jc w:val="right"/>
              <w:rPr>
                <w:sz w:val="20"/>
                <w:szCs w:val="20"/>
                <w:highlight w:val="white"/>
              </w:rPr>
            </w:pPr>
            <w:r>
              <w:rPr>
                <w:rFonts w:ascii="Calibri" w:eastAsia="Calibri" w:hAnsi="Calibri" w:cs="Calibri"/>
                <w:sz w:val="20"/>
                <w:szCs w:val="20"/>
                <w:highlight w:val="white"/>
              </w:rPr>
              <w:t>81,8902</w:t>
            </w:r>
          </w:p>
        </w:tc>
      </w:tr>
      <w:tr w:rsidR="000E1658" w14:paraId="2C1903C9"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9DE39" w14:textId="77777777" w:rsidR="000E1658" w:rsidRDefault="00A23876">
            <w:pPr>
              <w:jc w:val="both"/>
              <w:rPr>
                <w:sz w:val="20"/>
                <w:szCs w:val="20"/>
                <w:highlight w:val="white"/>
              </w:rPr>
            </w:pPr>
            <w:r>
              <w:rPr>
                <w:rFonts w:ascii="Calibri" w:eastAsia="Calibri" w:hAnsi="Calibri" w:cs="Calibri"/>
                <w:sz w:val="20"/>
                <w:szCs w:val="20"/>
                <w:highlight w:val="white"/>
              </w:rPr>
              <w:t>set/20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F1470" w14:textId="77777777" w:rsidR="000E1658" w:rsidRDefault="00A23876">
            <w:pPr>
              <w:jc w:val="right"/>
              <w:rPr>
                <w:sz w:val="20"/>
                <w:szCs w:val="20"/>
                <w:highlight w:val="white"/>
              </w:rPr>
            </w:pPr>
            <w:r>
              <w:rPr>
                <w:rFonts w:ascii="Calibri" w:eastAsia="Calibri" w:hAnsi="Calibri" w:cs="Calibri"/>
                <w:sz w:val="20"/>
                <w:szCs w:val="20"/>
                <w:highlight w:val="white"/>
              </w:rPr>
              <w:t>123,98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FDD76" w14:textId="77777777" w:rsidR="000E1658" w:rsidRDefault="00A23876">
            <w:pPr>
              <w:jc w:val="right"/>
              <w:rPr>
                <w:sz w:val="20"/>
                <w:szCs w:val="20"/>
                <w:highlight w:val="white"/>
              </w:rPr>
            </w:pPr>
            <w:r>
              <w:rPr>
                <w:rFonts w:ascii="Calibri" w:eastAsia="Calibri" w:hAnsi="Calibri" w:cs="Calibri"/>
                <w:sz w:val="20"/>
                <w:szCs w:val="20"/>
                <w:highlight w:val="white"/>
              </w:rPr>
              <w:t>3,0425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FCA5E" w14:textId="77777777" w:rsidR="000E1658" w:rsidRDefault="00A23876">
            <w:pPr>
              <w:jc w:val="right"/>
              <w:rPr>
                <w:sz w:val="20"/>
                <w:szCs w:val="20"/>
                <w:highlight w:val="white"/>
              </w:rPr>
            </w:pPr>
            <w:r>
              <w:rPr>
                <w:rFonts w:ascii="Calibri" w:eastAsia="Calibri" w:hAnsi="Calibri" w:cs="Calibri"/>
                <w:sz w:val="20"/>
                <w:szCs w:val="20"/>
                <w:highlight w:val="white"/>
              </w:rPr>
              <w:t>59,11</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32B1A" w14:textId="77777777" w:rsidR="000E1658" w:rsidRDefault="00A23876">
            <w:pPr>
              <w:jc w:val="right"/>
              <w:rPr>
                <w:sz w:val="20"/>
                <w:szCs w:val="20"/>
                <w:highlight w:val="white"/>
              </w:rPr>
            </w:pPr>
            <w:r>
              <w:rPr>
                <w:rFonts w:ascii="Calibri" w:eastAsia="Calibri" w:hAnsi="Calibri" w:cs="Calibri"/>
                <w:sz w:val="20"/>
                <w:szCs w:val="20"/>
                <w:highlight w:val="white"/>
              </w:rPr>
              <w:t>5,6112</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694BB4" w14:textId="77777777" w:rsidR="000E1658" w:rsidRDefault="00A23876">
            <w:pPr>
              <w:jc w:val="right"/>
              <w:rPr>
                <w:sz w:val="20"/>
                <w:szCs w:val="20"/>
                <w:highlight w:val="white"/>
              </w:rPr>
            </w:pPr>
            <w:r>
              <w:rPr>
                <w:rFonts w:ascii="Calibri" w:eastAsia="Calibri" w:hAnsi="Calibri" w:cs="Calibri"/>
                <w:sz w:val="20"/>
                <w:szCs w:val="20"/>
                <w:highlight w:val="white"/>
              </w:rPr>
              <w:t>2,18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A0844" w14:textId="77777777" w:rsidR="000E1658" w:rsidRDefault="00A23876">
            <w:pPr>
              <w:jc w:val="right"/>
              <w:rPr>
                <w:sz w:val="20"/>
                <w:szCs w:val="20"/>
                <w:highlight w:val="white"/>
              </w:rPr>
            </w:pPr>
            <w:r>
              <w:rPr>
                <w:rFonts w:ascii="Calibri" w:eastAsia="Calibri" w:hAnsi="Calibri" w:cs="Calibri"/>
                <w:sz w:val="20"/>
                <w:szCs w:val="20"/>
                <w:highlight w:val="white"/>
              </w:rPr>
              <w:t>18262,25468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6BE44F" w14:textId="77777777" w:rsidR="000E1658" w:rsidRDefault="00A23876">
            <w:pPr>
              <w:jc w:val="right"/>
              <w:rPr>
                <w:sz w:val="20"/>
                <w:szCs w:val="20"/>
                <w:highlight w:val="white"/>
              </w:rPr>
            </w:pPr>
            <w:r>
              <w:rPr>
                <w:rFonts w:ascii="Calibri" w:eastAsia="Calibri" w:hAnsi="Calibri" w:cs="Calibri"/>
                <w:sz w:val="20"/>
                <w:szCs w:val="20"/>
                <w:highlight w:val="white"/>
              </w:rPr>
              <w:t>12296,49816</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268BD" w14:textId="77777777" w:rsidR="000E1658" w:rsidRDefault="00A23876">
            <w:pPr>
              <w:jc w:val="right"/>
              <w:rPr>
                <w:sz w:val="20"/>
                <w:szCs w:val="20"/>
                <w:highlight w:val="white"/>
              </w:rPr>
            </w:pPr>
            <w:r>
              <w:rPr>
                <w:rFonts w:ascii="Calibri" w:eastAsia="Calibri" w:hAnsi="Calibri" w:cs="Calibri"/>
                <w:sz w:val="20"/>
                <w:szCs w:val="20"/>
                <w:highlight w:val="white"/>
              </w:rPr>
              <w:t>83,793</w:t>
            </w:r>
          </w:p>
        </w:tc>
      </w:tr>
      <w:tr w:rsidR="000E1658" w14:paraId="36546D8C"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B309DD" w14:textId="77777777" w:rsidR="000E1658" w:rsidRDefault="00A23876">
            <w:pPr>
              <w:jc w:val="both"/>
              <w:rPr>
                <w:sz w:val="20"/>
                <w:szCs w:val="20"/>
                <w:highlight w:val="white"/>
              </w:rPr>
            </w:pPr>
            <w:r>
              <w:rPr>
                <w:rFonts w:ascii="Calibri" w:eastAsia="Calibri" w:hAnsi="Calibri" w:cs="Calibri"/>
                <w:sz w:val="20"/>
                <w:szCs w:val="20"/>
                <w:highlight w:val="white"/>
              </w:rPr>
              <w:t>out/20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E46F1" w14:textId="77777777" w:rsidR="000E1658" w:rsidRDefault="00A23876">
            <w:pPr>
              <w:jc w:val="right"/>
              <w:rPr>
                <w:sz w:val="20"/>
                <w:szCs w:val="20"/>
                <w:highlight w:val="white"/>
              </w:rPr>
            </w:pPr>
            <w:r>
              <w:rPr>
                <w:rFonts w:ascii="Calibri" w:eastAsia="Calibri" w:hAnsi="Calibri" w:cs="Calibri"/>
                <w:sz w:val="20"/>
                <w:szCs w:val="20"/>
                <w:highlight w:val="white"/>
              </w:rPr>
              <w:t>120,19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44555B" w14:textId="77777777" w:rsidR="000E1658" w:rsidRDefault="00A23876">
            <w:pPr>
              <w:jc w:val="right"/>
              <w:rPr>
                <w:sz w:val="20"/>
                <w:szCs w:val="20"/>
                <w:highlight w:val="white"/>
              </w:rPr>
            </w:pPr>
            <w:r>
              <w:rPr>
                <w:rFonts w:ascii="Calibri" w:eastAsia="Calibri" w:hAnsi="Calibri" w:cs="Calibri"/>
                <w:sz w:val="20"/>
                <w:szCs w:val="20"/>
                <w:highlight w:val="white"/>
              </w:rPr>
              <w:t>3,0565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B5AAD" w14:textId="77777777" w:rsidR="000E1658" w:rsidRDefault="00A23876">
            <w:pPr>
              <w:jc w:val="right"/>
              <w:rPr>
                <w:sz w:val="20"/>
                <w:szCs w:val="20"/>
                <w:highlight w:val="white"/>
              </w:rPr>
            </w:pPr>
            <w:r>
              <w:rPr>
                <w:rFonts w:ascii="Calibri" w:eastAsia="Calibri" w:hAnsi="Calibri" w:cs="Calibri"/>
                <w:sz w:val="20"/>
                <w:szCs w:val="20"/>
                <w:highlight w:val="white"/>
              </w:rPr>
              <w:t>60,55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2277C9" w14:textId="77777777" w:rsidR="000E1658" w:rsidRDefault="00A23876">
            <w:pPr>
              <w:jc w:val="right"/>
              <w:rPr>
                <w:sz w:val="20"/>
                <w:szCs w:val="20"/>
                <w:highlight w:val="white"/>
              </w:rPr>
            </w:pPr>
            <w:r>
              <w:rPr>
                <w:rFonts w:ascii="Calibri" w:eastAsia="Calibri" w:hAnsi="Calibri" w:cs="Calibri"/>
                <w:sz w:val="20"/>
                <w:szCs w:val="20"/>
                <w:highlight w:val="white"/>
              </w:rPr>
              <w:t>5,7446</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A4B2A" w14:textId="77777777" w:rsidR="000E1658" w:rsidRDefault="00A23876">
            <w:pPr>
              <w:jc w:val="right"/>
              <w:rPr>
                <w:sz w:val="20"/>
                <w:szCs w:val="20"/>
                <w:highlight w:val="white"/>
              </w:rPr>
            </w:pPr>
            <w:r>
              <w:rPr>
                <w:rFonts w:ascii="Calibri" w:eastAsia="Calibri" w:hAnsi="Calibri" w:cs="Calibri"/>
                <w:sz w:val="20"/>
                <w:szCs w:val="20"/>
                <w:highlight w:val="white"/>
              </w:rPr>
              <w:t>2,38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24886" w14:textId="77777777" w:rsidR="000E1658" w:rsidRDefault="00A23876">
            <w:pPr>
              <w:jc w:val="right"/>
              <w:rPr>
                <w:sz w:val="20"/>
                <w:szCs w:val="20"/>
                <w:highlight w:val="white"/>
              </w:rPr>
            </w:pPr>
            <w:r>
              <w:rPr>
                <w:rFonts w:ascii="Calibri" w:eastAsia="Calibri" w:hAnsi="Calibri" w:cs="Calibri"/>
                <w:sz w:val="20"/>
                <w:szCs w:val="20"/>
                <w:highlight w:val="white"/>
              </w:rPr>
              <w:t>17704,35155</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51458" w14:textId="77777777" w:rsidR="000E1658" w:rsidRDefault="00A23876">
            <w:pPr>
              <w:jc w:val="right"/>
              <w:rPr>
                <w:sz w:val="20"/>
                <w:szCs w:val="20"/>
                <w:highlight w:val="white"/>
              </w:rPr>
            </w:pPr>
            <w:r>
              <w:rPr>
                <w:rFonts w:ascii="Calibri" w:eastAsia="Calibri" w:hAnsi="Calibri" w:cs="Calibri"/>
                <w:sz w:val="20"/>
                <w:szCs w:val="20"/>
                <w:highlight w:val="white"/>
              </w:rPr>
              <w:t>12383,7852</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0A61BC" w14:textId="77777777" w:rsidR="000E1658" w:rsidRDefault="00A23876">
            <w:pPr>
              <w:jc w:val="right"/>
              <w:rPr>
                <w:sz w:val="20"/>
                <w:szCs w:val="20"/>
                <w:highlight w:val="white"/>
              </w:rPr>
            </w:pPr>
            <w:r>
              <w:rPr>
                <w:rFonts w:ascii="Calibri" w:eastAsia="Calibri" w:hAnsi="Calibri" w:cs="Calibri"/>
                <w:sz w:val="20"/>
                <w:szCs w:val="20"/>
                <w:highlight w:val="white"/>
              </w:rPr>
              <w:t>83,0959</w:t>
            </w:r>
          </w:p>
        </w:tc>
      </w:tr>
      <w:tr w:rsidR="000E1658" w14:paraId="62E42908" w14:textId="77777777">
        <w:trPr>
          <w:trHeight w:val="345"/>
        </w:trPr>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B5E43" w14:textId="77777777" w:rsidR="000E1658" w:rsidRDefault="00A23876">
            <w:pPr>
              <w:jc w:val="both"/>
              <w:rPr>
                <w:sz w:val="20"/>
                <w:szCs w:val="20"/>
                <w:highlight w:val="white"/>
              </w:rPr>
            </w:pPr>
            <w:r>
              <w:rPr>
                <w:rFonts w:ascii="Calibri" w:eastAsia="Calibri" w:hAnsi="Calibri" w:cs="Calibri"/>
                <w:sz w:val="20"/>
                <w:szCs w:val="20"/>
                <w:highlight w:val="white"/>
              </w:rPr>
              <w:t>nov/20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C1857" w14:textId="77777777" w:rsidR="000E1658" w:rsidRDefault="00A23876">
            <w:pPr>
              <w:jc w:val="right"/>
              <w:rPr>
                <w:sz w:val="20"/>
                <w:szCs w:val="20"/>
                <w:highlight w:val="white"/>
              </w:rPr>
            </w:pPr>
            <w:r>
              <w:rPr>
                <w:rFonts w:ascii="Calibri" w:eastAsia="Calibri" w:hAnsi="Calibri" w:cs="Calibri"/>
                <w:sz w:val="20"/>
                <w:szCs w:val="20"/>
                <w:highlight w:val="white"/>
              </w:rPr>
              <w:t>124,62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E9FF0" w14:textId="77777777" w:rsidR="000E1658" w:rsidRDefault="00A23876">
            <w:pPr>
              <w:jc w:val="right"/>
              <w:rPr>
                <w:sz w:val="20"/>
                <w:szCs w:val="20"/>
                <w:highlight w:val="white"/>
              </w:rPr>
            </w:pPr>
            <w:r>
              <w:rPr>
                <w:rFonts w:ascii="Calibri" w:eastAsia="Calibri" w:hAnsi="Calibri" w:cs="Calibri"/>
                <w:sz w:val="20"/>
                <w:szCs w:val="20"/>
                <w:highlight w:val="white"/>
              </w:rPr>
              <w:t>3,443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EAAE53" w14:textId="77777777" w:rsidR="000E1658" w:rsidRDefault="00A23876">
            <w:pPr>
              <w:jc w:val="right"/>
              <w:rPr>
                <w:sz w:val="20"/>
                <w:szCs w:val="20"/>
                <w:highlight w:val="white"/>
              </w:rPr>
            </w:pPr>
            <w:r>
              <w:rPr>
                <w:rFonts w:ascii="Calibri" w:eastAsia="Calibri" w:hAnsi="Calibri" w:cs="Calibri"/>
                <w:sz w:val="20"/>
                <w:szCs w:val="20"/>
                <w:highlight w:val="white"/>
              </w:rPr>
              <w:t>78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E94F9" w14:textId="77777777" w:rsidR="000E1658" w:rsidRDefault="00A23876">
            <w:pPr>
              <w:jc w:val="right"/>
              <w:rPr>
                <w:sz w:val="20"/>
                <w:szCs w:val="20"/>
                <w:highlight w:val="white"/>
              </w:rPr>
            </w:pPr>
            <w:r>
              <w:rPr>
                <w:rFonts w:ascii="Calibri" w:eastAsia="Calibri" w:hAnsi="Calibri" w:cs="Calibri"/>
                <w:sz w:val="20"/>
                <w:szCs w:val="20"/>
                <w:highlight w:val="white"/>
              </w:rPr>
              <w:t>5,3319</w:t>
            </w:r>
          </w:p>
        </w:tc>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15E0BD" w14:textId="77777777" w:rsidR="000E1658" w:rsidRDefault="00A23876">
            <w:pPr>
              <w:jc w:val="right"/>
              <w:rPr>
                <w:sz w:val="20"/>
                <w:szCs w:val="20"/>
                <w:highlight w:val="white"/>
              </w:rPr>
            </w:pPr>
            <w:r>
              <w:rPr>
                <w:rFonts w:ascii="Calibri" w:eastAsia="Calibri" w:hAnsi="Calibri" w:cs="Calibri"/>
                <w:sz w:val="20"/>
                <w:szCs w:val="20"/>
                <w:highlight w:val="white"/>
              </w:rPr>
              <w:t>-7,18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B62B0" w14:textId="77777777" w:rsidR="000E1658" w:rsidRDefault="00A23876">
            <w:pPr>
              <w:jc w:val="right"/>
              <w:rPr>
                <w:sz w:val="20"/>
                <w:szCs w:val="20"/>
                <w:highlight w:val="white"/>
              </w:rPr>
            </w:pPr>
            <w:r>
              <w:rPr>
                <w:rFonts w:ascii="Calibri" w:eastAsia="Calibri" w:hAnsi="Calibri" w:cs="Calibri"/>
                <w:sz w:val="20"/>
                <w:szCs w:val="20"/>
                <w:highlight w:val="white"/>
              </w:rPr>
              <w:t>17429,3008</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E5E455" w14:textId="77777777" w:rsidR="000E1658" w:rsidRDefault="00A23876">
            <w:pPr>
              <w:jc w:val="right"/>
              <w:rPr>
                <w:sz w:val="20"/>
                <w:szCs w:val="20"/>
                <w:highlight w:val="white"/>
              </w:rPr>
            </w:pPr>
            <w:r>
              <w:rPr>
                <w:rFonts w:ascii="Calibri" w:eastAsia="Calibri" w:hAnsi="Calibri" w:cs="Calibri"/>
                <w:sz w:val="20"/>
                <w:szCs w:val="20"/>
                <w:highlight w:val="white"/>
              </w:rPr>
              <w:t>13800,18298</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58E63" w14:textId="77777777" w:rsidR="000E1658" w:rsidRDefault="00A23876">
            <w:pPr>
              <w:jc w:val="right"/>
              <w:rPr>
                <w:sz w:val="20"/>
                <w:szCs w:val="20"/>
                <w:highlight w:val="white"/>
              </w:rPr>
            </w:pPr>
            <w:r>
              <w:rPr>
                <w:rFonts w:ascii="Calibri" w:eastAsia="Calibri" w:hAnsi="Calibri" w:cs="Calibri"/>
                <w:sz w:val="20"/>
                <w:szCs w:val="20"/>
                <w:highlight w:val="white"/>
              </w:rPr>
              <w:t>83,7762</w:t>
            </w:r>
          </w:p>
        </w:tc>
      </w:tr>
      <w:tr w:rsidR="000E1658" w14:paraId="01D0F3F9" w14:textId="77777777">
        <w:trPr>
          <w:trHeight w:val="345"/>
        </w:trPr>
        <w:tc>
          <w:tcPr>
            <w:tcW w:w="8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606F32B" w14:textId="77777777" w:rsidR="000E1658" w:rsidRDefault="00A23876">
            <w:pPr>
              <w:jc w:val="both"/>
              <w:rPr>
                <w:sz w:val="20"/>
                <w:szCs w:val="20"/>
                <w:highlight w:val="white"/>
              </w:rPr>
            </w:pPr>
            <w:r>
              <w:rPr>
                <w:rFonts w:ascii="Calibri" w:eastAsia="Calibri" w:hAnsi="Calibri" w:cs="Calibri"/>
                <w:sz w:val="20"/>
                <w:szCs w:val="20"/>
                <w:highlight w:val="white"/>
              </w:rPr>
              <w:t>dez/20</w:t>
            </w:r>
          </w:p>
        </w:tc>
        <w:tc>
          <w:tcPr>
            <w:tcW w:w="7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3AB9B9A" w14:textId="77777777" w:rsidR="000E1658" w:rsidRDefault="00A23876">
            <w:pPr>
              <w:jc w:val="right"/>
              <w:rPr>
                <w:sz w:val="20"/>
                <w:szCs w:val="20"/>
                <w:highlight w:val="white"/>
              </w:rPr>
            </w:pPr>
            <w:r>
              <w:rPr>
                <w:rFonts w:ascii="Calibri" w:eastAsia="Calibri" w:hAnsi="Calibri" w:cs="Calibri"/>
                <w:sz w:val="20"/>
                <w:szCs w:val="20"/>
                <w:highlight w:val="white"/>
              </w:rPr>
              <w:t>155,84</w:t>
            </w:r>
          </w:p>
        </w:tc>
        <w:tc>
          <w:tcPr>
            <w:tcW w:w="8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97D3AC3" w14:textId="77777777" w:rsidR="000E1658" w:rsidRDefault="00A23876">
            <w:pPr>
              <w:jc w:val="right"/>
              <w:rPr>
                <w:sz w:val="20"/>
                <w:szCs w:val="20"/>
                <w:highlight w:val="white"/>
              </w:rPr>
            </w:pPr>
            <w:r>
              <w:rPr>
                <w:rFonts w:ascii="Calibri" w:eastAsia="Calibri" w:hAnsi="Calibri" w:cs="Calibri"/>
                <w:sz w:val="20"/>
                <w:szCs w:val="20"/>
                <w:highlight w:val="white"/>
              </w:rPr>
              <w:t>3,524</w:t>
            </w:r>
          </w:p>
        </w:tc>
        <w:tc>
          <w:tcPr>
            <w:tcW w:w="7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444202F" w14:textId="77777777" w:rsidR="000E1658" w:rsidRDefault="00A23876">
            <w:pPr>
              <w:jc w:val="right"/>
              <w:rPr>
                <w:sz w:val="20"/>
                <w:szCs w:val="20"/>
                <w:highlight w:val="white"/>
              </w:rPr>
            </w:pPr>
            <w:r>
              <w:rPr>
                <w:rFonts w:ascii="Calibri" w:eastAsia="Calibri" w:hAnsi="Calibri" w:cs="Calibri"/>
                <w:sz w:val="20"/>
                <w:szCs w:val="20"/>
                <w:highlight w:val="white"/>
              </w:rPr>
              <w:t>87,45</w:t>
            </w:r>
          </w:p>
        </w:tc>
        <w:tc>
          <w:tcPr>
            <w:tcW w:w="8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49380A5" w14:textId="77777777" w:rsidR="000E1658" w:rsidRDefault="00A23876">
            <w:pPr>
              <w:jc w:val="right"/>
              <w:rPr>
                <w:sz w:val="20"/>
                <w:szCs w:val="20"/>
                <w:highlight w:val="white"/>
              </w:rPr>
            </w:pPr>
            <w:r>
              <w:rPr>
                <w:rFonts w:ascii="Calibri" w:eastAsia="Calibri" w:hAnsi="Calibri" w:cs="Calibri"/>
                <w:sz w:val="20"/>
                <w:szCs w:val="20"/>
                <w:highlight w:val="white"/>
              </w:rPr>
              <w:t>5,1937</w:t>
            </w:r>
          </w:p>
        </w:tc>
        <w:tc>
          <w:tcPr>
            <w:tcW w:w="94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19BAFE0E" w14:textId="77777777" w:rsidR="000E1658" w:rsidRDefault="00A23876">
            <w:pPr>
              <w:jc w:val="right"/>
              <w:rPr>
                <w:sz w:val="20"/>
                <w:szCs w:val="20"/>
                <w:highlight w:val="white"/>
              </w:rPr>
            </w:pPr>
            <w:r>
              <w:rPr>
                <w:rFonts w:ascii="Calibri" w:eastAsia="Calibri" w:hAnsi="Calibri" w:cs="Calibri"/>
                <w:sz w:val="20"/>
                <w:szCs w:val="20"/>
                <w:highlight w:val="white"/>
              </w:rPr>
              <w:t>-2,59</w:t>
            </w:r>
          </w:p>
        </w:tc>
        <w:tc>
          <w:tcPr>
            <w:tcW w:w="14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5B116D5" w14:textId="77777777" w:rsidR="000E1658" w:rsidRDefault="00A23876">
            <w:pPr>
              <w:jc w:val="right"/>
              <w:rPr>
                <w:sz w:val="20"/>
                <w:szCs w:val="20"/>
                <w:highlight w:val="white"/>
              </w:rPr>
            </w:pPr>
            <w:r>
              <w:rPr>
                <w:rFonts w:ascii="Calibri" w:eastAsia="Calibri" w:hAnsi="Calibri" w:cs="Calibri"/>
                <w:sz w:val="20"/>
                <w:szCs w:val="20"/>
                <w:highlight w:val="white"/>
              </w:rPr>
              <w:t>18471,03773</w:t>
            </w:r>
          </w:p>
        </w:tc>
        <w:tc>
          <w:tcPr>
            <w:tcW w:w="14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5C5C89C" w14:textId="77777777" w:rsidR="000E1658" w:rsidRDefault="00A23876">
            <w:pPr>
              <w:jc w:val="right"/>
              <w:rPr>
                <w:sz w:val="20"/>
                <w:szCs w:val="20"/>
                <w:highlight w:val="white"/>
              </w:rPr>
            </w:pPr>
            <w:r>
              <w:rPr>
                <w:rFonts w:ascii="Calibri" w:eastAsia="Calibri" w:hAnsi="Calibri" w:cs="Calibri"/>
                <w:sz w:val="20"/>
                <w:szCs w:val="20"/>
                <w:highlight w:val="white"/>
              </w:rPr>
              <w:t>18414,32108</w:t>
            </w:r>
          </w:p>
        </w:tc>
        <w:tc>
          <w:tcPr>
            <w:tcW w:w="10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FAE03B4" w14:textId="77777777" w:rsidR="000E1658" w:rsidRDefault="00A23876">
            <w:pPr>
              <w:jc w:val="right"/>
              <w:rPr>
                <w:sz w:val="20"/>
                <w:szCs w:val="20"/>
                <w:highlight w:val="white"/>
              </w:rPr>
            </w:pPr>
            <w:r>
              <w:rPr>
                <w:rFonts w:ascii="Calibri" w:eastAsia="Calibri" w:hAnsi="Calibri" w:cs="Calibri"/>
                <w:sz w:val="20"/>
                <w:szCs w:val="20"/>
                <w:highlight w:val="white"/>
              </w:rPr>
              <w:t>91,8307</w:t>
            </w:r>
          </w:p>
        </w:tc>
      </w:tr>
    </w:tbl>
    <w:p w14:paraId="482C5A5E" w14:textId="77777777" w:rsidR="000E1658" w:rsidRDefault="000E1658">
      <w:pPr>
        <w:jc w:val="both"/>
        <w:rPr>
          <w:rFonts w:ascii="Times New Roman" w:eastAsia="Times New Roman" w:hAnsi="Times New Roman" w:cs="Times New Roman"/>
          <w:sz w:val="24"/>
          <w:szCs w:val="24"/>
          <w:highlight w:val="white"/>
        </w:rPr>
      </w:pPr>
    </w:p>
    <w:sectPr w:rsidR="000E16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58"/>
    <w:rsid w:val="000E1658"/>
    <w:rsid w:val="00A238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5170"/>
  <w15:docId w15:val="{8AE8E4EF-BA74-45EA-BCEC-47A3E15E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center" w:pos="4252"/>
        <w:tab w:val="right" w:pos="8504"/>
      </w:tabs>
      <w:spacing w:line="360" w:lineRule="auto"/>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sz w:val="24"/>
      <w:szCs w:val="24"/>
      <w:highlight w:val="white"/>
    </w:rPr>
  </w:style>
  <w:style w:type="paragraph" w:styleId="Ttulo3">
    <w:name w:val="heading 3"/>
    <w:basedOn w:val="Normal"/>
    <w:next w:val="Normal"/>
    <w:uiPriority w:val="9"/>
    <w:unhideWhenUsed/>
    <w:qFormat/>
    <w:pPr>
      <w:keepNext/>
      <w:keepLines/>
      <w:spacing w:line="360" w:lineRule="auto"/>
      <w:jc w:val="both"/>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tabs>
        <w:tab w:val="center" w:pos="4252"/>
        <w:tab w:val="right" w:pos="8504"/>
      </w:tabs>
      <w:spacing w:line="360" w:lineRule="auto"/>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jpg"/><Relationship Id="rId26" Type="http://schemas.openxmlformats.org/officeDocument/2006/relationships/hyperlink" Target="http://www.vale.com/brasil/pt/business/reports/paginas/default.aspx" TargetMode="External"/><Relationship Id="rId21" Type="http://schemas.openxmlformats.org/officeDocument/2006/relationships/hyperlink" Target="https://brasil.elpais.com/brasil/2019/01/27/opinion/1548547908_087976.html" TargetMode="External"/><Relationship Id="rId34" Type="http://schemas.openxmlformats.org/officeDocument/2006/relationships/hyperlink" Target="http://www.vale.com/brasil/pt/business/reports/paginas/default.aspx"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www.vale.com/brasil/pt/business/reports/paginas/default.aspx" TargetMode="External"/><Relationship Id="rId33" Type="http://schemas.openxmlformats.org/officeDocument/2006/relationships/hyperlink" Target="http://www.vale.com/brasil/pt/business/reports/paginas/default.aspx"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hyperlink" Target="http://www.vale.com/brasil/pt/business/reports/paginas/default.aspx"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24" Type="http://schemas.openxmlformats.org/officeDocument/2006/relationships/hyperlink" Target="https://www.investing.com/equities/vale-on-n1-historical-data?fbclid=IwAR1SnDj3uW9v-TfEnJpIwYMrUT2g2XAAC22NplIKkzvWMTvQhxcfYg97Cak" TargetMode="External"/><Relationship Id="rId32" Type="http://schemas.openxmlformats.org/officeDocument/2006/relationships/hyperlink" Target="http://www.vale.com/brasil/pt/business/reports/paginas/default.aspx" TargetMode="External"/><Relationship Id="rId37"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png"/><Relationship Id="rId23" Type="http://schemas.openxmlformats.org/officeDocument/2006/relationships/hyperlink" Target="https://www.investing.com/commodities/iron-ore-62-cfr-futures-historical-data?fbclid=IwAR02CLBd234jkc8St9-KCF5Y4ycxeiTbg119pG-jFx8ql5nsT-Gx-keA3Rw" TargetMode="External"/><Relationship Id="rId28" Type="http://schemas.openxmlformats.org/officeDocument/2006/relationships/hyperlink" Target="http://www.vale.com/brasil/pt/business/reports/paginas/default.aspx" TargetMode="External"/><Relationship Id="rId36" Type="http://schemas.openxmlformats.org/officeDocument/2006/relationships/hyperlink" Target="http://www.vale.com/brasil/pt/business/reports/paginas/default.aspx"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www.vale.com/brasil/pt/business/reports/paginas/default.aspx"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investing.com/commodities/copper-historical-data?fbclid=IwAR1drt2G7OPXeOLBGWzuNCeKGNeFnSVCJ3wEhNlBOjer6x1ZO-rxNJz6vGc" TargetMode="External"/><Relationship Id="rId27" Type="http://schemas.openxmlformats.org/officeDocument/2006/relationships/hyperlink" Target="http://www.vale.com/brasil/pt/business/reports/paginas/default.aspx" TargetMode="External"/><Relationship Id="rId30" Type="http://schemas.openxmlformats.org/officeDocument/2006/relationships/hyperlink" Target="http://www.vale.com/brasil/pt/business/reports/paginas/default.aspx" TargetMode="External"/><Relationship Id="rId35" Type="http://schemas.openxmlformats.org/officeDocument/2006/relationships/hyperlink" Target="http://www.vale.com/brasil/pt/business/reports/paginas/default.aspx" TargetMode="External"/><Relationship Id="rId8" Type="http://schemas.openxmlformats.org/officeDocument/2006/relationships/image" Target="media/image5.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34</Pages>
  <Words>7732</Words>
  <Characters>41755</Characters>
  <Application>Microsoft Office Word</Application>
  <DocSecurity>0</DocSecurity>
  <Lines>347</Lines>
  <Paragraphs>98</Paragraphs>
  <ScaleCrop>false</ScaleCrop>
  <Company/>
  <LinksUpToDate>false</LinksUpToDate>
  <CharactersWithSpaces>49389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 nayanne</cp:lastModifiedBy>
  <cp:revision>2</cp:revision>
  <dcterms:created xsi:type="dcterms:W3CDTF">2021-05-01T01:59:00Z</dcterms:created>
  <dcterms:modified xsi:type="dcterms:W3CDTF">2021-05-01T02:04:00Z</dcterms:modified>
</cp:coreProperties>
</file>