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E8B5" w14:textId="2ECCA343" w:rsidR="00576DDB" w:rsidRDefault="00576DDB" w:rsidP="00576DDB">
      <w:pPr>
        <w:spacing w:after="160" w:line="256" w:lineRule="auto"/>
        <w:jc w:val="center"/>
      </w:pPr>
      <w:r>
        <w:rPr>
          <w:i/>
        </w:rPr>
        <w:t xml:space="preserve">Table 1 – </w:t>
      </w:r>
      <w:r>
        <w:t>Socio-</w:t>
      </w:r>
      <w:proofErr w:type="spellStart"/>
      <w:r>
        <w:t>demography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sample</w:t>
      </w:r>
      <w:r w:rsidR="0020438B">
        <w:t>.</w:t>
      </w:r>
    </w:p>
    <w:tbl>
      <w:tblPr>
        <w:tblW w:w="8580" w:type="dxa"/>
        <w:tblLayout w:type="fixed"/>
        <w:tblLook w:val="0400" w:firstRow="0" w:lastRow="0" w:firstColumn="0" w:lastColumn="0" w:noHBand="0" w:noVBand="1"/>
      </w:tblPr>
      <w:tblGrid>
        <w:gridCol w:w="3580"/>
        <w:gridCol w:w="2980"/>
        <w:gridCol w:w="2020"/>
      </w:tblGrid>
      <w:tr w:rsidR="00576DDB" w14:paraId="29596CAB" w14:textId="77777777" w:rsidTr="00AC698B">
        <w:trPr>
          <w:trHeight w:val="660"/>
        </w:trPr>
        <w:tc>
          <w:tcPr>
            <w:tcW w:w="35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4F9863D6" w14:textId="77777777" w:rsidR="00576DDB" w:rsidRDefault="00576DDB" w:rsidP="00AC698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Socio-</w:t>
            </w:r>
            <w:proofErr w:type="spellStart"/>
            <w:r>
              <w:rPr>
                <w:sz w:val="20"/>
                <w:szCs w:val="20"/>
              </w:rPr>
              <w:t>demography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sample</w:t>
            </w:r>
          </w:p>
        </w:tc>
        <w:tc>
          <w:tcPr>
            <w:tcW w:w="29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243AF1CB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20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045AC58D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 n = 1 065</w:t>
            </w:r>
          </w:p>
        </w:tc>
      </w:tr>
      <w:tr w:rsidR="00576DDB" w14:paraId="1A899827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66AAA9AB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80" w:type="dxa"/>
            <w:vAlign w:val="bottom"/>
          </w:tcPr>
          <w:p w14:paraId="3C3C0540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20" w:type="dxa"/>
            <w:vAlign w:val="bottom"/>
          </w:tcPr>
          <w:p w14:paraId="65A232F4" w14:textId="77777777" w:rsidR="00576DDB" w:rsidRDefault="00576DDB" w:rsidP="00AC698B">
            <w:pPr>
              <w:spacing w:line="240" w:lineRule="auto"/>
              <w:jc w:val="left"/>
              <w:rPr>
                <w:sz w:val="20"/>
                <w:szCs w:val="20"/>
              </w:rPr>
            </w:pPr>
          </w:p>
        </w:tc>
      </w:tr>
      <w:tr w:rsidR="00576DDB" w14:paraId="3F0D3D32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2B9EDE05" w14:textId="77777777" w:rsidR="00576DDB" w:rsidRDefault="00576DDB" w:rsidP="00AC698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Gender</w:t>
            </w:r>
          </w:p>
        </w:tc>
        <w:tc>
          <w:tcPr>
            <w:tcW w:w="2980" w:type="dxa"/>
            <w:vAlign w:val="bottom"/>
          </w:tcPr>
          <w:p w14:paraId="08B83518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</w:t>
            </w:r>
          </w:p>
        </w:tc>
        <w:tc>
          <w:tcPr>
            <w:tcW w:w="2020" w:type="dxa"/>
            <w:vAlign w:val="bottom"/>
          </w:tcPr>
          <w:p w14:paraId="1DD993F1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542 (51%)</w:t>
            </w:r>
          </w:p>
        </w:tc>
      </w:tr>
      <w:tr w:rsidR="00576DDB" w14:paraId="6169A99D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79F18D4A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80" w:type="dxa"/>
            <w:vAlign w:val="bottom"/>
          </w:tcPr>
          <w:p w14:paraId="42C63FD3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Woman</w:t>
            </w:r>
            <w:proofErr w:type="spellEnd"/>
          </w:p>
        </w:tc>
        <w:tc>
          <w:tcPr>
            <w:tcW w:w="2020" w:type="dxa"/>
            <w:vAlign w:val="bottom"/>
          </w:tcPr>
          <w:p w14:paraId="4A8B69E1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523 (49%)</w:t>
            </w:r>
          </w:p>
        </w:tc>
      </w:tr>
      <w:tr w:rsidR="00576DDB" w14:paraId="31E65EC4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2D9CD3D0" w14:textId="77777777" w:rsidR="00576DDB" w:rsidRDefault="00576DDB" w:rsidP="00AC698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Age (in </w:t>
            </w:r>
            <w:proofErr w:type="spellStart"/>
            <w:r>
              <w:rPr>
                <w:sz w:val="20"/>
                <w:szCs w:val="20"/>
              </w:rPr>
              <w:t>years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2980" w:type="dxa"/>
            <w:vAlign w:val="bottom"/>
          </w:tcPr>
          <w:p w14:paraId="74769BFD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 (SD)</w:t>
            </w:r>
          </w:p>
        </w:tc>
        <w:tc>
          <w:tcPr>
            <w:tcW w:w="2020" w:type="dxa"/>
            <w:vAlign w:val="bottom"/>
          </w:tcPr>
          <w:p w14:paraId="054B396B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 (17)</w:t>
            </w:r>
          </w:p>
        </w:tc>
      </w:tr>
      <w:tr w:rsidR="00576DDB" w14:paraId="58E3E3B7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6DCE5513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80" w:type="dxa"/>
            <w:vAlign w:val="bottom"/>
          </w:tcPr>
          <w:p w14:paraId="1FA2ABDF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Median</w:t>
            </w:r>
            <w:proofErr w:type="spellEnd"/>
          </w:p>
        </w:tc>
        <w:tc>
          <w:tcPr>
            <w:tcW w:w="2020" w:type="dxa"/>
            <w:vAlign w:val="bottom"/>
          </w:tcPr>
          <w:p w14:paraId="3EA84821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</w:tr>
      <w:tr w:rsidR="00576DDB" w14:paraId="1CF3CA72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39A3D97E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80" w:type="dxa"/>
            <w:vAlign w:val="bottom"/>
          </w:tcPr>
          <w:p w14:paraId="5DDB93D5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Range</w:t>
            </w:r>
            <w:proofErr w:type="spellEnd"/>
          </w:p>
        </w:tc>
        <w:tc>
          <w:tcPr>
            <w:tcW w:w="2020" w:type="dxa"/>
            <w:vAlign w:val="bottom"/>
          </w:tcPr>
          <w:p w14:paraId="4BC34325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– 90</w:t>
            </w:r>
          </w:p>
        </w:tc>
      </w:tr>
      <w:tr w:rsidR="00576DDB" w14:paraId="25D0FE39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4FAA2F63" w14:textId="77777777" w:rsidR="00576DDB" w:rsidRDefault="00576DDB" w:rsidP="00AC698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Level </w:t>
            </w:r>
            <w:proofErr w:type="spellStart"/>
            <w:r>
              <w:rPr>
                <w:sz w:val="20"/>
                <w:szCs w:val="20"/>
              </w:rPr>
              <w:t>of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education</w:t>
            </w:r>
            <w:proofErr w:type="spellEnd"/>
          </w:p>
        </w:tc>
        <w:tc>
          <w:tcPr>
            <w:tcW w:w="2980" w:type="dxa"/>
            <w:vAlign w:val="bottom"/>
          </w:tcPr>
          <w:p w14:paraId="4EE8B6BD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Primary</w:t>
            </w:r>
            <w:proofErr w:type="spellEnd"/>
          </w:p>
        </w:tc>
        <w:tc>
          <w:tcPr>
            <w:tcW w:w="2020" w:type="dxa"/>
            <w:vAlign w:val="bottom"/>
          </w:tcPr>
          <w:p w14:paraId="50B75F54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 (7%)</w:t>
            </w:r>
          </w:p>
        </w:tc>
      </w:tr>
      <w:tr w:rsidR="00576DDB" w14:paraId="73CE957E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5DB588FA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80" w:type="dxa"/>
            <w:vAlign w:val="bottom"/>
          </w:tcPr>
          <w:p w14:paraId="1854C879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Vocational</w:t>
            </w:r>
            <w:proofErr w:type="spellEnd"/>
          </w:p>
        </w:tc>
        <w:tc>
          <w:tcPr>
            <w:tcW w:w="2020" w:type="dxa"/>
            <w:vAlign w:val="bottom"/>
          </w:tcPr>
          <w:p w14:paraId="079B81C8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377 (35%)</w:t>
            </w:r>
          </w:p>
        </w:tc>
      </w:tr>
      <w:tr w:rsidR="00576DDB" w14:paraId="5E502B3B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5749F9AF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80" w:type="dxa"/>
            <w:vAlign w:val="bottom"/>
          </w:tcPr>
          <w:p w14:paraId="4BFC929A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High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school</w:t>
            </w:r>
            <w:proofErr w:type="spellEnd"/>
          </w:p>
        </w:tc>
        <w:tc>
          <w:tcPr>
            <w:tcW w:w="2020" w:type="dxa"/>
            <w:vAlign w:val="bottom"/>
          </w:tcPr>
          <w:p w14:paraId="33910A98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434 (41%)</w:t>
            </w:r>
          </w:p>
        </w:tc>
      </w:tr>
      <w:tr w:rsidR="00576DDB" w14:paraId="006A8FC2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4497513F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80" w:type="dxa"/>
            <w:vAlign w:val="bottom"/>
          </w:tcPr>
          <w:p w14:paraId="7C14BD6B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College</w:t>
            </w:r>
            <w:proofErr w:type="spellEnd"/>
          </w:p>
        </w:tc>
        <w:tc>
          <w:tcPr>
            <w:tcW w:w="2020" w:type="dxa"/>
            <w:vAlign w:val="bottom"/>
          </w:tcPr>
          <w:p w14:paraId="42B3A26A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182 (17%)</w:t>
            </w:r>
          </w:p>
        </w:tc>
      </w:tr>
      <w:tr w:rsidR="00576DDB" w14:paraId="63E60FFF" w14:textId="77777777" w:rsidTr="00AC698B">
        <w:trPr>
          <w:trHeight w:val="600"/>
        </w:trPr>
        <w:tc>
          <w:tcPr>
            <w:tcW w:w="3580" w:type="dxa"/>
            <w:vAlign w:val="bottom"/>
          </w:tcPr>
          <w:p w14:paraId="1319B163" w14:textId="77777777" w:rsidR="00576DDB" w:rsidRDefault="00576DDB" w:rsidP="00AC698B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Economic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activity</w:t>
            </w:r>
            <w:proofErr w:type="spellEnd"/>
          </w:p>
        </w:tc>
        <w:tc>
          <w:tcPr>
            <w:tcW w:w="2980" w:type="dxa"/>
            <w:vAlign w:val="bottom"/>
          </w:tcPr>
          <w:p w14:paraId="5BB6E760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Economically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active</w:t>
            </w:r>
            <w:proofErr w:type="spellEnd"/>
          </w:p>
        </w:tc>
        <w:tc>
          <w:tcPr>
            <w:tcW w:w="2020" w:type="dxa"/>
            <w:vAlign w:val="bottom"/>
          </w:tcPr>
          <w:p w14:paraId="12D72D00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760 (61%)</w:t>
            </w:r>
          </w:p>
        </w:tc>
      </w:tr>
      <w:tr w:rsidR="00576DDB" w14:paraId="31F11EA5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0C008FEB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80" w:type="dxa"/>
            <w:vAlign w:val="bottom"/>
          </w:tcPr>
          <w:p w14:paraId="0C9DDB87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Economically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inactive</w:t>
            </w:r>
            <w:proofErr w:type="spellEnd"/>
          </w:p>
        </w:tc>
        <w:tc>
          <w:tcPr>
            <w:tcW w:w="2020" w:type="dxa"/>
            <w:vAlign w:val="bottom"/>
          </w:tcPr>
          <w:p w14:paraId="1EFB8384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305 (29%)</w:t>
            </w:r>
          </w:p>
        </w:tc>
      </w:tr>
      <w:tr w:rsidR="00576DDB" w14:paraId="71B7BDA5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0A31628E" w14:textId="77777777" w:rsidR="00576DDB" w:rsidRDefault="00576DDB" w:rsidP="00AC698B">
            <w:pP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Household</w:t>
            </w:r>
            <w:proofErr w:type="spellEnd"/>
            <w:r>
              <w:rPr>
                <w:sz w:val="20"/>
                <w:szCs w:val="20"/>
              </w:rPr>
              <w:t xml:space="preserve"> gross </w:t>
            </w:r>
            <w:proofErr w:type="spellStart"/>
            <w:r>
              <w:rPr>
                <w:sz w:val="20"/>
                <w:szCs w:val="20"/>
              </w:rPr>
              <w:t>monthly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income</w:t>
            </w:r>
            <w:proofErr w:type="spellEnd"/>
          </w:p>
        </w:tc>
        <w:tc>
          <w:tcPr>
            <w:tcW w:w="2980" w:type="dxa"/>
            <w:vAlign w:val="center"/>
          </w:tcPr>
          <w:p w14:paraId="239EA76C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Less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</w:t>
            </w:r>
            <w:proofErr w:type="spellEnd"/>
            <w:r>
              <w:rPr>
                <w:sz w:val="20"/>
                <w:szCs w:val="20"/>
              </w:rPr>
              <w:t xml:space="preserve"> 9,200 CZK</w:t>
            </w:r>
          </w:p>
        </w:tc>
        <w:tc>
          <w:tcPr>
            <w:tcW w:w="2020" w:type="dxa"/>
            <w:vAlign w:val="bottom"/>
          </w:tcPr>
          <w:p w14:paraId="188998CD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(2 %)</w:t>
            </w:r>
          </w:p>
        </w:tc>
      </w:tr>
      <w:tr w:rsidR="00576DDB" w14:paraId="69DEE68A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30F36697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80" w:type="dxa"/>
            <w:vAlign w:val="bottom"/>
          </w:tcPr>
          <w:p w14:paraId="04B38E3E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9,201 - 15,000 CZK</w:t>
            </w:r>
          </w:p>
        </w:tc>
        <w:tc>
          <w:tcPr>
            <w:tcW w:w="2020" w:type="dxa"/>
            <w:vAlign w:val="bottom"/>
          </w:tcPr>
          <w:p w14:paraId="77649CC3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132 (12 %)</w:t>
            </w:r>
          </w:p>
        </w:tc>
      </w:tr>
      <w:tr w:rsidR="00576DDB" w14:paraId="7431DD42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273F2628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80" w:type="dxa"/>
            <w:vAlign w:val="bottom"/>
          </w:tcPr>
          <w:p w14:paraId="3CA7A732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15,001 - 22,000 CZK</w:t>
            </w:r>
          </w:p>
        </w:tc>
        <w:tc>
          <w:tcPr>
            <w:tcW w:w="2020" w:type="dxa"/>
            <w:vAlign w:val="bottom"/>
          </w:tcPr>
          <w:p w14:paraId="06C5FAC4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 (18 %)</w:t>
            </w:r>
          </w:p>
        </w:tc>
      </w:tr>
      <w:tr w:rsidR="00576DDB" w14:paraId="2AE5231D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380225B0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80" w:type="dxa"/>
            <w:vAlign w:val="bottom"/>
          </w:tcPr>
          <w:p w14:paraId="456C9C64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22,001 - 30,000 CZK</w:t>
            </w:r>
          </w:p>
        </w:tc>
        <w:tc>
          <w:tcPr>
            <w:tcW w:w="2020" w:type="dxa"/>
            <w:vAlign w:val="bottom"/>
          </w:tcPr>
          <w:p w14:paraId="72B87ECB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311 (29 %)</w:t>
            </w:r>
          </w:p>
        </w:tc>
      </w:tr>
      <w:tr w:rsidR="00576DDB" w14:paraId="3F50984D" w14:textId="77777777" w:rsidTr="00AC698B">
        <w:trPr>
          <w:trHeight w:val="320"/>
        </w:trPr>
        <w:tc>
          <w:tcPr>
            <w:tcW w:w="3580" w:type="dxa"/>
            <w:vAlign w:val="bottom"/>
          </w:tcPr>
          <w:p w14:paraId="3380E2A2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80" w:type="dxa"/>
            <w:vAlign w:val="bottom"/>
          </w:tcPr>
          <w:p w14:paraId="7283252F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30,001 - 50,000 CZK</w:t>
            </w:r>
          </w:p>
        </w:tc>
        <w:tc>
          <w:tcPr>
            <w:tcW w:w="2020" w:type="dxa"/>
            <w:vAlign w:val="bottom"/>
          </w:tcPr>
          <w:p w14:paraId="2C366F17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324 (31 %)</w:t>
            </w:r>
          </w:p>
        </w:tc>
      </w:tr>
      <w:tr w:rsidR="00576DDB" w14:paraId="0EA5FE93" w14:textId="77777777" w:rsidTr="00AC698B">
        <w:trPr>
          <w:trHeight w:val="34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F9EBD" w14:textId="77777777" w:rsidR="00576DDB" w:rsidRDefault="00576DDB" w:rsidP="00AC698B">
            <w:p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96731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More </w:t>
            </w:r>
            <w:proofErr w:type="spellStart"/>
            <w:r>
              <w:rPr>
                <w:sz w:val="20"/>
                <w:szCs w:val="20"/>
              </w:rPr>
              <w:t>than</w:t>
            </w:r>
            <w:proofErr w:type="spellEnd"/>
            <w:r>
              <w:rPr>
                <w:sz w:val="20"/>
                <w:szCs w:val="20"/>
              </w:rPr>
              <w:t xml:space="preserve"> 50,000 CZK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894EB" w14:textId="77777777" w:rsidR="00576DDB" w:rsidRDefault="00576DDB" w:rsidP="00AC698B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 (8 %)</w:t>
            </w:r>
          </w:p>
        </w:tc>
      </w:tr>
      <w:tr w:rsidR="00576DDB" w14:paraId="6E5CCDAB" w14:textId="77777777" w:rsidTr="00AC698B">
        <w:trPr>
          <w:trHeight w:val="340"/>
        </w:trPr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2402FB" w14:textId="77777777" w:rsidR="00576DDB" w:rsidRDefault="00576DDB" w:rsidP="00AC698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Driving</w:t>
            </w:r>
            <w:proofErr w:type="spellEnd"/>
            <w:r>
              <w:rPr>
                <w:sz w:val="20"/>
                <w:szCs w:val="20"/>
              </w:rPr>
              <w:t xml:space="preserve"> licence?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9305CA" w14:textId="77777777" w:rsidR="00576DDB" w:rsidRDefault="00576DDB" w:rsidP="00AC698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Driving</w:t>
            </w:r>
            <w:proofErr w:type="spellEnd"/>
            <w:r>
              <w:rPr>
                <w:sz w:val="20"/>
                <w:szCs w:val="20"/>
              </w:rPr>
              <w:t xml:space="preserve"> Licence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51EF78" w14:textId="77777777" w:rsidR="00576DDB" w:rsidRDefault="00576DDB" w:rsidP="00AC698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921 (86.5%)</w:t>
            </w:r>
          </w:p>
        </w:tc>
      </w:tr>
      <w:tr w:rsidR="00576DDB" w14:paraId="7BA9E278" w14:textId="77777777" w:rsidTr="00AC698B">
        <w:trPr>
          <w:trHeight w:val="340"/>
        </w:trPr>
        <w:tc>
          <w:tcPr>
            <w:tcW w:w="358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4B1BB8" w14:textId="77777777" w:rsidR="00576DDB" w:rsidRDefault="00576DDB" w:rsidP="00AC698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7352C3" w14:textId="77777777" w:rsidR="00576DDB" w:rsidRDefault="00576DDB" w:rsidP="00AC698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 </w:t>
            </w:r>
            <w:proofErr w:type="spellStart"/>
            <w:r>
              <w:rPr>
                <w:sz w:val="20"/>
                <w:szCs w:val="20"/>
              </w:rPr>
              <w:t>driving</w:t>
            </w:r>
            <w:proofErr w:type="spellEnd"/>
            <w:r>
              <w:rPr>
                <w:sz w:val="20"/>
                <w:szCs w:val="20"/>
              </w:rPr>
              <w:t xml:space="preserve"> Licence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03AD27D" w14:textId="77777777" w:rsidR="00576DDB" w:rsidRDefault="00576DDB" w:rsidP="00AC698B">
            <w:pPr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144 (13.5%)</w:t>
            </w:r>
          </w:p>
        </w:tc>
      </w:tr>
    </w:tbl>
    <w:p w14:paraId="3F62065C" w14:textId="6179AEE9" w:rsidR="00576DDB" w:rsidRDefault="00576DDB" w:rsidP="00576DDB">
      <w:pPr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Note</w:t>
      </w:r>
      <w:proofErr w:type="spellEnd"/>
      <w:r>
        <w:rPr>
          <w:i/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a reference,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average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monthly</w:t>
      </w:r>
      <w:proofErr w:type="spellEnd"/>
      <w:r>
        <w:rPr>
          <w:sz w:val="20"/>
          <w:szCs w:val="20"/>
        </w:rPr>
        <w:t xml:space="preserve"> gross </w:t>
      </w:r>
      <w:proofErr w:type="spellStart"/>
      <w:r>
        <w:rPr>
          <w:sz w:val="20"/>
          <w:szCs w:val="20"/>
        </w:rPr>
        <w:t>income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individuals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was</w:t>
      </w:r>
      <w:proofErr w:type="spellEnd"/>
      <w:r>
        <w:rPr>
          <w:sz w:val="20"/>
          <w:szCs w:val="20"/>
        </w:rPr>
        <w:t xml:space="preserve"> 29504 CZK </w:t>
      </w:r>
      <w:proofErr w:type="spellStart"/>
      <w:r>
        <w:rPr>
          <w:sz w:val="20"/>
          <w:szCs w:val="20"/>
        </w:rPr>
        <w:t>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circa</w:t>
      </w:r>
      <w:proofErr w:type="spellEnd"/>
      <w:r>
        <w:rPr>
          <w:sz w:val="20"/>
          <w:szCs w:val="20"/>
        </w:rPr>
        <w:t xml:space="preserve"> 1180 EUR (CSO, 2018)</w:t>
      </w:r>
      <w:r w:rsidR="00004A6C">
        <w:rPr>
          <w:sz w:val="20"/>
          <w:szCs w:val="20"/>
        </w:rPr>
        <w:t>.</w:t>
      </w:r>
      <w:bookmarkStart w:id="0" w:name="_GoBack"/>
      <w:bookmarkEnd w:id="0"/>
    </w:p>
    <w:p w14:paraId="4AA9AD18" w14:textId="77777777" w:rsidR="00712CDA" w:rsidRDefault="00004A6C"/>
    <w:sectPr w:rsidR="00712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9EC"/>
    <w:rsid w:val="00004A6C"/>
    <w:rsid w:val="0020438B"/>
    <w:rsid w:val="00332052"/>
    <w:rsid w:val="00576DDB"/>
    <w:rsid w:val="006159EC"/>
    <w:rsid w:val="00D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AF381"/>
  <w15:chartTrackingRefBased/>
  <w15:docId w15:val="{0D056678-924D-458D-8065-30AB35D9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76DDB"/>
    <w:pPr>
      <w:spacing w:after="200" w:line="276" w:lineRule="auto"/>
      <w:jc w:val="both"/>
    </w:pPr>
    <w:rPr>
      <w:rFonts w:ascii="Palatino Linotype" w:eastAsia="Palatino Linotype" w:hAnsi="Palatino Linotype" w:cs="Palatino Linotype"/>
      <w:sz w:val="24"/>
      <w:szCs w:val="24"/>
      <w:lang w:val="cs-CZ"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576D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76DDB"/>
    <w:rPr>
      <w:rFonts w:ascii="Segoe UI" w:eastAsia="Palatino Linotype" w:hAnsi="Segoe UI" w:cs="Segoe UI"/>
      <w:sz w:val="18"/>
      <w:szCs w:val="18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Gabrhel</dc:creator>
  <cp:keywords/>
  <dc:description/>
  <cp:lastModifiedBy>Vít Gabrhel</cp:lastModifiedBy>
  <cp:revision>4</cp:revision>
  <dcterms:created xsi:type="dcterms:W3CDTF">2020-03-18T20:16:00Z</dcterms:created>
  <dcterms:modified xsi:type="dcterms:W3CDTF">2020-03-18T20:17:00Z</dcterms:modified>
</cp:coreProperties>
</file>