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F191" w14:textId="77777777" w:rsidR="00643AC2" w:rsidRDefault="00643AC2" w:rsidP="00643AC2">
      <w:r>
        <w:t>Analysis Question 1:</w:t>
      </w:r>
    </w:p>
    <w:p w14:paraId="4762FA7A" w14:textId="77777777" w:rsidR="00643AC2" w:rsidRDefault="00643AC2" w:rsidP="00643AC2">
      <w:r>
        <w:tab/>
        <w:t xml:space="preserve">Restatement of Problem </w:t>
      </w:r>
    </w:p>
    <w:p w14:paraId="3B2FFA01" w14:textId="77777777" w:rsidR="00643AC2" w:rsidRDefault="00643AC2" w:rsidP="00643AC2">
      <w:pPr>
        <w:ind w:firstLine="720"/>
      </w:pPr>
    </w:p>
    <w:p w14:paraId="3A96DBF2" w14:textId="77777777" w:rsidR="00643AC2" w:rsidRDefault="00643AC2" w:rsidP="00643AC2">
      <w:pPr>
        <w:ind w:right="-630"/>
      </w:pPr>
      <w:r>
        <w:tab/>
        <w:t>Build and Fit the Model</w:t>
      </w:r>
    </w:p>
    <w:p w14:paraId="488095C0" w14:textId="0BA617CD" w:rsidR="00643AC2" w:rsidRDefault="00643AC2" w:rsidP="00643AC2">
      <w:pPr>
        <w:ind w:right="-630"/>
        <w:rPr>
          <w:b/>
        </w:rPr>
      </w:pPr>
      <w:r>
        <w:tab/>
      </w:r>
      <w:r w:rsidRPr="000F7354">
        <w:rPr>
          <w:b/>
        </w:rPr>
        <w:t xml:space="preserve"> </w:t>
      </w:r>
    </w:p>
    <w:p w14:paraId="7DEBBF01" w14:textId="4AFA5042" w:rsidR="00643AC2" w:rsidRDefault="00643AC2" w:rsidP="00643AC2">
      <w:pPr>
        <w:ind w:right="-630"/>
        <w:rPr>
          <w:b/>
        </w:rPr>
      </w:pPr>
      <w:r>
        <w:rPr>
          <w:b/>
          <w:noProof/>
        </w:rPr>
        <w:drawing>
          <wp:inline distT="0" distB="0" distL="0" distR="0" wp14:anchorId="7FE5C0D9" wp14:editId="7B453A4E">
            <wp:extent cx="4509436" cy="27813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076" cy="27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C17E" w14:textId="14FA9511" w:rsidR="00643AC2" w:rsidRDefault="00643AC2" w:rsidP="00643AC2">
      <w:pPr>
        <w:ind w:right="-630"/>
      </w:pPr>
      <w:r>
        <w:rPr>
          <w:b/>
        </w:rPr>
        <w:tab/>
      </w:r>
      <w:r>
        <w:t xml:space="preserve">Checking Assumptions </w:t>
      </w:r>
    </w:p>
    <w:p w14:paraId="6C355EB3" w14:textId="77777777" w:rsidR="00643AC2" w:rsidRDefault="00643AC2" w:rsidP="00643AC2">
      <w:pPr>
        <w:ind w:right="-630"/>
        <w:rPr>
          <w:b/>
        </w:rPr>
      </w:pPr>
    </w:p>
    <w:p w14:paraId="2CF4B0FA" w14:textId="57224D2D" w:rsidR="00643AC2" w:rsidRDefault="00643AC2" w:rsidP="00643AC2">
      <w:pPr>
        <w:ind w:right="-630"/>
      </w:pPr>
      <w:r>
        <w:rPr>
          <w:b/>
        </w:rPr>
        <w:tab/>
      </w:r>
      <w:r>
        <w:rPr>
          <w:b/>
        </w:rPr>
        <w:tab/>
      </w:r>
      <w:r w:rsidRPr="00D24393">
        <w:t>Residual Plots</w:t>
      </w:r>
      <w:r>
        <w:t xml:space="preserve"> </w:t>
      </w:r>
    </w:p>
    <w:p w14:paraId="59F79F46" w14:textId="243001FF" w:rsidR="00643AC2" w:rsidRPr="00D24393" w:rsidRDefault="00643AC2" w:rsidP="00643AC2">
      <w:pPr>
        <w:ind w:right="-630"/>
      </w:pPr>
      <w:r>
        <w:rPr>
          <w:noProof/>
        </w:rPr>
        <w:drawing>
          <wp:inline distT="0" distB="0" distL="0" distR="0" wp14:anchorId="60C96A67" wp14:editId="59D68008">
            <wp:extent cx="4089400" cy="3728573"/>
            <wp:effectExtent l="0" t="0" r="0" b="571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76" cy="37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351F" w14:textId="77777777" w:rsidR="00643AC2" w:rsidRDefault="00643AC2" w:rsidP="00643AC2">
      <w:pPr>
        <w:ind w:right="-630"/>
      </w:pPr>
      <w:r>
        <w:tab/>
      </w:r>
      <w:r w:rsidRPr="00D24393">
        <w:tab/>
        <w:t>Influential point analysis (Cook’s D and Leverage)</w:t>
      </w:r>
    </w:p>
    <w:p w14:paraId="34A0B8FC" w14:textId="77777777" w:rsidR="00643AC2" w:rsidRDefault="00643AC2" w:rsidP="00643AC2">
      <w:pPr>
        <w:ind w:right="-630"/>
      </w:pPr>
      <w:r>
        <w:lastRenderedPageBreak/>
        <w:tab/>
      </w:r>
      <w:r>
        <w:tab/>
        <w:t>Make sure to address each assumption.</w:t>
      </w:r>
    </w:p>
    <w:p w14:paraId="14E56368" w14:textId="77777777" w:rsidR="00643AC2" w:rsidRPr="00D24393" w:rsidRDefault="00643AC2" w:rsidP="00643AC2">
      <w:pPr>
        <w:ind w:right="-630"/>
      </w:pPr>
    </w:p>
    <w:p w14:paraId="3F2347AD" w14:textId="77777777" w:rsidR="00643AC2" w:rsidRDefault="00643AC2" w:rsidP="00643AC2">
      <w:r>
        <w:tab/>
        <w:t>Comparing Competing Models</w:t>
      </w:r>
    </w:p>
    <w:p w14:paraId="478188D8" w14:textId="77777777" w:rsidR="00643AC2" w:rsidRDefault="00643AC2" w:rsidP="00643AC2">
      <w:r>
        <w:tab/>
      </w:r>
      <w:r>
        <w:tab/>
        <w:t>Adj R</w:t>
      </w:r>
      <w:r w:rsidRPr="00EA5726">
        <w:rPr>
          <w:vertAlign w:val="superscript"/>
        </w:rPr>
        <w:t>2</w:t>
      </w:r>
      <w:r>
        <w:t xml:space="preserve">  </w:t>
      </w:r>
    </w:p>
    <w:p w14:paraId="4F6BADDF" w14:textId="77777777" w:rsidR="00643AC2" w:rsidRDefault="00643AC2" w:rsidP="00643AC2">
      <w:r>
        <w:tab/>
      </w:r>
      <w:r>
        <w:tab/>
        <w:t xml:space="preserve">Internal CV Press  </w:t>
      </w:r>
    </w:p>
    <w:p w14:paraId="70FA10F6" w14:textId="77777777" w:rsidR="00643AC2" w:rsidRDefault="00643AC2" w:rsidP="00643AC2">
      <w:r>
        <w:tab/>
      </w:r>
    </w:p>
    <w:p w14:paraId="44699C1C" w14:textId="77777777" w:rsidR="00643AC2" w:rsidRDefault="00643AC2" w:rsidP="00643AC2">
      <w:r>
        <w:tab/>
        <w:t>Parameters</w:t>
      </w:r>
    </w:p>
    <w:p w14:paraId="2296C9FF" w14:textId="77777777" w:rsidR="00643AC2" w:rsidRDefault="00643AC2" w:rsidP="00643AC2">
      <w:r>
        <w:tab/>
      </w:r>
      <w:r>
        <w:tab/>
        <w:t>Estimates</w:t>
      </w:r>
    </w:p>
    <w:p w14:paraId="0DCFFDBA" w14:textId="77777777" w:rsidR="00643AC2" w:rsidRDefault="00643AC2" w:rsidP="00643AC2">
      <w:r>
        <w:tab/>
      </w:r>
      <w:r>
        <w:tab/>
        <w:t xml:space="preserve">Interpretation </w:t>
      </w:r>
    </w:p>
    <w:p w14:paraId="7F4583FC" w14:textId="77777777" w:rsidR="00643AC2" w:rsidRDefault="00643AC2" w:rsidP="00643AC2">
      <w:pPr>
        <w:rPr>
          <w:b/>
        </w:rPr>
      </w:pPr>
      <w:r>
        <w:tab/>
      </w:r>
      <w:r>
        <w:tab/>
        <w:t xml:space="preserve">Confidence Intervals </w:t>
      </w:r>
    </w:p>
    <w:p w14:paraId="28E55C53" w14:textId="77777777" w:rsidR="00643AC2" w:rsidRDefault="00643AC2" w:rsidP="00643AC2">
      <w:pPr>
        <w:rPr>
          <w:b/>
        </w:rPr>
      </w:pPr>
    </w:p>
    <w:p w14:paraId="0213A6B6" w14:textId="77777777" w:rsidR="00643AC2" w:rsidRDefault="00643AC2" w:rsidP="00643AC2">
      <w:pPr>
        <w:ind w:firstLine="720"/>
      </w:pPr>
      <w:r w:rsidRPr="00FD0A3E">
        <w:t>Conclusion</w:t>
      </w:r>
    </w:p>
    <w:p w14:paraId="46EF3D54" w14:textId="77777777" w:rsidR="00643AC2" w:rsidRPr="00FD0A3E" w:rsidRDefault="00643AC2" w:rsidP="00643AC2">
      <w:pPr>
        <w:ind w:firstLine="720"/>
      </w:pPr>
      <w:r>
        <w:tab/>
        <w:t>A short summary of the analysis.</w:t>
      </w:r>
    </w:p>
    <w:p w14:paraId="6310959C" w14:textId="77777777" w:rsidR="00643AC2" w:rsidRDefault="00643AC2" w:rsidP="00643AC2">
      <w:r>
        <w:tab/>
      </w:r>
    </w:p>
    <w:p w14:paraId="0E486734" w14:textId="77777777" w:rsidR="00643AC2" w:rsidRDefault="00643AC2" w:rsidP="00643AC2">
      <w:r>
        <w:t>R Shiny: Price v. Living Area Chart</w:t>
      </w:r>
    </w:p>
    <w:p w14:paraId="0AABEE17" w14:textId="77777777" w:rsidR="00643AC2" w:rsidRDefault="00643AC2" w:rsidP="00643AC2"/>
    <w:p w14:paraId="00D9A4AD" w14:textId="77777777" w:rsidR="00643AC2" w:rsidRDefault="00643AC2" w:rsidP="00643AC2">
      <w:r>
        <w:t>Analysis Question 2</w:t>
      </w:r>
    </w:p>
    <w:p w14:paraId="388F3CCB" w14:textId="77777777" w:rsidR="00643AC2" w:rsidRDefault="00643AC2" w:rsidP="00643AC2">
      <w:pPr>
        <w:ind w:firstLine="720"/>
      </w:pPr>
      <w:r>
        <w:t xml:space="preserve">Restatement of Problem </w:t>
      </w:r>
    </w:p>
    <w:p w14:paraId="6A1BF736" w14:textId="77777777" w:rsidR="00643AC2" w:rsidRDefault="00643AC2" w:rsidP="00643AC2">
      <w:pPr>
        <w:ind w:firstLine="720"/>
      </w:pPr>
    </w:p>
    <w:p w14:paraId="4DE7B226" w14:textId="77777777" w:rsidR="00643AC2" w:rsidRDefault="00643AC2" w:rsidP="00643AC2">
      <w:pPr>
        <w:ind w:firstLine="720"/>
      </w:pPr>
      <w:r>
        <w:t>Model Selection</w:t>
      </w:r>
    </w:p>
    <w:p w14:paraId="4CAA4C59" w14:textId="77777777" w:rsidR="00643AC2" w:rsidRDefault="00643AC2" w:rsidP="00643AC2">
      <w:r>
        <w:tab/>
      </w:r>
      <w:r>
        <w:tab/>
        <w:t>Type of Selection</w:t>
      </w:r>
    </w:p>
    <w:p w14:paraId="3C3FC56E" w14:textId="77777777" w:rsidR="00643AC2" w:rsidRDefault="00643AC2" w:rsidP="00643AC2">
      <w:pPr>
        <w:ind w:right="-630"/>
      </w:pPr>
      <w:r>
        <w:tab/>
      </w:r>
      <w:r>
        <w:tab/>
      </w:r>
      <w:r>
        <w:tab/>
        <w:t>Stepwise</w:t>
      </w:r>
    </w:p>
    <w:p w14:paraId="7585D14B" w14:textId="77777777" w:rsidR="00643AC2" w:rsidRDefault="00643AC2" w:rsidP="00643AC2">
      <w:pPr>
        <w:ind w:left="1440" w:right="-630" w:firstLine="720"/>
      </w:pPr>
      <w:r>
        <w:t>Forward</w:t>
      </w:r>
    </w:p>
    <w:p w14:paraId="29BB1D43" w14:textId="77777777" w:rsidR="00643AC2" w:rsidRDefault="00643AC2" w:rsidP="00643AC2">
      <w:pPr>
        <w:ind w:left="1440" w:right="-630" w:firstLine="720"/>
      </w:pPr>
      <w:r>
        <w:t>Backward</w:t>
      </w:r>
    </w:p>
    <w:p w14:paraId="0A5E664A" w14:textId="77777777" w:rsidR="00643AC2" w:rsidRPr="00FD0A3E" w:rsidRDefault="00643AC2" w:rsidP="00643AC2">
      <w:pPr>
        <w:ind w:left="1440" w:right="-630" w:firstLine="720"/>
      </w:pPr>
      <w:r>
        <w:t xml:space="preserve">Custom </w:t>
      </w:r>
      <w:r>
        <w:tab/>
      </w:r>
      <w:r>
        <w:tab/>
      </w:r>
      <w:r w:rsidRPr="000F7354">
        <w:rPr>
          <w:b/>
        </w:rPr>
        <w:t xml:space="preserve"> </w:t>
      </w:r>
    </w:p>
    <w:p w14:paraId="6286DB47" w14:textId="77777777" w:rsidR="00643AC2" w:rsidRDefault="00643AC2" w:rsidP="00643AC2">
      <w:pPr>
        <w:ind w:right="-630"/>
        <w:rPr>
          <w:b/>
        </w:rPr>
      </w:pPr>
    </w:p>
    <w:p w14:paraId="6A972E0C" w14:textId="77777777" w:rsidR="00643AC2" w:rsidRDefault="00643AC2" w:rsidP="00643AC2">
      <w:pPr>
        <w:ind w:right="-630"/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Checking Assumptions </w:t>
      </w:r>
    </w:p>
    <w:p w14:paraId="44CE7AD8" w14:textId="77777777" w:rsidR="00643AC2" w:rsidRPr="00D24393" w:rsidRDefault="00643AC2" w:rsidP="00643AC2">
      <w:pPr>
        <w:ind w:right="-63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24393">
        <w:t>Residual Plots</w:t>
      </w:r>
    </w:p>
    <w:p w14:paraId="404B8D4E" w14:textId="77777777" w:rsidR="00643AC2" w:rsidRDefault="00643AC2" w:rsidP="00643AC2">
      <w:pPr>
        <w:ind w:right="-630"/>
      </w:pPr>
      <w:r w:rsidRPr="00D24393">
        <w:tab/>
      </w:r>
      <w:r w:rsidRPr="00D24393">
        <w:tab/>
      </w:r>
      <w:r w:rsidRPr="00D24393">
        <w:tab/>
        <w:t>Influential point analysis (Cook’s D and Leverage)</w:t>
      </w:r>
    </w:p>
    <w:p w14:paraId="2D78C533" w14:textId="77777777" w:rsidR="00643AC2" w:rsidRPr="00D24393" w:rsidRDefault="00643AC2" w:rsidP="00643AC2">
      <w:pPr>
        <w:ind w:right="-630"/>
      </w:pPr>
      <w:r>
        <w:tab/>
      </w:r>
      <w:r>
        <w:tab/>
      </w:r>
      <w:r>
        <w:tab/>
        <w:t>Make sure to address each assumption</w:t>
      </w:r>
    </w:p>
    <w:p w14:paraId="0D320388" w14:textId="77777777" w:rsidR="00643AC2" w:rsidRPr="000F7354" w:rsidRDefault="00643AC2" w:rsidP="00643AC2">
      <w:pPr>
        <w:ind w:right="-630"/>
        <w:rPr>
          <w:b/>
        </w:rPr>
      </w:pPr>
    </w:p>
    <w:p w14:paraId="52BE2F41" w14:textId="77777777" w:rsidR="00643AC2" w:rsidRDefault="00643AC2" w:rsidP="00643AC2">
      <w:r>
        <w:tab/>
      </w:r>
      <w:r>
        <w:tab/>
        <w:t>Comparing Competing Models</w:t>
      </w:r>
    </w:p>
    <w:p w14:paraId="6527A8F4" w14:textId="77777777" w:rsidR="00643AC2" w:rsidRDefault="00643AC2" w:rsidP="00643AC2">
      <w:r>
        <w:tab/>
      </w:r>
      <w:r>
        <w:tab/>
      </w:r>
      <w:r>
        <w:tab/>
        <w:t>Adj R</w:t>
      </w:r>
      <w:r w:rsidRPr="00EA5726">
        <w:rPr>
          <w:vertAlign w:val="superscript"/>
        </w:rPr>
        <w:t>2</w:t>
      </w:r>
      <w:r>
        <w:t xml:space="preserve">   </w:t>
      </w:r>
    </w:p>
    <w:p w14:paraId="3D897866" w14:textId="77777777" w:rsidR="00643AC2" w:rsidRDefault="00643AC2" w:rsidP="00643AC2">
      <w:r>
        <w:tab/>
      </w:r>
      <w:r>
        <w:tab/>
      </w:r>
      <w:r>
        <w:tab/>
        <w:t xml:space="preserve">Internal CV Press   </w:t>
      </w:r>
    </w:p>
    <w:p w14:paraId="5DDCC023" w14:textId="77777777" w:rsidR="00643AC2" w:rsidRDefault="00643AC2" w:rsidP="00643AC2">
      <w:r>
        <w:tab/>
      </w:r>
      <w:r>
        <w:tab/>
      </w:r>
      <w:r>
        <w:tab/>
        <w:t xml:space="preserve">Kaggle Score </w:t>
      </w:r>
    </w:p>
    <w:p w14:paraId="78C3EBCF" w14:textId="77777777" w:rsidR="00643AC2" w:rsidRDefault="00643AC2" w:rsidP="00643AC2"/>
    <w:p w14:paraId="0F3A5006" w14:textId="77777777" w:rsidR="00643AC2" w:rsidRDefault="00643AC2" w:rsidP="00643AC2">
      <w:r>
        <w:tab/>
        <w:t xml:space="preserve">Conclusion: A short summary of the analysis.  </w:t>
      </w:r>
    </w:p>
    <w:p w14:paraId="4B1CB857" w14:textId="77777777" w:rsidR="00643AC2" w:rsidRDefault="00643AC2" w:rsidP="00643AC2">
      <w:r>
        <w:tab/>
      </w:r>
    </w:p>
    <w:p w14:paraId="27D8CA5B" w14:textId="77777777" w:rsidR="00643AC2" w:rsidRDefault="00643AC2" w:rsidP="00643AC2"/>
    <w:p w14:paraId="42D7DC5A" w14:textId="77777777" w:rsidR="00643AC2" w:rsidRDefault="00643AC2" w:rsidP="00643AC2">
      <w:r>
        <w:t>Appendix</w:t>
      </w:r>
    </w:p>
    <w:p w14:paraId="6E2D339F" w14:textId="77777777" w:rsidR="00643AC2" w:rsidRDefault="00643AC2" w:rsidP="00643AC2">
      <w:pPr>
        <w:ind w:firstLine="720"/>
      </w:pPr>
      <w:r>
        <w:t xml:space="preserve">Well commented SAS or R Code for Analysis 1 and 2 </w:t>
      </w:r>
    </w:p>
    <w:p w14:paraId="285B9864" w14:textId="77777777" w:rsidR="00E00652" w:rsidRDefault="00E00652"/>
    <w:sectPr w:rsidR="00E0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9D"/>
    <w:rsid w:val="0011259D"/>
    <w:rsid w:val="00643AC2"/>
    <w:rsid w:val="00E0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7FA1"/>
  <w15:chartTrackingRefBased/>
  <w15:docId w15:val="{B7C7A1B1-8974-BE40-AF14-086B6411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Kendall</dc:creator>
  <cp:keywords/>
  <dc:description/>
  <cp:lastModifiedBy>Scott, Kendall</cp:lastModifiedBy>
  <cp:revision>2</cp:revision>
  <dcterms:created xsi:type="dcterms:W3CDTF">2022-07-23T19:07:00Z</dcterms:created>
  <dcterms:modified xsi:type="dcterms:W3CDTF">2022-07-23T19:07:00Z</dcterms:modified>
</cp:coreProperties>
</file>