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EDFD5" w14:textId="713BBB0B" w:rsidR="006B71C0" w:rsidRPr="00406F71" w:rsidRDefault="00E445B5" w:rsidP="0009328E">
      <w:pPr>
        <w:jc w:val="both"/>
        <w:rPr>
          <w:sz w:val="22"/>
          <w:szCs w:val="22"/>
        </w:rPr>
      </w:pPr>
      <w:proofErr w:type="spellStart"/>
      <w:r w:rsidRPr="0009328E">
        <w:rPr>
          <w:b/>
          <w:bCs/>
          <w:sz w:val="22"/>
          <w:szCs w:val="22"/>
        </w:rPr>
        <w:t>Mahalanobis</w:t>
      </w:r>
      <w:proofErr w:type="spellEnd"/>
      <w:r w:rsidR="003A6F20" w:rsidRPr="0009328E">
        <w:rPr>
          <w:b/>
          <w:bCs/>
          <w:sz w:val="22"/>
          <w:szCs w:val="22"/>
        </w:rPr>
        <w:t xml:space="preserve"> Distance</w:t>
      </w:r>
      <w:r w:rsidRPr="0009328E">
        <w:rPr>
          <w:b/>
          <w:bCs/>
          <w:sz w:val="22"/>
          <w:szCs w:val="22"/>
        </w:rPr>
        <w:t>:</w:t>
      </w:r>
      <w:r w:rsidR="003A6F20" w:rsidRPr="00406F71">
        <w:rPr>
          <w:sz w:val="22"/>
          <w:szCs w:val="22"/>
        </w:rPr>
        <w:t xml:space="preserve"> </w:t>
      </w:r>
      <w:proofErr w:type="spellStart"/>
      <w:r w:rsidR="006B71C0" w:rsidRPr="00406F71">
        <w:rPr>
          <w:sz w:val="22"/>
          <w:szCs w:val="22"/>
        </w:rPr>
        <w:t>Mahalanobis</w:t>
      </w:r>
      <w:proofErr w:type="spellEnd"/>
      <w:r w:rsidR="006B71C0" w:rsidRPr="00406F71">
        <w:rPr>
          <w:sz w:val="22"/>
          <w:szCs w:val="22"/>
        </w:rPr>
        <w:t xml:space="preserve"> Distance is a statistical measure used to determine the distance between a point and a distribution. It takes into account the correlations between variables, which makes it particularly useful for high-dimensional datasets where variables may be interdependent.</w:t>
      </w:r>
    </w:p>
    <w:p w14:paraId="1D37C5F4" w14:textId="1C26342F" w:rsidR="006B71C0" w:rsidRPr="00406F71" w:rsidRDefault="006B71C0" w:rsidP="0009328E">
      <w:pPr>
        <w:jc w:val="both"/>
        <w:rPr>
          <w:sz w:val="22"/>
          <w:szCs w:val="22"/>
        </w:rPr>
      </w:pPr>
      <w:r w:rsidRPr="00406F71">
        <w:rPr>
          <w:sz w:val="22"/>
          <w:szCs w:val="22"/>
        </w:rPr>
        <w:t xml:space="preserve">In anomaly detection, </w:t>
      </w:r>
      <w:proofErr w:type="spellStart"/>
      <w:r w:rsidRPr="00406F71">
        <w:rPr>
          <w:sz w:val="22"/>
          <w:szCs w:val="22"/>
        </w:rPr>
        <w:t>Mahalanobis</w:t>
      </w:r>
      <w:proofErr w:type="spellEnd"/>
      <w:r w:rsidRPr="00406F71">
        <w:rPr>
          <w:sz w:val="22"/>
          <w:szCs w:val="22"/>
        </w:rPr>
        <w:t xml:space="preserve"> Distance can be used to identify unusual data points that are far from the distribution of normal data points. This is done by calculating the </w:t>
      </w:r>
      <w:proofErr w:type="spellStart"/>
      <w:r w:rsidRPr="00406F71">
        <w:rPr>
          <w:sz w:val="22"/>
          <w:szCs w:val="22"/>
        </w:rPr>
        <w:t>Mahalanobis</w:t>
      </w:r>
      <w:proofErr w:type="spellEnd"/>
      <w:r w:rsidRPr="00406F71">
        <w:rPr>
          <w:sz w:val="22"/>
          <w:szCs w:val="22"/>
        </w:rPr>
        <w:t xml:space="preserve"> Distance for each data point and comparing it to a threshold value. If the distance exceeds the threshold, the data point is flagged as an anomaly.</w:t>
      </w:r>
    </w:p>
    <w:p w14:paraId="7FB1EEAA" w14:textId="23D46DE3" w:rsidR="006B71C0" w:rsidRPr="00406F71" w:rsidRDefault="006B71C0" w:rsidP="0009328E">
      <w:pPr>
        <w:jc w:val="both"/>
        <w:rPr>
          <w:sz w:val="22"/>
          <w:szCs w:val="22"/>
        </w:rPr>
      </w:pPr>
      <w:r w:rsidRPr="00406F71">
        <w:rPr>
          <w:sz w:val="22"/>
          <w:szCs w:val="22"/>
        </w:rPr>
        <w:t xml:space="preserve">To apply </w:t>
      </w:r>
      <w:proofErr w:type="spellStart"/>
      <w:r w:rsidRPr="00406F71">
        <w:rPr>
          <w:sz w:val="22"/>
          <w:szCs w:val="22"/>
        </w:rPr>
        <w:t>Mahalanobis</w:t>
      </w:r>
      <w:proofErr w:type="spellEnd"/>
      <w:r w:rsidRPr="00406F71">
        <w:rPr>
          <w:sz w:val="22"/>
          <w:szCs w:val="22"/>
        </w:rPr>
        <w:t xml:space="preserve"> Distance in anomaly detection, first need to compute the covariance matrix and mean vector of the normal data points. These can be used to calculate the </w:t>
      </w:r>
      <w:proofErr w:type="spellStart"/>
      <w:r w:rsidRPr="00406F71">
        <w:rPr>
          <w:sz w:val="22"/>
          <w:szCs w:val="22"/>
        </w:rPr>
        <w:t>Mahalanobis</w:t>
      </w:r>
      <w:proofErr w:type="spellEnd"/>
      <w:r w:rsidRPr="00406F71">
        <w:rPr>
          <w:sz w:val="22"/>
          <w:szCs w:val="22"/>
        </w:rPr>
        <w:t xml:space="preserve"> Distance for each data point. The formula for </w:t>
      </w:r>
      <w:proofErr w:type="spellStart"/>
      <w:r w:rsidRPr="00406F71">
        <w:rPr>
          <w:sz w:val="22"/>
          <w:szCs w:val="22"/>
        </w:rPr>
        <w:t>Mahalanobis</w:t>
      </w:r>
      <w:proofErr w:type="spellEnd"/>
      <w:r w:rsidRPr="00406F71">
        <w:rPr>
          <w:sz w:val="22"/>
          <w:szCs w:val="22"/>
        </w:rPr>
        <w:t xml:space="preserve"> Distance is as follows:</w:t>
      </w:r>
    </w:p>
    <w:p w14:paraId="4CA8BF21" w14:textId="6B5DD340" w:rsidR="006B71C0" w:rsidRPr="00406F71" w:rsidRDefault="0009328E" w:rsidP="0009328E">
      <w:pPr>
        <w:jc w:val="both"/>
        <w:rPr>
          <w:sz w:val="22"/>
          <w:szCs w:val="22"/>
        </w:rPr>
      </w:pPr>
      <w:r w:rsidRPr="00406F71">
        <w:rPr>
          <w:noProof/>
          <w:sz w:val="22"/>
          <w:szCs w:val="22"/>
        </w:rPr>
        <w:drawing>
          <wp:anchor distT="0" distB="0" distL="114300" distR="114300" simplePos="0" relativeHeight="251659264" behindDoc="1" locked="0" layoutInCell="1" allowOverlap="1" wp14:anchorId="4735DB48" wp14:editId="2857B05F">
            <wp:simplePos x="0" y="0"/>
            <wp:positionH relativeFrom="column">
              <wp:posOffset>336550</wp:posOffset>
            </wp:positionH>
            <wp:positionV relativeFrom="paragraph">
              <wp:posOffset>899866</wp:posOffset>
            </wp:positionV>
            <wp:extent cx="2188210" cy="1662430"/>
            <wp:effectExtent l="0" t="0" r="0" b="1270"/>
            <wp:wrapTopAndBottom/>
            <wp:docPr id="124899988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99888" name="Picture 1"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88210" cy="1662430"/>
                    </a:xfrm>
                    <a:prstGeom prst="rect">
                      <a:avLst/>
                    </a:prstGeom>
                  </pic:spPr>
                </pic:pic>
              </a:graphicData>
            </a:graphic>
            <wp14:sizeRelH relativeFrom="page">
              <wp14:pctWidth>0</wp14:pctWidth>
            </wp14:sizeRelH>
            <wp14:sizeRelV relativeFrom="page">
              <wp14:pctHeight>0</wp14:pctHeight>
            </wp14:sizeRelV>
          </wp:anchor>
        </w:drawing>
      </w:r>
      <w:r w:rsidR="006B71C0" w:rsidRPr="00406F71">
        <w:rPr>
          <w:sz w:val="22"/>
          <w:szCs w:val="22"/>
        </w:rPr>
        <w:t xml:space="preserve">Given a probability distribution </w:t>
      </w:r>
      <m:oMath>
        <m:r>
          <w:rPr>
            <w:rFonts w:ascii="Cambria Math" w:hAnsi="Cambria Math"/>
            <w:sz w:val="22"/>
            <w:szCs w:val="22"/>
          </w:rPr>
          <m:t>Q</m:t>
        </m:r>
      </m:oMath>
      <w:r w:rsidR="006B71C0" w:rsidRPr="00406F71">
        <w:rPr>
          <w:sz w:val="22"/>
          <w:szCs w:val="22"/>
        </w:rPr>
        <w:t xml:space="preserve"> on </w:t>
      </w:r>
      <m:oMath>
        <m:sSup>
          <m:sSupPr>
            <m:ctrlPr>
              <w:rPr>
                <w:rFonts w:ascii="Cambria Math" w:eastAsiaTheme="minorEastAsia" w:hAnsi="Cambria Math"/>
                <w:i/>
                <w:kern w:val="2"/>
                <w:sz w:val="22"/>
                <w:szCs w:val="22"/>
                <w14:ligatures w14:val="standardContextual"/>
              </w:rPr>
            </m:ctrlPr>
          </m:sSupPr>
          <m:e>
            <m:r>
              <w:rPr>
                <w:rFonts w:ascii="Cambria Math" w:hAnsi="Cambria Math"/>
                <w:sz w:val="22"/>
                <w:szCs w:val="22"/>
              </w:rPr>
              <m:t>R</m:t>
            </m:r>
          </m:e>
          <m:sup>
            <m:r>
              <w:rPr>
                <w:rFonts w:ascii="Cambria Math" w:hAnsi="Cambria Math"/>
                <w:sz w:val="22"/>
                <w:szCs w:val="22"/>
              </w:rPr>
              <m:t>N</m:t>
            </m:r>
          </m:sup>
        </m:sSup>
      </m:oMath>
      <w:r w:rsidR="006B71C0" w:rsidRPr="00406F71">
        <w:rPr>
          <w:sz w:val="22"/>
          <w:szCs w:val="22"/>
        </w:rPr>
        <w:t xml:space="preserve"> and positive covariance matrix </w:t>
      </w:r>
      <m:oMath>
        <m:r>
          <w:rPr>
            <w:rFonts w:ascii="Cambria Math" w:hAnsi="Cambria Math"/>
            <w:sz w:val="22"/>
            <w:szCs w:val="22"/>
          </w:rPr>
          <m:t>S</m:t>
        </m:r>
      </m:oMath>
      <w:r w:rsidR="006B71C0" w:rsidRPr="00406F71">
        <w:rPr>
          <w:sz w:val="22"/>
          <w:szCs w:val="22"/>
        </w:rPr>
        <w:t xml:space="preserve">, the </w:t>
      </w:r>
      <w:proofErr w:type="spellStart"/>
      <w:r w:rsidR="006B71C0" w:rsidRPr="00406F71">
        <w:rPr>
          <w:sz w:val="22"/>
          <w:szCs w:val="22"/>
        </w:rPr>
        <w:t>Mahalanobis</w:t>
      </w:r>
      <w:proofErr w:type="spellEnd"/>
      <w:r w:rsidR="006B71C0" w:rsidRPr="00406F71">
        <w:rPr>
          <w:sz w:val="22"/>
          <w:szCs w:val="22"/>
        </w:rPr>
        <w:t xml:space="preserve"> distance of a point </w:t>
      </w:r>
      <m:oMath>
        <m:acc>
          <m:accPr>
            <m:chr m:val="⃗"/>
            <m:ctrlPr>
              <w:rPr>
                <w:rFonts w:ascii="Cambria Math" w:eastAsiaTheme="minorEastAsia" w:hAnsi="Cambria Math"/>
                <w:i/>
                <w:kern w:val="2"/>
                <w:sz w:val="22"/>
                <w:szCs w:val="22"/>
                <w14:ligatures w14:val="standardContextual"/>
              </w:rPr>
            </m:ctrlPr>
          </m:accPr>
          <m:e>
            <m:r>
              <w:rPr>
                <w:rFonts w:ascii="Cambria Math" w:hAnsi="Cambria Math"/>
                <w:sz w:val="22"/>
                <w:szCs w:val="22"/>
              </w:rPr>
              <m:t>x</m:t>
            </m:r>
          </m:e>
        </m:acc>
        <m:r>
          <w:rPr>
            <w:rFonts w:ascii="Cambria Math" w:hAnsi="Cambria Math"/>
            <w:sz w:val="22"/>
            <w:szCs w:val="22"/>
          </w:rPr>
          <m:t>=</m:t>
        </m:r>
        <m:sSup>
          <m:sSupPr>
            <m:ctrlPr>
              <w:rPr>
                <w:rFonts w:ascii="Cambria Math" w:eastAsiaTheme="minorEastAsia" w:hAnsi="Cambria Math"/>
                <w:i/>
                <w:kern w:val="2"/>
                <w:sz w:val="22"/>
                <w:szCs w:val="22"/>
                <w14:ligatures w14:val="standardContextual"/>
              </w:rPr>
            </m:ctrlPr>
          </m:sSupPr>
          <m:e>
            <m:sSub>
              <m:sSubPr>
                <m:ctrlPr>
                  <w:rPr>
                    <w:rFonts w:ascii="Cambria Math" w:eastAsiaTheme="minorEastAsia" w:hAnsi="Cambria Math"/>
                    <w:i/>
                    <w:kern w:val="2"/>
                    <w:sz w:val="22"/>
                    <w:szCs w:val="22"/>
                    <w14:ligatures w14:val="standardContextual"/>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eastAsiaTheme="minorEastAsia" w:hAnsi="Cambria Math"/>
                    <w:i/>
                    <w:kern w:val="2"/>
                    <w:sz w:val="22"/>
                    <w:szCs w:val="22"/>
                    <w14:ligatures w14:val="standardContextual"/>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eastAsiaTheme="minorEastAsia" w:hAnsi="Cambria Math"/>
                    <w:i/>
                    <w:kern w:val="2"/>
                    <w:sz w:val="22"/>
                    <w:szCs w:val="22"/>
                    <w14:ligatures w14:val="standardContextual"/>
                  </w:rPr>
                </m:ctrlPr>
              </m:sSubPr>
              <m:e>
                <m:r>
                  <w:rPr>
                    <w:rFonts w:ascii="Cambria Math" w:hAnsi="Cambria Math"/>
                    <w:sz w:val="22"/>
                    <w:szCs w:val="22"/>
                  </w:rPr>
                  <m:t>x</m:t>
                </m:r>
              </m:e>
              <m:sub>
                <m:r>
                  <w:rPr>
                    <w:rFonts w:ascii="Cambria Math" w:hAnsi="Cambria Math"/>
                    <w:sz w:val="22"/>
                    <w:szCs w:val="22"/>
                  </w:rPr>
                  <m:t>3</m:t>
                </m:r>
              </m:sub>
            </m:sSub>
            <m:r>
              <w:rPr>
                <w:rFonts w:ascii="Cambria Math" w:hAnsi="Cambria Math"/>
                <w:sz w:val="22"/>
                <w:szCs w:val="22"/>
              </w:rPr>
              <m:t xml:space="preserve">… </m:t>
            </m:r>
            <m:sSub>
              <m:sSubPr>
                <m:ctrlPr>
                  <w:rPr>
                    <w:rFonts w:ascii="Cambria Math" w:eastAsiaTheme="minorEastAsia" w:hAnsi="Cambria Math"/>
                    <w:i/>
                    <w:kern w:val="2"/>
                    <w:sz w:val="22"/>
                    <w:szCs w:val="22"/>
                    <w14:ligatures w14:val="standardContextual"/>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sup>
            <m:r>
              <w:rPr>
                <w:rFonts w:ascii="Cambria Math" w:hAnsi="Cambria Math"/>
                <w:sz w:val="22"/>
                <w:szCs w:val="22"/>
              </w:rPr>
              <m:t>T</m:t>
            </m:r>
          </m:sup>
        </m:sSup>
        <m:r>
          <w:rPr>
            <w:rFonts w:ascii="Cambria Math" w:hAnsi="Cambria Math"/>
            <w:sz w:val="22"/>
            <w:szCs w:val="22"/>
          </w:rPr>
          <m:t xml:space="preserve"> </m:t>
        </m:r>
      </m:oMath>
      <w:r w:rsidR="006B71C0" w:rsidRPr="00406F71">
        <w:rPr>
          <w:sz w:val="22"/>
          <w:szCs w:val="22"/>
        </w:rPr>
        <w:t>from</w:t>
      </w:r>
      <m:oMath>
        <m:r>
          <w:rPr>
            <w:rFonts w:ascii="Cambria Math" w:hAnsi="Cambria Math"/>
            <w:sz w:val="22"/>
            <w:szCs w:val="22"/>
          </w:rPr>
          <m:t xml:space="preserve"> Q</m:t>
        </m:r>
      </m:oMath>
      <w:r w:rsidR="006B71C0" w:rsidRPr="00406F71">
        <w:rPr>
          <w:sz w:val="22"/>
          <w:szCs w:val="22"/>
        </w:rPr>
        <w:t xml:space="preserve"> is </w:t>
      </w:r>
    </w:p>
    <w:p w14:paraId="6583C56E" w14:textId="7734F9E0" w:rsidR="006B71C0" w:rsidRPr="004B311D" w:rsidRDefault="00000000" w:rsidP="0009328E">
      <w:pPr>
        <w:jc w:val="both"/>
        <w:rPr>
          <w:sz w:val="22"/>
          <w:szCs w:val="22"/>
        </w:rPr>
      </w:pPr>
      <m:oMathPara>
        <m:oMathParaPr>
          <m:jc m:val="center"/>
        </m:oMathParaPr>
        <m:oMath>
          <m:sSub>
            <m:sSubPr>
              <m:ctrlPr>
                <w:rPr>
                  <w:rFonts w:ascii="Cambria Math" w:eastAsiaTheme="minorEastAsia" w:hAnsi="Cambria Math"/>
                  <w:i/>
                  <w:kern w:val="2"/>
                  <w:sz w:val="22"/>
                  <w:szCs w:val="22"/>
                  <w14:ligatures w14:val="standardContextual"/>
                </w:rPr>
              </m:ctrlPr>
            </m:sSubPr>
            <m:e>
              <m:r>
                <w:rPr>
                  <w:rFonts w:ascii="Cambria Math" w:hAnsi="Cambria Math"/>
                  <w:sz w:val="22"/>
                  <w:szCs w:val="22"/>
                </w:rPr>
                <m:t>d</m:t>
              </m:r>
            </m:e>
            <m:sub>
              <m:r>
                <w:rPr>
                  <w:rFonts w:ascii="Cambria Math" w:hAnsi="Cambria Math"/>
                  <w:sz w:val="22"/>
                  <w:szCs w:val="22"/>
                </w:rPr>
                <m:t>M</m:t>
              </m:r>
            </m:sub>
          </m:sSub>
          <m:d>
            <m:dPr>
              <m:ctrlPr>
                <w:rPr>
                  <w:rFonts w:ascii="Cambria Math" w:hAnsi="Cambria Math"/>
                  <w:i/>
                  <w:sz w:val="22"/>
                  <w:szCs w:val="22"/>
                </w:rPr>
              </m:ctrlPr>
            </m:dPr>
            <m:e>
              <m:acc>
                <m:accPr>
                  <m:chr m:val="⃗"/>
                  <m:ctrlPr>
                    <w:rPr>
                      <w:rFonts w:ascii="Cambria Math" w:eastAsiaTheme="minorEastAsia" w:hAnsi="Cambria Math"/>
                      <w:i/>
                      <w:kern w:val="2"/>
                      <w:sz w:val="22"/>
                      <w:szCs w:val="22"/>
                      <w14:ligatures w14:val="standardContextual"/>
                    </w:rPr>
                  </m:ctrlPr>
                </m:accPr>
                <m:e>
                  <m:r>
                    <w:rPr>
                      <w:rFonts w:ascii="Cambria Math" w:hAnsi="Cambria Math"/>
                      <w:sz w:val="22"/>
                      <w:szCs w:val="22"/>
                    </w:rPr>
                    <m:t>x</m:t>
                  </m:r>
                </m:e>
              </m:acc>
              <m:r>
                <w:rPr>
                  <w:rFonts w:ascii="Cambria Math" w:hAnsi="Cambria Math"/>
                  <w:sz w:val="22"/>
                  <w:szCs w:val="22"/>
                </w:rPr>
                <m:t>,Q</m:t>
              </m:r>
            </m:e>
          </m:d>
          <m:r>
            <w:rPr>
              <w:rFonts w:ascii="Cambria Math" w:hAnsi="Cambria Math"/>
              <w:sz w:val="22"/>
              <w:szCs w:val="22"/>
            </w:rPr>
            <m:t>=</m:t>
          </m:r>
          <m:rad>
            <m:radPr>
              <m:degHide m:val="1"/>
              <m:ctrlPr>
                <w:rPr>
                  <w:rFonts w:ascii="Cambria Math" w:eastAsiaTheme="minorEastAsia" w:hAnsi="Cambria Math"/>
                  <w:i/>
                  <w:kern w:val="2"/>
                  <w:sz w:val="22"/>
                  <w:szCs w:val="22"/>
                  <w14:ligatures w14:val="standardContextual"/>
                </w:rPr>
              </m:ctrlPr>
            </m:radPr>
            <m:deg/>
            <m:e>
              <m:sSup>
                <m:sSupPr>
                  <m:ctrlPr>
                    <w:rPr>
                      <w:rFonts w:ascii="Cambria Math" w:eastAsiaTheme="minorEastAsia" w:hAnsi="Cambria Math"/>
                      <w:i/>
                      <w:kern w:val="2"/>
                      <w:sz w:val="22"/>
                      <w:szCs w:val="22"/>
                      <w14:ligatures w14:val="standardContextual"/>
                    </w:rPr>
                  </m:ctrlPr>
                </m:sSupPr>
                <m:e>
                  <m:d>
                    <m:dPr>
                      <m:ctrlPr>
                        <w:rPr>
                          <w:rFonts w:ascii="Cambria Math" w:hAnsi="Cambria Math"/>
                          <w:i/>
                          <w:sz w:val="22"/>
                          <w:szCs w:val="22"/>
                        </w:rPr>
                      </m:ctrlPr>
                    </m:dPr>
                    <m:e>
                      <m:acc>
                        <m:accPr>
                          <m:chr m:val="⃗"/>
                          <m:ctrlPr>
                            <w:rPr>
                              <w:rFonts w:ascii="Cambria Math" w:eastAsiaTheme="minorEastAsia" w:hAnsi="Cambria Math"/>
                              <w:i/>
                              <w:kern w:val="2"/>
                              <w:sz w:val="22"/>
                              <w:szCs w:val="22"/>
                              <w14:ligatures w14:val="standardContextual"/>
                            </w:rPr>
                          </m:ctrlPr>
                        </m:accPr>
                        <m:e>
                          <m:r>
                            <w:rPr>
                              <w:rFonts w:ascii="Cambria Math" w:hAnsi="Cambria Math"/>
                              <w:sz w:val="22"/>
                              <w:szCs w:val="22"/>
                            </w:rPr>
                            <m:t>x</m:t>
                          </m:r>
                        </m:e>
                      </m:acc>
                      <m:r>
                        <w:rPr>
                          <w:rFonts w:ascii="Cambria Math" w:hAnsi="Cambria Math"/>
                          <w:sz w:val="22"/>
                          <w:szCs w:val="22"/>
                        </w:rPr>
                        <m:t>-</m:t>
                      </m:r>
                      <m:acc>
                        <m:accPr>
                          <m:chr m:val="⃗"/>
                          <m:ctrlPr>
                            <w:rPr>
                              <w:rFonts w:ascii="Cambria Math" w:eastAsiaTheme="minorEastAsia" w:hAnsi="Cambria Math"/>
                              <w:i/>
                              <w:kern w:val="2"/>
                              <w:sz w:val="22"/>
                              <w:szCs w:val="22"/>
                              <w14:ligatures w14:val="standardContextual"/>
                            </w:rPr>
                          </m:ctrlPr>
                        </m:accPr>
                        <m:e>
                          <m:r>
                            <w:rPr>
                              <w:rFonts w:ascii="Cambria Math" w:hAnsi="Cambria Math"/>
                              <w:sz w:val="22"/>
                              <w:szCs w:val="22"/>
                            </w:rPr>
                            <m:t>u</m:t>
                          </m:r>
                        </m:e>
                      </m:acc>
                    </m:e>
                  </m:d>
                </m:e>
                <m:sup>
                  <m:r>
                    <w:rPr>
                      <w:rFonts w:ascii="Cambria Math" w:hAnsi="Cambria Math"/>
                      <w:sz w:val="22"/>
                      <w:szCs w:val="22"/>
                    </w:rPr>
                    <m:t>T</m:t>
                  </m:r>
                </m:sup>
              </m:sSup>
              <m:sSup>
                <m:sSupPr>
                  <m:ctrlPr>
                    <w:rPr>
                      <w:rFonts w:ascii="Cambria Math" w:eastAsiaTheme="minorEastAsia" w:hAnsi="Cambria Math"/>
                      <w:i/>
                      <w:kern w:val="2"/>
                      <w:sz w:val="22"/>
                      <w:szCs w:val="22"/>
                      <w14:ligatures w14:val="standardContextual"/>
                    </w:rPr>
                  </m:ctrlPr>
                </m:sSupPr>
                <m:e>
                  <m:r>
                    <w:rPr>
                      <w:rFonts w:ascii="Cambria Math" w:hAnsi="Cambria Math"/>
                      <w:sz w:val="22"/>
                      <w:szCs w:val="22"/>
                    </w:rPr>
                    <m:t>S</m:t>
                  </m:r>
                </m:e>
                <m:sup>
                  <m:r>
                    <w:rPr>
                      <w:rFonts w:ascii="Cambria Math" w:hAnsi="Cambria Math"/>
                      <w:sz w:val="22"/>
                      <w:szCs w:val="22"/>
                    </w:rPr>
                    <m:t>-1</m:t>
                  </m:r>
                </m:sup>
              </m:sSup>
              <m:r>
                <w:rPr>
                  <w:rFonts w:ascii="Cambria Math" w:hAnsi="Cambria Math"/>
                  <w:sz w:val="22"/>
                  <w:szCs w:val="22"/>
                </w:rPr>
                <m:t>(</m:t>
              </m:r>
              <m:acc>
                <m:accPr>
                  <m:chr m:val="⃗"/>
                  <m:ctrlPr>
                    <w:rPr>
                      <w:rFonts w:ascii="Cambria Math" w:eastAsiaTheme="minorEastAsia" w:hAnsi="Cambria Math"/>
                      <w:i/>
                      <w:kern w:val="2"/>
                      <w:sz w:val="22"/>
                      <w:szCs w:val="22"/>
                      <w14:ligatures w14:val="standardContextual"/>
                    </w:rPr>
                  </m:ctrlPr>
                </m:accPr>
                <m:e>
                  <m:r>
                    <w:rPr>
                      <w:rFonts w:ascii="Cambria Math" w:hAnsi="Cambria Math"/>
                      <w:sz w:val="22"/>
                      <w:szCs w:val="22"/>
                    </w:rPr>
                    <m:t>x</m:t>
                  </m:r>
                </m:e>
              </m:acc>
              <m:r>
                <w:rPr>
                  <w:rFonts w:ascii="Cambria Math" w:hAnsi="Cambria Math"/>
                  <w:sz w:val="22"/>
                  <w:szCs w:val="22"/>
                </w:rPr>
                <m:t>-</m:t>
              </m:r>
              <m:acc>
                <m:accPr>
                  <m:chr m:val="⃗"/>
                  <m:ctrlPr>
                    <w:rPr>
                      <w:rFonts w:ascii="Cambria Math" w:eastAsiaTheme="minorEastAsia" w:hAnsi="Cambria Math"/>
                      <w:i/>
                      <w:kern w:val="2"/>
                      <w:sz w:val="22"/>
                      <w:szCs w:val="22"/>
                      <w14:ligatures w14:val="standardContextual"/>
                    </w:rPr>
                  </m:ctrlPr>
                </m:accPr>
                <m:e>
                  <m:r>
                    <w:rPr>
                      <w:rFonts w:ascii="Cambria Math" w:hAnsi="Cambria Math"/>
                      <w:sz w:val="22"/>
                      <w:szCs w:val="22"/>
                    </w:rPr>
                    <m:t>u</m:t>
                  </m:r>
                </m:e>
              </m:acc>
              <m:r>
                <w:rPr>
                  <w:rFonts w:ascii="Cambria Math" w:hAnsi="Cambria Math"/>
                  <w:sz w:val="22"/>
                  <w:szCs w:val="22"/>
                </w:rPr>
                <m:t>)</m:t>
              </m:r>
            </m:e>
          </m:rad>
        </m:oMath>
      </m:oMathPara>
    </w:p>
    <w:p w14:paraId="425D3039" w14:textId="4B252734" w:rsidR="004B311D" w:rsidRPr="008574EB" w:rsidRDefault="00EF4B50" w:rsidP="0009328E">
      <w:pPr>
        <w:jc w:val="center"/>
        <w:rPr>
          <w:sz w:val="22"/>
          <w:szCs w:val="22"/>
        </w:rPr>
      </w:pPr>
      <w:r>
        <w:rPr>
          <w:rFonts w:hint="eastAsia"/>
          <w:sz w:val="22"/>
          <w:szCs w:val="22"/>
        </w:rPr>
        <w:t>Figure</w:t>
      </w:r>
      <w:r>
        <w:rPr>
          <w:sz w:val="22"/>
          <w:szCs w:val="22"/>
        </w:rPr>
        <w:t xml:space="preserve"> </w:t>
      </w:r>
      <w:proofErr w:type="spellStart"/>
      <w:r w:rsidR="008574EB" w:rsidRPr="00406F71">
        <w:rPr>
          <w:sz w:val="22"/>
          <w:szCs w:val="22"/>
        </w:rPr>
        <w:t>Mahalanobis</w:t>
      </w:r>
      <w:proofErr w:type="spellEnd"/>
      <w:r w:rsidR="008574EB" w:rsidRPr="00406F71">
        <w:rPr>
          <w:sz w:val="22"/>
          <w:szCs w:val="22"/>
        </w:rPr>
        <w:t xml:space="preserve"> Distance distribution</w:t>
      </w:r>
    </w:p>
    <w:p w14:paraId="3B340437" w14:textId="48FFDAD6" w:rsidR="006B71C0" w:rsidRPr="00406F71" w:rsidRDefault="006B71C0" w:rsidP="0009328E">
      <w:pPr>
        <w:jc w:val="both"/>
        <w:rPr>
          <w:sz w:val="22"/>
          <w:szCs w:val="22"/>
        </w:rPr>
      </w:pPr>
      <w:r w:rsidRPr="00406F71">
        <w:rPr>
          <w:sz w:val="22"/>
          <w:szCs w:val="22"/>
        </w:rPr>
        <w:t xml:space="preserve">Once have computed the </w:t>
      </w:r>
      <w:proofErr w:type="spellStart"/>
      <w:r w:rsidRPr="00406F71">
        <w:rPr>
          <w:sz w:val="22"/>
          <w:szCs w:val="22"/>
        </w:rPr>
        <w:t>Mahalanobis</w:t>
      </w:r>
      <w:proofErr w:type="spellEnd"/>
      <w:r w:rsidRPr="00406F71">
        <w:rPr>
          <w:sz w:val="22"/>
          <w:szCs w:val="22"/>
        </w:rPr>
        <w:t xml:space="preserve"> Distance for each data point, </w:t>
      </w:r>
      <w:r w:rsidR="006A7EA3" w:rsidRPr="00406F71">
        <w:rPr>
          <w:sz w:val="22"/>
          <w:szCs w:val="22"/>
        </w:rPr>
        <w:t>we</w:t>
      </w:r>
      <w:r w:rsidRPr="00406F71">
        <w:rPr>
          <w:sz w:val="22"/>
          <w:szCs w:val="22"/>
        </w:rPr>
        <w:t xml:space="preserve"> can set a threshold value based on the distribution of distances. Data points with distances greater than the threshold are flagged as anomalies.</w:t>
      </w:r>
    </w:p>
    <w:p w14:paraId="6A81E66C" w14:textId="77777777" w:rsidR="0075484E" w:rsidRDefault="0075484E" w:rsidP="0009328E">
      <w:pPr>
        <w:jc w:val="both"/>
        <w:rPr>
          <w:b/>
          <w:bCs/>
          <w:sz w:val="22"/>
          <w:szCs w:val="22"/>
        </w:rPr>
      </w:pPr>
    </w:p>
    <w:p w14:paraId="4F74BA35" w14:textId="1E81896D" w:rsidR="003A6F20" w:rsidRDefault="00E445B5" w:rsidP="0009328E">
      <w:pPr>
        <w:jc w:val="both"/>
        <w:rPr>
          <w:sz w:val="22"/>
          <w:szCs w:val="22"/>
        </w:rPr>
      </w:pPr>
      <w:r w:rsidRPr="0009328E">
        <w:rPr>
          <w:b/>
          <w:bCs/>
          <w:sz w:val="22"/>
          <w:szCs w:val="22"/>
        </w:rPr>
        <w:t>PCA:</w:t>
      </w:r>
      <w:r w:rsidRPr="00406F71">
        <w:rPr>
          <w:sz w:val="22"/>
          <w:szCs w:val="22"/>
        </w:rPr>
        <w:t xml:space="preserve"> Principal Component Analysis. It is a statistical technique used for reducing the dimensionality of high-dimensional data by transforming it into a lower-dimensional space while retaining as much of the original information as possible.</w:t>
      </w:r>
      <w:r w:rsidR="003F0A99" w:rsidRPr="00406F71">
        <w:rPr>
          <w:sz w:val="22"/>
          <w:szCs w:val="22"/>
        </w:rPr>
        <w:t xml:space="preserve"> It</w:t>
      </w:r>
      <w:r w:rsidRPr="00406F71">
        <w:rPr>
          <w:sz w:val="22"/>
          <w:szCs w:val="22"/>
        </w:rPr>
        <w:t xml:space="preserve"> works by identifying the directions in the data that explain the most variance, known as the principal components. These principal components are linear combinations of the original variables, and they are ordered in terms of the amount of variance they explain in the data. The first principal </w:t>
      </w:r>
      <w:r w:rsidRPr="00406F71">
        <w:rPr>
          <w:sz w:val="22"/>
          <w:szCs w:val="22"/>
        </w:rPr>
        <w:t>component explains the most variance, followed by the second, third, and so on.</w:t>
      </w:r>
    </w:p>
    <w:p w14:paraId="48070297" w14:textId="3F7D1705" w:rsidR="00F8653A" w:rsidRDefault="00F8653A" w:rsidP="0009328E">
      <w:pPr>
        <w:jc w:val="both"/>
        <w:rPr>
          <w:sz w:val="22"/>
          <w:szCs w:val="22"/>
        </w:rPr>
      </w:pPr>
      <w:r>
        <w:rPr>
          <w:sz w:val="22"/>
          <w:szCs w:val="22"/>
        </w:rPr>
        <w:t xml:space="preserve">In simulation, I </w:t>
      </w:r>
      <w:r w:rsidR="00A42B33">
        <w:rPr>
          <w:sz w:val="22"/>
          <w:szCs w:val="22"/>
        </w:rPr>
        <w:t>tried</w:t>
      </w:r>
      <w:r>
        <w:rPr>
          <w:sz w:val="22"/>
          <w:szCs w:val="22"/>
        </w:rPr>
        <w:t xml:space="preserve"> </w:t>
      </w:r>
      <w:r>
        <w:rPr>
          <w:rFonts w:hint="eastAsia"/>
          <w:sz w:val="22"/>
          <w:szCs w:val="22"/>
        </w:rPr>
        <w:t>components</w:t>
      </w:r>
      <w:r>
        <w:rPr>
          <w:sz w:val="22"/>
          <w:szCs w:val="22"/>
        </w:rPr>
        <w:t xml:space="preserve"> = 2 and 3</w:t>
      </w:r>
      <w:r w:rsidR="00A42B33">
        <w:rPr>
          <w:sz w:val="22"/>
          <w:szCs w:val="22"/>
        </w:rPr>
        <w:t xml:space="preserve">, the following is the distribution </w:t>
      </w:r>
      <w:r w:rsidR="00A15E6E">
        <w:rPr>
          <w:sz w:val="22"/>
          <w:szCs w:val="22"/>
        </w:rPr>
        <w:t>under these two conditions:</w:t>
      </w:r>
    </w:p>
    <w:p w14:paraId="6E24FA8B" w14:textId="75DB0833" w:rsidR="005D0CC3" w:rsidRDefault="005D0CC3" w:rsidP="0009328E">
      <w:pPr>
        <w:jc w:val="both"/>
        <w:rPr>
          <w:sz w:val="22"/>
          <w:szCs w:val="22"/>
        </w:rPr>
      </w:pPr>
      <w:r w:rsidRPr="00406F71">
        <w:rPr>
          <w:noProof/>
          <w:sz w:val="22"/>
          <w:szCs w:val="22"/>
        </w:rPr>
        <w:drawing>
          <wp:inline distT="0" distB="0" distL="0" distR="0" wp14:anchorId="6ED6915F" wp14:editId="79835355">
            <wp:extent cx="2775585" cy="1196975"/>
            <wp:effectExtent l="0" t="0" r="5715" b="0"/>
            <wp:docPr id="156042708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27083" name="Picture 1" descr="Chart, scatter chart&#10;&#10;Description automatically generated"/>
                    <pic:cNvPicPr/>
                  </pic:nvPicPr>
                  <pic:blipFill>
                    <a:blip r:embed="rId6"/>
                    <a:stretch>
                      <a:fillRect/>
                    </a:stretch>
                  </pic:blipFill>
                  <pic:spPr>
                    <a:xfrm>
                      <a:off x="0" y="0"/>
                      <a:ext cx="2775585" cy="1196975"/>
                    </a:xfrm>
                    <a:prstGeom prst="rect">
                      <a:avLst/>
                    </a:prstGeom>
                  </pic:spPr>
                </pic:pic>
              </a:graphicData>
            </a:graphic>
          </wp:inline>
        </w:drawing>
      </w:r>
    </w:p>
    <w:p w14:paraId="3DAE3858" w14:textId="7C016C95" w:rsidR="005D0CC3" w:rsidRDefault="005D0CC3" w:rsidP="0009328E">
      <w:pPr>
        <w:jc w:val="both"/>
        <w:rPr>
          <w:sz w:val="22"/>
          <w:szCs w:val="22"/>
        </w:rPr>
      </w:pPr>
      <w:r w:rsidRPr="00406F71">
        <w:rPr>
          <w:noProof/>
          <w:sz w:val="22"/>
          <w:szCs w:val="22"/>
        </w:rPr>
        <w:drawing>
          <wp:inline distT="0" distB="0" distL="0" distR="0" wp14:anchorId="5DAF8B9C" wp14:editId="4B4656D8">
            <wp:extent cx="2775585" cy="1196975"/>
            <wp:effectExtent l="0" t="0" r="5715" b="0"/>
            <wp:docPr id="66344336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43367" name="Picture 1" descr="Chart, scatter chart&#10;&#10;Description automatically generated"/>
                    <pic:cNvPicPr/>
                  </pic:nvPicPr>
                  <pic:blipFill>
                    <a:blip r:embed="rId7"/>
                    <a:stretch>
                      <a:fillRect/>
                    </a:stretch>
                  </pic:blipFill>
                  <pic:spPr>
                    <a:xfrm>
                      <a:off x="0" y="0"/>
                      <a:ext cx="2775585" cy="1196975"/>
                    </a:xfrm>
                    <a:prstGeom prst="rect">
                      <a:avLst/>
                    </a:prstGeom>
                  </pic:spPr>
                </pic:pic>
              </a:graphicData>
            </a:graphic>
          </wp:inline>
        </w:drawing>
      </w:r>
    </w:p>
    <w:p w14:paraId="13F72A10" w14:textId="3935353B" w:rsidR="00EF4B50" w:rsidRPr="0009328E" w:rsidRDefault="00EF4B50" w:rsidP="0009328E">
      <w:pPr>
        <w:jc w:val="center"/>
        <w:rPr>
          <w:sz w:val="22"/>
          <w:szCs w:val="22"/>
          <w:lang w:val="en-US"/>
        </w:rPr>
      </w:pPr>
      <w:r>
        <w:rPr>
          <w:rFonts w:hint="eastAsia"/>
          <w:sz w:val="22"/>
          <w:szCs w:val="22"/>
        </w:rPr>
        <w:t>Figure</w:t>
      </w:r>
      <w:r>
        <w:rPr>
          <w:sz w:val="22"/>
          <w:szCs w:val="22"/>
        </w:rPr>
        <w:t xml:space="preserve"> </w:t>
      </w:r>
      <w:r>
        <w:rPr>
          <w:rFonts w:hint="eastAsia"/>
          <w:sz w:val="22"/>
          <w:szCs w:val="22"/>
        </w:rPr>
        <w:t>PCA</w:t>
      </w:r>
      <w:r>
        <w:rPr>
          <w:sz w:val="22"/>
          <w:szCs w:val="22"/>
        </w:rPr>
        <w:t xml:space="preserve"> </w:t>
      </w:r>
      <w:r>
        <w:rPr>
          <w:rFonts w:hint="eastAsia"/>
          <w:sz w:val="22"/>
          <w:szCs w:val="22"/>
        </w:rPr>
        <w:t>components</w:t>
      </w:r>
      <w:r w:rsidR="0009328E">
        <w:rPr>
          <w:sz w:val="22"/>
          <w:szCs w:val="22"/>
        </w:rPr>
        <w:t xml:space="preserve"> </w:t>
      </w:r>
      <w:r w:rsidR="0009328E">
        <w:rPr>
          <w:rFonts w:hint="eastAsia"/>
          <w:sz w:val="22"/>
          <w:szCs w:val="22"/>
        </w:rPr>
        <w:t>of</w:t>
      </w:r>
      <w:r w:rsidR="0009328E">
        <w:rPr>
          <w:sz w:val="22"/>
          <w:szCs w:val="22"/>
          <w:lang w:val="en-US"/>
        </w:rPr>
        <w:t xml:space="preserve"> 2 and 3</w:t>
      </w:r>
    </w:p>
    <w:p w14:paraId="68A9E917" w14:textId="156A6648" w:rsidR="00157AE2" w:rsidRDefault="00157AE2" w:rsidP="0009328E">
      <w:pPr>
        <w:jc w:val="both"/>
        <w:rPr>
          <w:sz w:val="22"/>
          <w:szCs w:val="22"/>
        </w:rPr>
      </w:pPr>
      <w:r w:rsidRPr="0009328E">
        <w:rPr>
          <w:b/>
          <w:bCs/>
          <w:sz w:val="22"/>
          <w:szCs w:val="22"/>
        </w:rPr>
        <w:t>K-means:</w:t>
      </w:r>
      <w:r w:rsidRPr="00406F71">
        <w:rPr>
          <w:sz w:val="22"/>
          <w:szCs w:val="22"/>
        </w:rPr>
        <w:t xml:space="preserve"> is a popular unsupervised machine learning algorithm used for clustering analysis. The algorithm partitions a dataset into k clusters, where k is a user-defined parameter.</w:t>
      </w:r>
      <w:r w:rsidR="003F0A99" w:rsidRPr="00406F71">
        <w:rPr>
          <w:sz w:val="22"/>
          <w:szCs w:val="22"/>
        </w:rPr>
        <w:t xml:space="preserve"> It</w:t>
      </w:r>
      <w:r w:rsidRPr="00406F71">
        <w:rPr>
          <w:sz w:val="22"/>
          <w:szCs w:val="22"/>
        </w:rPr>
        <w:t xml:space="preserve"> works by iteratively assigning data points to the nearest centroid, which is the </w:t>
      </w:r>
      <w:r w:rsidR="003F0A99" w:rsidRPr="00406F71">
        <w:rPr>
          <w:sz w:val="22"/>
          <w:szCs w:val="22"/>
        </w:rPr>
        <w:t>centre</w:t>
      </w:r>
      <w:r w:rsidRPr="00406F71">
        <w:rPr>
          <w:sz w:val="22"/>
          <w:szCs w:val="22"/>
        </w:rPr>
        <w:t xml:space="preserve"> point of each cluster. The centroid is then updated to the mean of the data points assigned to it. This process is repeated until the centroids no longer change or a maximum number of iterations is reached. It can handle large datasets and is relatively easy to implement. Additionally, it can be applied to a wide range of data types and is widely used in various applications</w:t>
      </w:r>
      <w:r w:rsidR="002F3101">
        <w:rPr>
          <w:sz w:val="22"/>
          <w:szCs w:val="22"/>
        </w:rPr>
        <w:t>.</w:t>
      </w:r>
    </w:p>
    <w:p w14:paraId="63672DEF" w14:textId="583BED3F" w:rsidR="003A6F20" w:rsidRDefault="00157AE2" w:rsidP="0009328E">
      <w:pPr>
        <w:jc w:val="both"/>
        <w:rPr>
          <w:sz w:val="22"/>
          <w:szCs w:val="22"/>
        </w:rPr>
      </w:pPr>
      <w:r w:rsidRPr="00406F71">
        <w:rPr>
          <w:sz w:val="22"/>
          <w:szCs w:val="22"/>
        </w:rPr>
        <w:t>In anomaly detection, K-means can be used to identify clusters of normal data points and flag data points that are far from these clusters as anomalies. This approach assumes that the normal data points form dense clusters in the feature space, and anomalies are data points that fall far from these clusters.</w:t>
      </w:r>
    </w:p>
    <w:p w14:paraId="2F00FAF3" w14:textId="623DDA1A" w:rsidR="00D30CA0" w:rsidRPr="00406F71" w:rsidRDefault="00D30CA0" w:rsidP="0009328E">
      <w:pPr>
        <w:jc w:val="both"/>
        <w:rPr>
          <w:sz w:val="22"/>
          <w:szCs w:val="22"/>
        </w:rPr>
      </w:pPr>
      <w:r>
        <w:rPr>
          <w:sz w:val="22"/>
          <w:szCs w:val="22"/>
        </w:rPr>
        <w:t xml:space="preserve">We have two classes, one is normal another is </w:t>
      </w:r>
    </w:p>
    <w:p w14:paraId="660A32A6" w14:textId="1CDC77E0" w:rsidR="002F3101" w:rsidRDefault="00D30CA0" w:rsidP="002F3101">
      <w:pPr>
        <w:jc w:val="center"/>
        <w:rPr>
          <w:sz w:val="22"/>
          <w:szCs w:val="22"/>
        </w:rPr>
      </w:pPr>
      <w:r w:rsidRPr="00D30CA0">
        <w:rPr>
          <w:noProof/>
          <w:sz w:val="22"/>
          <w:szCs w:val="22"/>
        </w:rPr>
        <w:drawing>
          <wp:inline distT="0" distB="0" distL="0" distR="0" wp14:anchorId="6CD9BBB2" wp14:editId="6C926FA3">
            <wp:extent cx="2041716" cy="1511085"/>
            <wp:effectExtent l="0" t="0" r="3175" b="635"/>
            <wp:docPr id="999311254" name="Picture 1"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11254" name="Picture 1" descr="Chart, scatter chart, bubble chart&#10;&#10;Description automatically generated"/>
                    <pic:cNvPicPr/>
                  </pic:nvPicPr>
                  <pic:blipFill>
                    <a:blip r:embed="rId8"/>
                    <a:stretch>
                      <a:fillRect/>
                    </a:stretch>
                  </pic:blipFill>
                  <pic:spPr>
                    <a:xfrm>
                      <a:off x="0" y="0"/>
                      <a:ext cx="2045325" cy="1513756"/>
                    </a:xfrm>
                    <a:prstGeom prst="rect">
                      <a:avLst/>
                    </a:prstGeom>
                  </pic:spPr>
                </pic:pic>
              </a:graphicData>
            </a:graphic>
          </wp:inline>
        </w:drawing>
      </w:r>
    </w:p>
    <w:p w14:paraId="2EC1A952" w14:textId="09F78D71" w:rsidR="002F3101" w:rsidRDefault="002F3101" w:rsidP="002F3101">
      <w:pPr>
        <w:jc w:val="center"/>
        <w:rPr>
          <w:sz w:val="22"/>
          <w:szCs w:val="22"/>
        </w:rPr>
      </w:pPr>
      <w:r>
        <w:rPr>
          <w:sz w:val="22"/>
          <w:szCs w:val="22"/>
        </w:rPr>
        <w:t xml:space="preserve">Figure </w:t>
      </w:r>
    </w:p>
    <w:p w14:paraId="66CBBAC1" w14:textId="77777777" w:rsidR="002F3101" w:rsidRDefault="002F3101">
      <w:pPr>
        <w:rPr>
          <w:rFonts w:ascii="Arial" w:hAnsi="Arial" w:cs="Arial"/>
          <w:sz w:val="25"/>
          <w:szCs w:val="25"/>
          <w:shd w:val="clear" w:color="auto" w:fill="F2F2F2"/>
        </w:rPr>
      </w:pPr>
      <w:r>
        <w:rPr>
          <w:rFonts w:ascii="Arial" w:hAnsi="Arial" w:cs="Arial"/>
          <w:sz w:val="25"/>
          <w:szCs w:val="25"/>
          <w:shd w:val="clear" w:color="auto" w:fill="F2F2F2"/>
        </w:rPr>
        <w:br w:type="page"/>
      </w:r>
    </w:p>
    <w:p w14:paraId="28192832" w14:textId="2DE289C3" w:rsidR="004E13C6" w:rsidRPr="00406F71" w:rsidRDefault="00AC7C87" w:rsidP="00AC7C87">
      <w:pPr>
        <w:rPr>
          <w:sz w:val="22"/>
          <w:szCs w:val="22"/>
        </w:rPr>
      </w:pPr>
      <w:r>
        <w:rPr>
          <w:rFonts w:ascii="Arial" w:hAnsi="Arial" w:cs="Arial"/>
          <w:sz w:val="25"/>
          <w:szCs w:val="25"/>
          <w:shd w:val="clear" w:color="auto" w:fill="F2F2F2"/>
        </w:rPr>
        <w:lastRenderedPageBreak/>
        <w:t>performance</w:t>
      </w:r>
    </w:p>
    <w:p w14:paraId="3C3BCFBE" w14:textId="3C171744" w:rsidR="00BE37AA" w:rsidRPr="00406F71" w:rsidRDefault="00BE37AA" w:rsidP="0009328E">
      <w:pPr>
        <w:jc w:val="both"/>
        <w:rPr>
          <w:sz w:val="22"/>
          <w:szCs w:val="22"/>
        </w:rPr>
      </w:pPr>
    </w:p>
    <w:p w14:paraId="6B1D7F5F" w14:textId="77777777" w:rsidR="009741DD" w:rsidRDefault="00BE37AA" w:rsidP="0009328E">
      <w:pPr>
        <w:jc w:val="both"/>
        <w:rPr>
          <w:sz w:val="22"/>
          <w:szCs w:val="22"/>
        </w:rPr>
      </w:pPr>
      <w:r w:rsidRPr="00406F71">
        <w:rPr>
          <w:noProof/>
          <w:sz w:val="22"/>
          <w:szCs w:val="22"/>
        </w:rPr>
        <w:drawing>
          <wp:inline distT="0" distB="0" distL="0" distR="0" wp14:anchorId="11425025" wp14:editId="43C3325B">
            <wp:extent cx="2732350" cy="2671200"/>
            <wp:effectExtent l="0" t="0" r="0" b="0"/>
            <wp:docPr id="115066645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66455" name="Picture 1" descr="Chart, scatter chart&#10;&#10;Description automatically generated"/>
                    <pic:cNvPicPr/>
                  </pic:nvPicPr>
                  <pic:blipFill>
                    <a:blip r:embed="rId9"/>
                    <a:stretch>
                      <a:fillRect/>
                    </a:stretch>
                  </pic:blipFill>
                  <pic:spPr>
                    <a:xfrm>
                      <a:off x="0" y="0"/>
                      <a:ext cx="2780471" cy="2718244"/>
                    </a:xfrm>
                    <a:prstGeom prst="rect">
                      <a:avLst/>
                    </a:prstGeom>
                  </pic:spPr>
                </pic:pic>
              </a:graphicData>
            </a:graphic>
          </wp:inline>
        </w:drawing>
      </w:r>
    </w:p>
    <w:p w14:paraId="2D804369" w14:textId="77777777" w:rsidR="006308DB" w:rsidRDefault="001F70A6" w:rsidP="0009328E">
      <w:pPr>
        <w:jc w:val="both"/>
        <w:rPr>
          <w:sz w:val="22"/>
          <w:szCs w:val="22"/>
        </w:rPr>
      </w:pPr>
      <w:proofErr w:type="spellStart"/>
      <w:r>
        <w:rPr>
          <w:sz w:val="22"/>
          <w:szCs w:val="22"/>
        </w:rPr>
        <w:t>Figrue</w:t>
      </w:r>
      <w:proofErr w:type="spellEnd"/>
      <w:r>
        <w:rPr>
          <w:sz w:val="22"/>
          <w:szCs w:val="22"/>
        </w:rPr>
        <w:t xml:space="preserve"> </w:t>
      </w:r>
      <w:r w:rsidR="009741DD">
        <w:rPr>
          <w:sz w:val="22"/>
          <w:szCs w:val="22"/>
        </w:rPr>
        <w:t>Rela</w:t>
      </w:r>
      <w:r>
        <w:rPr>
          <w:sz w:val="22"/>
          <w:szCs w:val="22"/>
        </w:rPr>
        <w:t xml:space="preserve">tionship </w:t>
      </w:r>
      <w:r w:rsidR="009741DD" w:rsidRPr="00406F71">
        <w:rPr>
          <w:sz w:val="22"/>
          <w:szCs w:val="22"/>
        </w:rPr>
        <w:t>volt</w:t>
      </w:r>
      <w:r>
        <w:rPr>
          <w:sz w:val="22"/>
          <w:szCs w:val="22"/>
        </w:rPr>
        <w:t xml:space="preserve"> </w:t>
      </w:r>
      <w:r w:rsidR="009741DD" w:rsidRPr="00406F71">
        <w:rPr>
          <w:sz w:val="22"/>
          <w:szCs w:val="22"/>
        </w:rPr>
        <w:t>rotate</w:t>
      </w:r>
      <w:r>
        <w:rPr>
          <w:sz w:val="22"/>
          <w:szCs w:val="22"/>
        </w:rPr>
        <w:t xml:space="preserve"> </w:t>
      </w:r>
      <w:r w:rsidR="009741DD" w:rsidRPr="00406F71">
        <w:rPr>
          <w:sz w:val="22"/>
          <w:szCs w:val="22"/>
        </w:rPr>
        <w:t>pressure vibration</w:t>
      </w:r>
    </w:p>
    <w:p w14:paraId="161E67ED" w14:textId="0F06C56F" w:rsidR="006308DB" w:rsidRDefault="003F5198" w:rsidP="0009328E">
      <w:pPr>
        <w:jc w:val="both"/>
        <w:rPr>
          <w:sz w:val="22"/>
          <w:szCs w:val="22"/>
        </w:rPr>
      </w:pPr>
      <w:r>
        <w:rPr>
          <w:sz w:val="22"/>
          <w:szCs w:val="22"/>
        </w:rPr>
        <w:t>F</w:t>
      </w:r>
      <w:r w:rsidR="006308DB">
        <w:rPr>
          <w:sz w:val="22"/>
          <w:szCs w:val="22"/>
        </w:rPr>
        <w:t>igure X</w:t>
      </w:r>
      <w:r>
        <w:rPr>
          <w:sz w:val="22"/>
          <w:szCs w:val="22"/>
        </w:rPr>
        <w:t xml:space="preserve"> shows the rela</w:t>
      </w:r>
      <w:r w:rsidR="005B6AF4">
        <w:rPr>
          <w:sz w:val="22"/>
          <w:szCs w:val="22"/>
        </w:rPr>
        <w:t>tionship among the four variables. We can find that the</w:t>
      </w:r>
      <w:r w:rsidR="00D05652">
        <w:rPr>
          <w:sz w:val="22"/>
          <w:szCs w:val="22"/>
        </w:rPr>
        <w:t xml:space="preserve"> some</w:t>
      </w:r>
      <w:r w:rsidR="005B6AF4">
        <w:rPr>
          <w:sz w:val="22"/>
          <w:szCs w:val="22"/>
        </w:rPr>
        <w:t xml:space="preserve"> anomaly </w:t>
      </w:r>
      <w:r w:rsidR="00D05652">
        <w:rPr>
          <w:sz w:val="22"/>
          <w:szCs w:val="22"/>
        </w:rPr>
        <w:t xml:space="preserve">samples are messed with normal samples together, which is very hard to classify. And then I tried use </w:t>
      </w:r>
      <w:r w:rsidR="005B6AF4">
        <w:rPr>
          <w:sz w:val="22"/>
          <w:szCs w:val="22"/>
        </w:rPr>
        <w:t xml:space="preserve"> </w:t>
      </w:r>
    </w:p>
    <w:p w14:paraId="4F3036C0" w14:textId="55AF2719" w:rsidR="006308DB" w:rsidRPr="006419A9" w:rsidRDefault="003401E8" w:rsidP="0009328E">
      <w:pPr>
        <w:jc w:val="both"/>
        <w:rPr>
          <w:sz w:val="22"/>
          <w:szCs w:val="22"/>
          <w:lang w:val="en-US"/>
        </w:rPr>
      </w:pPr>
      <w:r>
        <w:rPr>
          <w:sz w:val="22"/>
          <w:szCs w:val="22"/>
        </w:rPr>
        <w:t xml:space="preserve">By viewing the anomaly point I found the four variables </w:t>
      </w:r>
      <w:r w:rsidR="006419A9" w:rsidRPr="006419A9">
        <w:rPr>
          <w:sz w:val="22"/>
          <w:szCs w:val="22"/>
        </w:rPr>
        <w:t>have a certain correlation</w:t>
      </w:r>
      <w:r w:rsidR="00460E9C">
        <w:rPr>
          <w:sz w:val="22"/>
          <w:szCs w:val="22"/>
        </w:rPr>
        <w:t xml:space="preserve">. </w:t>
      </w:r>
      <w:proofErr w:type="spellStart"/>
      <w:r w:rsidR="00D05652" w:rsidRPr="00D05652">
        <w:rPr>
          <w:sz w:val="22"/>
          <w:szCs w:val="22"/>
        </w:rPr>
        <w:t>Mahalanobis</w:t>
      </w:r>
      <w:proofErr w:type="spellEnd"/>
      <w:r w:rsidR="006419A9">
        <w:rPr>
          <w:sz w:val="22"/>
          <w:szCs w:val="22"/>
        </w:rPr>
        <w:t xml:space="preserve"> </w:t>
      </w:r>
      <w:r w:rsidR="006419A9">
        <w:rPr>
          <w:rFonts w:hint="eastAsia"/>
          <w:sz w:val="22"/>
          <w:szCs w:val="22"/>
        </w:rPr>
        <w:t>distance</w:t>
      </w:r>
      <w:r w:rsidR="006419A9">
        <w:rPr>
          <w:sz w:val="22"/>
          <w:szCs w:val="22"/>
          <w:lang w:val="en-US"/>
        </w:rPr>
        <w:t xml:space="preserve"> is a good method to identify this correlation. The result just is showed below.</w:t>
      </w:r>
    </w:p>
    <w:p w14:paraId="1C08A6F4" w14:textId="2785B2FC" w:rsidR="00BE37AA" w:rsidRPr="00406F71" w:rsidRDefault="009741DD" w:rsidP="0009328E">
      <w:pPr>
        <w:jc w:val="both"/>
        <w:rPr>
          <w:sz w:val="22"/>
          <w:szCs w:val="22"/>
        </w:rPr>
      </w:pPr>
      <w:r w:rsidRPr="00406F71">
        <w:rPr>
          <w:sz w:val="22"/>
          <w:szCs w:val="22"/>
        </w:rPr>
        <w:t xml:space="preserve"> </w:t>
      </w:r>
      <w:r w:rsidR="00BE37AA" w:rsidRPr="00406F71">
        <w:rPr>
          <w:noProof/>
          <w:sz w:val="22"/>
          <w:szCs w:val="22"/>
        </w:rPr>
        <w:drawing>
          <wp:inline distT="0" distB="0" distL="0" distR="0" wp14:anchorId="7227FA1C" wp14:editId="4836CAB5">
            <wp:extent cx="2683879" cy="2632140"/>
            <wp:effectExtent l="0" t="0" r="0" b="0"/>
            <wp:docPr id="1753209739"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09739" name="Picture 1" descr="Chart, scatter chart&#10;&#10;Description automatically generated"/>
                    <pic:cNvPicPr/>
                  </pic:nvPicPr>
                  <pic:blipFill>
                    <a:blip r:embed="rId10"/>
                    <a:stretch>
                      <a:fillRect/>
                    </a:stretch>
                  </pic:blipFill>
                  <pic:spPr>
                    <a:xfrm>
                      <a:off x="0" y="0"/>
                      <a:ext cx="2745220" cy="2692299"/>
                    </a:xfrm>
                    <a:prstGeom prst="rect">
                      <a:avLst/>
                    </a:prstGeom>
                  </pic:spPr>
                </pic:pic>
              </a:graphicData>
            </a:graphic>
          </wp:inline>
        </w:drawing>
      </w:r>
    </w:p>
    <w:p w14:paraId="1C439324" w14:textId="71383215" w:rsidR="00B21C2B" w:rsidRPr="00406F71" w:rsidRDefault="001F70A6" w:rsidP="00B21C2B">
      <w:pPr>
        <w:jc w:val="both"/>
        <w:rPr>
          <w:sz w:val="22"/>
          <w:szCs w:val="22"/>
        </w:rPr>
      </w:pPr>
      <w:proofErr w:type="spellStart"/>
      <w:r>
        <w:rPr>
          <w:sz w:val="22"/>
          <w:szCs w:val="22"/>
        </w:rPr>
        <w:t>Figrue</w:t>
      </w:r>
      <w:proofErr w:type="spellEnd"/>
      <w:r>
        <w:rPr>
          <w:sz w:val="22"/>
          <w:szCs w:val="22"/>
        </w:rPr>
        <w:t xml:space="preserve"> </w:t>
      </w:r>
      <w:r w:rsidR="00BE37AA" w:rsidRPr="00406F71">
        <w:rPr>
          <w:sz w:val="22"/>
          <w:szCs w:val="22"/>
        </w:rPr>
        <w:t>:</w:t>
      </w:r>
      <w:r w:rsidR="00B21C2B">
        <w:rPr>
          <w:sz w:val="22"/>
          <w:szCs w:val="22"/>
        </w:rPr>
        <w:t>Relationship of</w:t>
      </w:r>
      <w:r w:rsidR="00BE37AA" w:rsidRPr="00406F71">
        <w:rPr>
          <w:sz w:val="22"/>
          <w:szCs w:val="22"/>
        </w:rPr>
        <w:t xml:space="preserve"> </w:t>
      </w:r>
      <w:r w:rsidR="00B21C2B" w:rsidRPr="00406F71">
        <w:rPr>
          <w:sz w:val="22"/>
          <w:szCs w:val="22"/>
        </w:rPr>
        <w:t>M</w:t>
      </w:r>
      <w:r w:rsidR="00B21C2B">
        <w:rPr>
          <w:sz w:val="22"/>
          <w:szCs w:val="22"/>
        </w:rPr>
        <w:t>al</w:t>
      </w:r>
      <w:r w:rsidR="00B21C2B" w:rsidRPr="00406F71">
        <w:rPr>
          <w:sz w:val="22"/>
          <w:szCs w:val="22"/>
        </w:rPr>
        <w:t xml:space="preserve"> Distance</w:t>
      </w:r>
      <w:r w:rsidR="00B21C2B">
        <w:rPr>
          <w:sz w:val="22"/>
          <w:szCs w:val="22"/>
        </w:rPr>
        <w:t xml:space="preserve"> with others</w:t>
      </w:r>
    </w:p>
    <w:p w14:paraId="45E4EF73" w14:textId="07AA3622" w:rsidR="00BE37AA" w:rsidRDefault="00FC4C60" w:rsidP="0009328E">
      <w:pPr>
        <w:jc w:val="both"/>
        <w:rPr>
          <w:sz w:val="22"/>
          <w:szCs w:val="22"/>
        </w:rPr>
      </w:pPr>
      <w:r>
        <w:rPr>
          <w:sz w:val="22"/>
          <w:szCs w:val="22"/>
        </w:rPr>
        <w:t xml:space="preserve">Compare with </w:t>
      </w:r>
      <w:proofErr w:type="spellStart"/>
      <w:r>
        <w:rPr>
          <w:sz w:val="22"/>
          <w:szCs w:val="22"/>
        </w:rPr>
        <w:t>Figrue</w:t>
      </w:r>
      <w:proofErr w:type="spellEnd"/>
      <w:r>
        <w:rPr>
          <w:sz w:val="22"/>
          <w:szCs w:val="22"/>
        </w:rPr>
        <w:t xml:space="preserve"> X, we can see that </w:t>
      </w:r>
      <w:proofErr w:type="spellStart"/>
      <w:r w:rsidRPr="00D05652">
        <w:rPr>
          <w:sz w:val="22"/>
          <w:szCs w:val="22"/>
        </w:rPr>
        <w:t>Mahalanobis</w:t>
      </w:r>
      <w:proofErr w:type="spellEnd"/>
      <w:r>
        <w:rPr>
          <w:sz w:val="22"/>
          <w:szCs w:val="22"/>
        </w:rPr>
        <w:t xml:space="preserve"> distance is very helpful</w:t>
      </w:r>
      <w:r w:rsidR="00FA369F">
        <w:rPr>
          <w:sz w:val="22"/>
          <w:szCs w:val="22"/>
        </w:rPr>
        <w:t xml:space="preserve">. </w:t>
      </w:r>
    </w:p>
    <w:p w14:paraId="542BF2BC" w14:textId="6D846F64" w:rsidR="000E02B7" w:rsidRDefault="00FA369F" w:rsidP="000E02B7">
      <w:pPr>
        <w:rPr>
          <w:rFonts w:ascii="Menlo" w:hAnsi="Menlo" w:cs="Menlo"/>
          <w:color w:val="333333"/>
          <w:sz w:val="18"/>
          <w:szCs w:val="18"/>
        </w:rPr>
      </w:pPr>
      <w:r>
        <w:rPr>
          <w:sz w:val="22"/>
          <w:szCs w:val="22"/>
        </w:rPr>
        <w:t>Next step, I calculated the threshold and do classification. The</w:t>
      </w:r>
      <w:r w:rsidR="005932EE">
        <w:rPr>
          <w:rFonts w:hint="eastAsia"/>
          <w:sz w:val="22"/>
          <w:szCs w:val="22"/>
        </w:rPr>
        <w:t xml:space="preserve"> result</w:t>
      </w:r>
      <w:r w:rsidR="005932EE">
        <w:rPr>
          <w:sz w:val="22"/>
          <w:szCs w:val="22"/>
        </w:rPr>
        <w:t xml:space="preserve"> </w:t>
      </w:r>
      <w:r w:rsidR="005932EE">
        <w:rPr>
          <w:rFonts w:hint="eastAsia"/>
          <w:sz w:val="22"/>
          <w:szCs w:val="22"/>
        </w:rPr>
        <w:t>is</w:t>
      </w:r>
      <w:r w:rsidR="005932EE">
        <w:rPr>
          <w:sz w:val="22"/>
          <w:szCs w:val="22"/>
        </w:rPr>
        <w:t xml:space="preserve"> </w:t>
      </w:r>
      <w:r w:rsidR="005932EE">
        <w:rPr>
          <w:rFonts w:hint="eastAsia"/>
          <w:sz w:val="22"/>
          <w:szCs w:val="22"/>
        </w:rPr>
        <w:t>showed</w:t>
      </w:r>
      <w:r w:rsidR="005932EE">
        <w:rPr>
          <w:sz w:val="22"/>
          <w:szCs w:val="22"/>
        </w:rPr>
        <w:t xml:space="preserve"> </w:t>
      </w:r>
      <w:r w:rsidR="005932EE">
        <w:rPr>
          <w:rFonts w:hint="eastAsia"/>
          <w:sz w:val="22"/>
          <w:szCs w:val="22"/>
        </w:rPr>
        <w:t>in</w:t>
      </w:r>
      <w:r w:rsidR="005932EE">
        <w:rPr>
          <w:sz w:val="22"/>
          <w:szCs w:val="22"/>
          <w:lang w:val="en-US"/>
        </w:rPr>
        <w:t xml:space="preserve"> Figure</w:t>
      </w:r>
      <w:r w:rsidR="000E26BB">
        <w:rPr>
          <w:sz w:val="22"/>
          <w:szCs w:val="22"/>
          <w:lang w:val="en-US"/>
        </w:rPr>
        <w:t xml:space="preserve"> </w:t>
      </w:r>
      <w:r w:rsidR="000E26BB">
        <w:rPr>
          <w:rFonts w:hint="eastAsia"/>
          <w:sz w:val="22"/>
          <w:szCs w:val="22"/>
          <w:lang w:val="en-US"/>
        </w:rPr>
        <w:t>X</w:t>
      </w:r>
      <w:r w:rsidR="000E26BB">
        <w:rPr>
          <w:sz w:val="22"/>
          <w:szCs w:val="22"/>
          <w:lang w:val="en-US"/>
        </w:rPr>
        <w:t xml:space="preserve">. In the result, I found there are some continuous </w:t>
      </w:r>
      <w:r w:rsidR="001752FC">
        <w:rPr>
          <w:sz w:val="22"/>
          <w:szCs w:val="22"/>
          <w:lang w:val="en-US"/>
        </w:rPr>
        <w:t xml:space="preserve">anomaly samples. I </w:t>
      </w:r>
      <w:r w:rsidR="00957A7C">
        <w:rPr>
          <w:sz w:val="22"/>
          <w:szCs w:val="22"/>
          <w:lang w:val="en-US"/>
        </w:rPr>
        <w:t>combine these continuous anomaly samples together as one anomaly sample which is more reasonable</w:t>
      </w:r>
      <w:r w:rsidR="00785394">
        <w:rPr>
          <w:sz w:val="22"/>
          <w:szCs w:val="22"/>
          <w:lang w:val="en-US"/>
        </w:rPr>
        <w:t xml:space="preserve"> and calculate the result.</w:t>
      </w:r>
      <w:r w:rsidR="000E02B7" w:rsidRPr="000E02B7">
        <w:rPr>
          <w:rFonts w:ascii="Menlo" w:hAnsi="Menlo" w:cs="Menlo"/>
          <w:color w:val="333333"/>
          <w:sz w:val="18"/>
          <w:szCs w:val="18"/>
        </w:rPr>
        <w:t xml:space="preserve"> </w:t>
      </w:r>
      <w:r w:rsidR="000E02B7">
        <w:rPr>
          <w:rFonts w:ascii="Menlo" w:hAnsi="Menlo" w:cs="Menlo"/>
          <w:color w:val="333333"/>
          <w:sz w:val="18"/>
          <w:szCs w:val="18"/>
        </w:rPr>
        <w:t>normal 860 failure   15</w:t>
      </w:r>
    </w:p>
    <w:p w14:paraId="7C9E5D68" w14:textId="77777777" w:rsidR="00A83FA7" w:rsidRDefault="00A83FA7" w:rsidP="000E02B7">
      <w:pPr>
        <w:rPr>
          <w:rFonts w:ascii="Menlo" w:hAnsi="Menlo" w:cs="Menlo"/>
          <w:color w:val="333333"/>
          <w:sz w:val="18"/>
          <w:szCs w:val="18"/>
        </w:rPr>
      </w:pPr>
    </w:p>
    <w:p w14:paraId="62BA06FF" w14:textId="5BB38002" w:rsidR="00BE37AA" w:rsidRDefault="00BE37AA" w:rsidP="0009328E">
      <w:pPr>
        <w:jc w:val="both"/>
        <w:rPr>
          <w:sz w:val="22"/>
          <w:szCs w:val="22"/>
        </w:rPr>
      </w:pPr>
      <w:r w:rsidRPr="00406F71">
        <w:rPr>
          <w:noProof/>
          <w:sz w:val="22"/>
          <w:szCs w:val="22"/>
        </w:rPr>
        <w:drawing>
          <wp:inline distT="0" distB="0" distL="0" distR="0" wp14:anchorId="1042A585" wp14:editId="2D833FE8">
            <wp:extent cx="2756535" cy="1414611"/>
            <wp:effectExtent l="0" t="0" r="0" b="0"/>
            <wp:docPr id="1004595530"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5530" name="Picture 1" descr="Chart, line chart, histogram&#10;&#10;Description automatically generated"/>
                    <pic:cNvPicPr/>
                  </pic:nvPicPr>
                  <pic:blipFill>
                    <a:blip r:embed="rId11"/>
                    <a:stretch>
                      <a:fillRect/>
                    </a:stretch>
                  </pic:blipFill>
                  <pic:spPr>
                    <a:xfrm>
                      <a:off x="0" y="0"/>
                      <a:ext cx="2834846" cy="1454799"/>
                    </a:xfrm>
                    <a:prstGeom prst="rect">
                      <a:avLst/>
                    </a:prstGeom>
                  </pic:spPr>
                </pic:pic>
              </a:graphicData>
            </a:graphic>
          </wp:inline>
        </w:drawing>
      </w:r>
    </w:p>
    <w:p w14:paraId="06DE96D0" w14:textId="458406E0" w:rsidR="00A83FA7" w:rsidRDefault="00B21C2B" w:rsidP="00923B15">
      <w:pPr>
        <w:jc w:val="center"/>
        <w:rPr>
          <w:sz w:val="22"/>
          <w:szCs w:val="22"/>
        </w:rPr>
      </w:pPr>
      <w:proofErr w:type="spellStart"/>
      <w:r>
        <w:rPr>
          <w:sz w:val="22"/>
          <w:szCs w:val="22"/>
        </w:rPr>
        <w:t>Figrue</w:t>
      </w:r>
      <w:proofErr w:type="spellEnd"/>
      <w:r w:rsidR="006308DB">
        <w:rPr>
          <w:sz w:val="22"/>
          <w:szCs w:val="22"/>
        </w:rPr>
        <w:t xml:space="preserve"> :The Mal distance and threshold</w:t>
      </w:r>
    </w:p>
    <w:p w14:paraId="25194CBF" w14:textId="3C159762" w:rsidR="00923B15" w:rsidRDefault="00923B15" w:rsidP="00923B15">
      <w:pPr>
        <w:rPr>
          <w:sz w:val="22"/>
          <w:szCs w:val="22"/>
        </w:rPr>
      </w:pPr>
      <w:r w:rsidRPr="00406F71">
        <w:rPr>
          <w:noProof/>
          <w:sz w:val="22"/>
          <w:szCs w:val="22"/>
        </w:rPr>
        <w:drawing>
          <wp:inline distT="0" distB="0" distL="0" distR="0" wp14:anchorId="235D5216" wp14:editId="4E22D468">
            <wp:extent cx="2756950" cy="1244384"/>
            <wp:effectExtent l="0" t="0" r="0" b="635"/>
            <wp:docPr id="1621260229" name="Picture 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60229" name="Picture 1" descr="Chart, timeline&#10;&#10;Description automatically generated"/>
                    <pic:cNvPicPr/>
                  </pic:nvPicPr>
                  <pic:blipFill>
                    <a:blip r:embed="rId12"/>
                    <a:stretch>
                      <a:fillRect/>
                    </a:stretch>
                  </pic:blipFill>
                  <pic:spPr>
                    <a:xfrm>
                      <a:off x="0" y="0"/>
                      <a:ext cx="2845654" cy="1284421"/>
                    </a:xfrm>
                    <a:prstGeom prst="rect">
                      <a:avLst/>
                    </a:prstGeom>
                  </pic:spPr>
                </pic:pic>
              </a:graphicData>
            </a:graphic>
          </wp:inline>
        </w:drawing>
      </w:r>
    </w:p>
    <w:p w14:paraId="6A92B821" w14:textId="61D8990C" w:rsidR="00923B15" w:rsidRPr="001F5CE0" w:rsidRDefault="00923B15" w:rsidP="00D135B7">
      <w:pPr>
        <w:jc w:val="center"/>
        <w:rPr>
          <w:rFonts w:ascii="SimSun" w:eastAsia="SimSun" w:hAnsi="SimSun" w:cs="SimSun"/>
          <w:sz w:val="22"/>
          <w:szCs w:val="22"/>
          <w:lang w:val="en-US"/>
        </w:rPr>
      </w:pPr>
      <w:r>
        <w:rPr>
          <w:rFonts w:hint="eastAsia"/>
          <w:sz w:val="22"/>
          <w:szCs w:val="22"/>
        </w:rPr>
        <w:t>Figure</w:t>
      </w:r>
      <w:r w:rsidR="008955DF">
        <w:rPr>
          <w:sz w:val="22"/>
          <w:szCs w:val="22"/>
        </w:rPr>
        <w:t xml:space="preserve"> </w:t>
      </w:r>
      <w:r w:rsidR="00D135B7">
        <w:rPr>
          <w:sz w:val="22"/>
          <w:szCs w:val="22"/>
        </w:rPr>
        <w:t>X</w:t>
      </w:r>
      <w:r w:rsidR="008955DF">
        <w:rPr>
          <w:sz w:val="22"/>
          <w:szCs w:val="22"/>
        </w:rPr>
        <w:t>:</w:t>
      </w:r>
      <w:r w:rsidR="001F5CE0">
        <w:rPr>
          <w:sz w:val="22"/>
          <w:szCs w:val="22"/>
        </w:rPr>
        <w:t xml:space="preserve"> </w:t>
      </w:r>
      <w:proofErr w:type="spellStart"/>
      <w:r w:rsidR="00D135B7" w:rsidRPr="00D05652">
        <w:rPr>
          <w:sz w:val="22"/>
          <w:szCs w:val="22"/>
        </w:rPr>
        <w:t>Mahalanobis</w:t>
      </w:r>
      <w:proofErr w:type="spellEnd"/>
      <w:r w:rsidR="00D135B7">
        <w:rPr>
          <w:sz w:val="22"/>
          <w:szCs w:val="22"/>
        </w:rPr>
        <w:t xml:space="preserve"> </w:t>
      </w:r>
      <w:r w:rsidR="00D135B7">
        <w:rPr>
          <w:rFonts w:ascii="SimSun" w:eastAsia="SimSun" w:hAnsi="SimSun" w:cs="SimSun"/>
          <w:sz w:val="22"/>
          <w:szCs w:val="22"/>
        </w:rPr>
        <w:t>classification</w:t>
      </w:r>
    </w:p>
    <w:p w14:paraId="45AAA723" w14:textId="6DBC252A" w:rsidR="00BE37AA" w:rsidRPr="00527F75" w:rsidRDefault="00BB0EBB" w:rsidP="0009328E">
      <w:pPr>
        <w:jc w:val="both"/>
        <w:rPr>
          <w:sz w:val="22"/>
          <w:szCs w:val="22"/>
        </w:rPr>
      </w:pPr>
      <w:r>
        <w:rPr>
          <w:sz w:val="22"/>
          <w:szCs w:val="22"/>
        </w:rPr>
        <w:t xml:space="preserve">PCA is a very powerful tool to reduce the dimension of variables so I want to try reduce the </w:t>
      </w:r>
      <w:r w:rsidR="00670625">
        <w:rPr>
          <w:sz w:val="22"/>
          <w:szCs w:val="22"/>
        </w:rPr>
        <w:t>dimension to see whether it is helpful to classification.</w:t>
      </w:r>
      <w:r w:rsidR="00930829">
        <w:rPr>
          <w:sz w:val="22"/>
          <w:szCs w:val="22"/>
        </w:rPr>
        <w:t xml:space="preserve"> In figure X with </w:t>
      </w:r>
      <w:r w:rsidR="00930829" w:rsidRPr="00930829">
        <w:rPr>
          <w:sz w:val="22"/>
          <w:szCs w:val="22"/>
        </w:rPr>
        <w:t>components of 2 and 3</w:t>
      </w:r>
      <w:r w:rsidR="00930829">
        <w:rPr>
          <w:sz w:val="22"/>
          <w:szCs w:val="22"/>
        </w:rPr>
        <w:t>, the result shows the anomaly samples</w:t>
      </w:r>
      <w:r w:rsidR="00C71789">
        <w:rPr>
          <w:sz w:val="22"/>
          <w:szCs w:val="22"/>
        </w:rPr>
        <w:t>, it is hard to extract them from the whole samples.</w:t>
      </w:r>
      <w:r w:rsidR="00D47B37">
        <w:rPr>
          <w:sz w:val="22"/>
          <w:szCs w:val="22"/>
        </w:rPr>
        <w:t xml:space="preserve"> By using K-Mean to illustrate my </w:t>
      </w:r>
      <w:r w:rsidR="00B70E00">
        <w:rPr>
          <w:rFonts w:hint="eastAsia"/>
          <w:sz w:val="22"/>
          <w:szCs w:val="22"/>
        </w:rPr>
        <w:t>suppose</w:t>
      </w:r>
      <w:r w:rsidR="00B70E00" w:rsidRPr="00527F75">
        <w:rPr>
          <w:sz w:val="22"/>
          <w:szCs w:val="22"/>
        </w:rPr>
        <w:t>.</w:t>
      </w:r>
    </w:p>
    <w:p w14:paraId="686F5F59" w14:textId="0A681246" w:rsidR="00BE37AA" w:rsidRPr="00527F75" w:rsidRDefault="000B3FE0" w:rsidP="0009328E">
      <w:pPr>
        <w:jc w:val="both"/>
        <w:rPr>
          <w:sz w:val="22"/>
          <w:szCs w:val="22"/>
        </w:rPr>
      </w:pPr>
      <w:r w:rsidRPr="00527F75">
        <w:rPr>
          <w:sz w:val="22"/>
          <w:szCs w:val="22"/>
        </w:rPr>
        <w:t>The classification result is shown in figure X</w:t>
      </w:r>
      <w:r w:rsidR="00D37E20" w:rsidRPr="00527F75">
        <w:rPr>
          <w:sz w:val="22"/>
          <w:szCs w:val="22"/>
        </w:rPr>
        <w:t>. The same, combine the continuous anomaly samples together and visuali</w:t>
      </w:r>
      <w:r w:rsidR="00C5509E" w:rsidRPr="00527F75">
        <w:rPr>
          <w:sz w:val="22"/>
          <w:szCs w:val="22"/>
        </w:rPr>
        <w:t>ze the result in</w:t>
      </w:r>
      <w:r w:rsidR="00D37E20" w:rsidRPr="00527F75">
        <w:rPr>
          <w:sz w:val="22"/>
          <w:szCs w:val="22"/>
        </w:rPr>
        <w:t xml:space="preserve"> </w:t>
      </w:r>
      <w:proofErr w:type="spellStart"/>
      <w:r w:rsidR="00D37E20" w:rsidRPr="00527F75">
        <w:rPr>
          <w:sz w:val="22"/>
          <w:szCs w:val="22"/>
        </w:rPr>
        <w:t>Figrue</w:t>
      </w:r>
      <w:proofErr w:type="spellEnd"/>
      <w:r w:rsidR="00C5509E" w:rsidRPr="00527F75">
        <w:rPr>
          <w:sz w:val="22"/>
          <w:szCs w:val="22"/>
        </w:rPr>
        <w:t xml:space="preserve"> X</w:t>
      </w:r>
    </w:p>
    <w:p w14:paraId="1C09A0F9" w14:textId="09232E19" w:rsidR="00BE37AA" w:rsidRDefault="00BE37AA" w:rsidP="0009328E">
      <w:pPr>
        <w:jc w:val="both"/>
        <w:rPr>
          <w:sz w:val="22"/>
          <w:szCs w:val="22"/>
        </w:rPr>
      </w:pPr>
      <w:r w:rsidRPr="00406F71">
        <w:rPr>
          <w:noProof/>
          <w:sz w:val="22"/>
          <w:szCs w:val="22"/>
        </w:rPr>
        <w:drawing>
          <wp:inline distT="0" distB="0" distL="0" distR="0" wp14:anchorId="25AC2902" wp14:editId="30DDF606">
            <wp:extent cx="2818827" cy="1272313"/>
            <wp:effectExtent l="0" t="0" r="635" b="0"/>
            <wp:docPr id="462250796" name="Picture 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50796" name="Picture 1" descr="Chart, timeline&#10;&#10;Description automatically generated"/>
                    <pic:cNvPicPr/>
                  </pic:nvPicPr>
                  <pic:blipFill>
                    <a:blip r:embed="rId13"/>
                    <a:stretch>
                      <a:fillRect/>
                    </a:stretch>
                  </pic:blipFill>
                  <pic:spPr>
                    <a:xfrm>
                      <a:off x="0" y="0"/>
                      <a:ext cx="2873967" cy="1297201"/>
                    </a:xfrm>
                    <a:prstGeom prst="rect">
                      <a:avLst/>
                    </a:prstGeom>
                  </pic:spPr>
                </pic:pic>
              </a:graphicData>
            </a:graphic>
          </wp:inline>
        </w:drawing>
      </w:r>
    </w:p>
    <w:p w14:paraId="1E0C6775" w14:textId="4EF6B95C" w:rsidR="00A83FA7" w:rsidRDefault="00527F75" w:rsidP="00D135B7">
      <w:pPr>
        <w:jc w:val="center"/>
        <w:rPr>
          <w:rFonts w:ascii="Menlo" w:hAnsi="Menlo" w:cs="Menlo"/>
          <w:color w:val="333333"/>
          <w:sz w:val="18"/>
          <w:szCs w:val="18"/>
        </w:rPr>
      </w:pPr>
      <w:r>
        <w:rPr>
          <w:rFonts w:ascii="Menlo" w:hAnsi="Menlo" w:cs="Menlo"/>
          <w:color w:val="333333"/>
          <w:sz w:val="18"/>
          <w:szCs w:val="18"/>
        </w:rPr>
        <w:t xml:space="preserve">Figure X </w:t>
      </w:r>
      <w:r w:rsidR="00D135B7">
        <w:rPr>
          <w:rFonts w:ascii="Menlo" w:hAnsi="Menlo" w:cs="Menlo"/>
          <w:color w:val="333333"/>
          <w:sz w:val="18"/>
          <w:szCs w:val="18"/>
        </w:rPr>
        <w:t>PCA+K-mean classification</w:t>
      </w:r>
    </w:p>
    <w:p w14:paraId="11F50D86" w14:textId="0193683B" w:rsidR="00527F75" w:rsidRPr="00406F71" w:rsidRDefault="00527F75" w:rsidP="006A29D0">
      <w:pPr>
        <w:jc w:val="center"/>
        <w:rPr>
          <w:sz w:val="22"/>
          <w:szCs w:val="22"/>
        </w:rPr>
      </w:pPr>
      <w:r>
        <w:rPr>
          <w:sz w:val="22"/>
          <w:szCs w:val="22"/>
        </w:rPr>
        <w:t xml:space="preserve">Table The </w:t>
      </w:r>
      <w:r w:rsidR="006A29D0" w:rsidRPr="006A29D0">
        <w:rPr>
          <w:sz w:val="22"/>
          <w:szCs w:val="22"/>
        </w:rPr>
        <w:t>classification metrics</w:t>
      </w:r>
    </w:p>
    <w:tbl>
      <w:tblPr>
        <w:tblStyle w:val="TableGrid"/>
        <w:tblW w:w="0" w:type="auto"/>
        <w:tblLook w:val="04A0" w:firstRow="1" w:lastRow="0" w:firstColumn="1" w:lastColumn="0" w:noHBand="0" w:noVBand="1"/>
      </w:tblPr>
      <w:tblGrid>
        <w:gridCol w:w="1171"/>
        <w:gridCol w:w="1632"/>
        <w:gridCol w:w="1558"/>
      </w:tblGrid>
      <w:tr w:rsidR="000D30EA" w14:paraId="6BA81A39" w14:textId="77777777" w:rsidTr="00D16ACC">
        <w:tc>
          <w:tcPr>
            <w:tcW w:w="1171" w:type="dxa"/>
          </w:tcPr>
          <w:p w14:paraId="2F233BA6" w14:textId="77777777" w:rsidR="000D30EA" w:rsidRDefault="000D30EA" w:rsidP="00A323C3">
            <w:pPr>
              <w:jc w:val="center"/>
              <w:rPr>
                <w:sz w:val="22"/>
                <w:szCs w:val="22"/>
              </w:rPr>
            </w:pPr>
          </w:p>
        </w:tc>
        <w:tc>
          <w:tcPr>
            <w:tcW w:w="1632" w:type="dxa"/>
          </w:tcPr>
          <w:p w14:paraId="19F1D542" w14:textId="77690053" w:rsidR="000D30EA" w:rsidRDefault="000D30EA" w:rsidP="00A323C3">
            <w:pPr>
              <w:jc w:val="center"/>
              <w:rPr>
                <w:sz w:val="22"/>
                <w:szCs w:val="22"/>
              </w:rPr>
            </w:pPr>
            <w:r w:rsidRPr="000D30EA">
              <w:rPr>
                <w:sz w:val="22"/>
                <w:szCs w:val="22"/>
              </w:rPr>
              <w:t>Mal Distance</w:t>
            </w:r>
          </w:p>
        </w:tc>
        <w:tc>
          <w:tcPr>
            <w:tcW w:w="1558" w:type="dxa"/>
          </w:tcPr>
          <w:p w14:paraId="203D530F" w14:textId="7A6FC273" w:rsidR="000D30EA" w:rsidRDefault="000D30EA" w:rsidP="00A323C3">
            <w:pPr>
              <w:jc w:val="center"/>
              <w:rPr>
                <w:sz w:val="22"/>
                <w:szCs w:val="22"/>
              </w:rPr>
            </w:pPr>
            <w:r>
              <w:rPr>
                <w:sz w:val="22"/>
                <w:szCs w:val="22"/>
              </w:rPr>
              <w:t>K-mean</w:t>
            </w:r>
          </w:p>
        </w:tc>
      </w:tr>
      <w:tr w:rsidR="0031719C" w14:paraId="1203CFC0" w14:textId="77777777" w:rsidTr="00B37147">
        <w:tc>
          <w:tcPr>
            <w:tcW w:w="1171" w:type="dxa"/>
          </w:tcPr>
          <w:p w14:paraId="2B02EA41" w14:textId="6CC28E87" w:rsidR="0031719C" w:rsidRDefault="0031719C" w:rsidP="00A323C3">
            <w:pPr>
              <w:jc w:val="center"/>
              <w:rPr>
                <w:sz w:val="22"/>
                <w:szCs w:val="22"/>
              </w:rPr>
            </w:pPr>
            <w:r w:rsidRPr="00BD7718">
              <w:rPr>
                <w:sz w:val="22"/>
                <w:szCs w:val="22"/>
              </w:rPr>
              <w:t>accuracy</w:t>
            </w:r>
          </w:p>
        </w:tc>
        <w:tc>
          <w:tcPr>
            <w:tcW w:w="1632" w:type="dxa"/>
          </w:tcPr>
          <w:p w14:paraId="4C44E5C8" w14:textId="0ACA1343" w:rsidR="0031719C" w:rsidRDefault="0031719C" w:rsidP="00A323C3">
            <w:pPr>
              <w:jc w:val="center"/>
              <w:rPr>
                <w:sz w:val="22"/>
                <w:szCs w:val="22"/>
              </w:rPr>
            </w:pPr>
            <w:r w:rsidRPr="006A29D0">
              <w:rPr>
                <w:sz w:val="22"/>
                <w:szCs w:val="22"/>
              </w:rPr>
              <w:t>98.17%</w:t>
            </w:r>
          </w:p>
        </w:tc>
        <w:tc>
          <w:tcPr>
            <w:tcW w:w="1558" w:type="dxa"/>
          </w:tcPr>
          <w:p w14:paraId="6F4DAD72" w14:textId="1879C2F0" w:rsidR="0031719C" w:rsidRDefault="0031719C" w:rsidP="00A323C3">
            <w:pPr>
              <w:jc w:val="center"/>
              <w:rPr>
                <w:sz w:val="22"/>
                <w:szCs w:val="22"/>
              </w:rPr>
            </w:pPr>
            <w:r w:rsidRPr="00BD7718">
              <w:rPr>
                <w:sz w:val="22"/>
                <w:szCs w:val="22"/>
              </w:rPr>
              <w:t>98.06%</w:t>
            </w:r>
          </w:p>
        </w:tc>
      </w:tr>
      <w:tr w:rsidR="0031719C" w14:paraId="332CB8F2" w14:textId="77777777" w:rsidTr="00BC473F">
        <w:tc>
          <w:tcPr>
            <w:tcW w:w="1171" w:type="dxa"/>
          </w:tcPr>
          <w:p w14:paraId="3745AA6E" w14:textId="6F8E1CD9" w:rsidR="0031719C" w:rsidRDefault="0031719C" w:rsidP="00A323C3">
            <w:pPr>
              <w:jc w:val="center"/>
              <w:rPr>
                <w:sz w:val="22"/>
                <w:szCs w:val="22"/>
              </w:rPr>
            </w:pPr>
            <w:proofErr w:type="spellStart"/>
            <w:r w:rsidRPr="00BD7718">
              <w:rPr>
                <w:sz w:val="22"/>
                <w:szCs w:val="22"/>
              </w:rPr>
              <w:t>GMean</w:t>
            </w:r>
            <w:proofErr w:type="spellEnd"/>
          </w:p>
        </w:tc>
        <w:tc>
          <w:tcPr>
            <w:tcW w:w="1632" w:type="dxa"/>
          </w:tcPr>
          <w:p w14:paraId="765BAB09" w14:textId="097F32C4" w:rsidR="0031719C" w:rsidRPr="006A29D0" w:rsidRDefault="0031719C" w:rsidP="00C774B2">
            <w:pPr>
              <w:jc w:val="center"/>
              <w:rPr>
                <w:sz w:val="22"/>
                <w:szCs w:val="22"/>
              </w:rPr>
            </w:pPr>
            <w:r w:rsidRPr="006A29D0">
              <w:rPr>
                <w:sz w:val="22"/>
                <w:szCs w:val="22"/>
              </w:rPr>
              <w:t>67.03%</w:t>
            </w:r>
          </w:p>
        </w:tc>
        <w:tc>
          <w:tcPr>
            <w:tcW w:w="1558" w:type="dxa"/>
          </w:tcPr>
          <w:p w14:paraId="3DAD0F32" w14:textId="068918CE" w:rsidR="0031719C" w:rsidRDefault="0031719C" w:rsidP="00A323C3">
            <w:pPr>
              <w:jc w:val="center"/>
              <w:rPr>
                <w:sz w:val="22"/>
                <w:szCs w:val="22"/>
              </w:rPr>
            </w:pPr>
            <w:r w:rsidRPr="00BD7718">
              <w:rPr>
                <w:sz w:val="22"/>
                <w:szCs w:val="22"/>
              </w:rPr>
              <w:t>30.03%</w:t>
            </w:r>
          </w:p>
        </w:tc>
      </w:tr>
      <w:tr w:rsidR="0031719C" w14:paraId="751FC61E" w14:textId="77777777" w:rsidTr="005E5AF4">
        <w:tc>
          <w:tcPr>
            <w:tcW w:w="1171" w:type="dxa"/>
          </w:tcPr>
          <w:p w14:paraId="55BFF634" w14:textId="5A3275D0" w:rsidR="0031719C" w:rsidRDefault="0031719C" w:rsidP="00D16ACC">
            <w:pPr>
              <w:jc w:val="center"/>
              <w:rPr>
                <w:sz w:val="22"/>
                <w:szCs w:val="22"/>
              </w:rPr>
            </w:pPr>
            <w:r w:rsidRPr="007B5AB8">
              <w:rPr>
                <w:sz w:val="22"/>
                <w:szCs w:val="22"/>
              </w:rPr>
              <w:t>Recall</w:t>
            </w:r>
          </w:p>
        </w:tc>
        <w:tc>
          <w:tcPr>
            <w:tcW w:w="1632" w:type="dxa"/>
          </w:tcPr>
          <w:p w14:paraId="17A179C1" w14:textId="2FD08D84" w:rsidR="0031719C" w:rsidRPr="006A29D0" w:rsidRDefault="0031719C" w:rsidP="00D16ACC">
            <w:pPr>
              <w:jc w:val="center"/>
              <w:rPr>
                <w:sz w:val="22"/>
                <w:szCs w:val="22"/>
              </w:rPr>
            </w:pPr>
            <w:r w:rsidRPr="006A29D0">
              <w:rPr>
                <w:sz w:val="22"/>
                <w:szCs w:val="22"/>
              </w:rPr>
              <w:t>33.33%</w:t>
            </w:r>
          </w:p>
        </w:tc>
        <w:tc>
          <w:tcPr>
            <w:tcW w:w="1558" w:type="dxa"/>
          </w:tcPr>
          <w:p w14:paraId="3651A47B" w14:textId="6A4EB1EF" w:rsidR="0031719C" w:rsidRDefault="0031719C" w:rsidP="00D16ACC">
            <w:pPr>
              <w:jc w:val="center"/>
              <w:rPr>
                <w:sz w:val="22"/>
                <w:szCs w:val="22"/>
              </w:rPr>
            </w:pPr>
            <w:r w:rsidRPr="006A29D0">
              <w:rPr>
                <w:sz w:val="22"/>
                <w:szCs w:val="22"/>
              </w:rPr>
              <w:t>12.50%</w:t>
            </w:r>
          </w:p>
        </w:tc>
      </w:tr>
      <w:tr w:rsidR="0031719C" w14:paraId="544DDDCC" w14:textId="77777777" w:rsidTr="00DA277A">
        <w:tc>
          <w:tcPr>
            <w:tcW w:w="1171" w:type="dxa"/>
          </w:tcPr>
          <w:p w14:paraId="205F808E" w14:textId="6AD5E94D" w:rsidR="0031719C" w:rsidRPr="007B5AB8" w:rsidRDefault="0031719C" w:rsidP="00D16ACC">
            <w:pPr>
              <w:jc w:val="center"/>
              <w:rPr>
                <w:sz w:val="22"/>
                <w:szCs w:val="22"/>
              </w:rPr>
            </w:pPr>
            <w:r w:rsidRPr="007B5AB8">
              <w:rPr>
                <w:sz w:val="22"/>
                <w:szCs w:val="22"/>
              </w:rPr>
              <w:t>Specificity</w:t>
            </w:r>
          </w:p>
        </w:tc>
        <w:tc>
          <w:tcPr>
            <w:tcW w:w="1632" w:type="dxa"/>
          </w:tcPr>
          <w:p w14:paraId="6E4D24AC" w14:textId="3A185CA8" w:rsidR="0031719C" w:rsidRDefault="0031719C" w:rsidP="00D16ACC">
            <w:pPr>
              <w:jc w:val="center"/>
              <w:rPr>
                <w:sz w:val="22"/>
                <w:szCs w:val="22"/>
              </w:rPr>
            </w:pPr>
            <w:r w:rsidRPr="006A29D0">
              <w:rPr>
                <w:sz w:val="22"/>
                <w:szCs w:val="22"/>
              </w:rPr>
              <w:t>99.30%</w:t>
            </w:r>
          </w:p>
        </w:tc>
        <w:tc>
          <w:tcPr>
            <w:tcW w:w="1558" w:type="dxa"/>
          </w:tcPr>
          <w:p w14:paraId="20CF85D4" w14:textId="1456E027" w:rsidR="0031719C" w:rsidRDefault="0031719C" w:rsidP="00D16ACC">
            <w:pPr>
              <w:jc w:val="center"/>
              <w:rPr>
                <w:sz w:val="22"/>
                <w:szCs w:val="22"/>
              </w:rPr>
            </w:pPr>
            <w:r w:rsidRPr="006A29D0">
              <w:rPr>
                <w:sz w:val="22"/>
                <w:szCs w:val="22"/>
              </w:rPr>
              <w:t>98.85%</w:t>
            </w:r>
          </w:p>
        </w:tc>
      </w:tr>
      <w:tr w:rsidR="0031719C" w14:paraId="4C651C0B" w14:textId="77777777" w:rsidTr="00C43BD2">
        <w:tc>
          <w:tcPr>
            <w:tcW w:w="1171" w:type="dxa"/>
          </w:tcPr>
          <w:p w14:paraId="450534D2" w14:textId="35D8E2D1" w:rsidR="0031719C" w:rsidRPr="007B5AB8" w:rsidRDefault="0031719C" w:rsidP="00D16ACC">
            <w:pPr>
              <w:jc w:val="center"/>
              <w:rPr>
                <w:sz w:val="22"/>
                <w:szCs w:val="22"/>
              </w:rPr>
            </w:pPr>
            <w:r w:rsidRPr="007B5AB8">
              <w:rPr>
                <w:sz w:val="22"/>
                <w:szCs w:val="22"/>
              </w:rPr>
              <w:t>Precision</w:t>
            </w:r>
          </w:p>
        </w:tc>
        <w:tc>
          <w:tcPr>
            <w:tcW w:w="1632" w:type="dxa"/>
          </w:tcPr>
          <w:p w14:paraId="61A66F1C" w14:textId="6D9526C3" w:rsidR="0031719C" w:rsidRDefault="0031719C" w:rsidP="00D16ACC">
            <w:pPr>
              <w:jc w:val="center"/>
              <w:rPr>
                <w:sz w:val="22"/>
                <w:szCs w:val="22"/>
              </w:rPr>
            </w:pPr>
            <w:r w:rsidRPr="006A29D0">
              <w:rPr>
                <w:sz w:val="22"/>
                <w:szCs w:val="22"/>
              </w:rPr>
              <w:t>45.45%</w:t>
            </w:r>
          </w:p>
        </w:tc>
        <w:tc>
          <w:tcPr>
            <w:tcW w:w="1558" w:type="dxa"/>
          </w:tcPr>
          <w:p w14:paraId="55983CE6" w14:textId="087688C7" w:rsidR="0031719C" w:rsidRDefault="0031719C" w:rsidP="00D16ACC">
            <w:pPr>
              <w:jc w:val="center"/>
              <w:rPr>
                <w:sz w:val="22"/>
                <w:szCs w:val="22"/>
              </w:rPr>
            </w:pPr>
            <w:r w:rsidRPr="006A29D0">
              <w:rPr>
                <w:sz w:val="22"/>
                <w:szCs w:val="22"/>
              </w:rPr>
              <w:t>90.90%</w:t>
            </w:r>
          </w:p>
        </w:tc>
      </w:tr>
      <w:tr w:rsidR="0031719C" w14:paraId="63987454" w14:textId="77777777" w:rsidTr="00A57476">
        <w:tc>
          <w:tcPr>
            <w:tcW w:w="1171" w:type="dxa"/>
          </w:tcPr>
          <w:p w14:paraId="5DF1BFB1" w14:textId="1987723E" w:rsidR="0031719C" w:rsidRPr="007B5AB8" w:rsidRDefault="0031719C" w:rsidP="00D16ACC">
            <w:pPr>
              <w:jc w:val="center"/>
              <w:rPr>
                <w:sz w:val="22"/>
                <w:szCs w:val="22"/>
              </w:rPr>
            </w:pPr>
            <w:r w:rsidRPr="007B5AB8">
              <w:rPr>
                <w:sz w:val="22"/>
                <w:szCs w:val="22"/>
              </w:rPr>
              <w:t>F-sc</w:t>
            </w:r>
            <w:r w:rsidR="00C84A2D">
              <w:rPr>
                <w:sz w:val="22"/>
                <w:szCs w:val="22"/>
              </w:rPr>
              <w:t>ore</w:t>
            </w:r>
          </w:p>
        </w:tc>
        <w:tc>
          <w:tcPr>
            <w:tcW w:w="1632" w:type="dxa"/>
          </w:tcPr>
          <w:p w14:paraId="0DFF12ED" w14:textId="3C9E4303" w:rsidR="0031719C" w:rsidRDefault="0031719C" w:rsidP="00D16ACC">
            <w:pPr>
              <w:jc w:val="center"/>
              <w:rPr>
                <w:sz w:val="22"/>
                <w:szCs w:val="22"/>
              </w:rPr>
            </w:pPr>
            <w:r w:rsidRPr="006A29D0">
              <w:rPr>
                <w:sz w:val="22"/>
                <w:szCs w:val="22"/>
              </w:rPr>
              <w:t>38.46%</w:t>
            </w:r>
          </w:p>
        </w:tc>
        <w:tc>
          <w:tcPr>
            <w:tcW w:w="1558" w:type="dxa"/>
          </w:tcPr>
          <w:p w14:paraId="6103A331" w14:textId="629A10FA" w:rsidR="0031719C" w:rsidRDefault="0031719C" w:rsidP="00D16ACC">
            <w:pPr>
              <w:jc w:val="center"/>
              <w:rPr>
                <w:sz w:val="22"/>
                <w:szCs w:val="22"/>
              </w:rPr>
            </w:pPr>
            <w:r w:rsidRPr="006A29D0">
              <w:rPr>
                <w:sz w:val="22"/>
                <w:szCs w:val="22"/>
              </w:rPr>
              <w:t>10.52%</w:t>
            </w:r>
          </w:p>
        </w:tc>
      </w:tr>
    </w:tbl>
    <w:p w14:paraId="235EAF24" w14:textId="000ECA8A" w:rsidR="00BE37AA" w:rsidRDefault="006A29D0" w:rsidP="007B5AB8">
      <w:pPr>
        <w:rPr>
          <w:sz w:val="22"/>
          <w:szCs w:val="22"/>
        </w:rPr>
      </w:pPr>
      <w:r>
        <w:rPr>
          <w:sz w:val="22"/>
          <w:szCs w:val="22"/>
        </w:rPr>
        <w:t>The result shows the</w:t>
      </w:r>
      <w:r w:rsidRPr="006A29D0">
        <w:rPr>
          <w:sz w:val="22"/>
          <w:szCs w:val="22"/>
        </w:rPr>
        <w:t xml:space="preserve"> </w:t>
      </w:r>
      <w:proofErr w:type="spellStart"/>
      <w:r w:rsidRPr="00D05652">
        <w:rPr>
          <w:sz w:val="22"/>
          <w:szCs w:val="22"/>
        </w:rPr>
        <w:t>Mahalanobis</w:t>
      </w:r>
      <w:proofErr w:type="spellEnd"/>
      <w:r>
        <w:rPr>
          <w:sz w:val="22"/>
          <w:szCs w:val="22"/>
        </w:rPr>
        <w:t xml:space="preserve"> distance classification performs much better than PCA+K-mean. That’s mainly because the corelation ship among the four variables </w:t>
      </w:r>
      <w:r w:rsidR="00342B1B">
        <w:rPr>
          <w:sz w:val="22"/>
          <w:szCs w:val="22"/>
        </w:rPr>
        <w:t xml:space="preserve">is high and reduce dimension is not helpful in this case. So, the </w:t>
      </w:r>
      <w:proofErr w:type="spellStart"/>
      <w:r w:rsidR="00342B1B" w:rsidRPr="00D05652">
        <w:rPr>
          <w:sz w:val="22"/>
          <w:szCs w:val="22"/>
        </w:rPr>
        <w:t>Mahalanobis</w:t>
      </w:r>
      <w:proofErr w:type="spellEnd"/>
      <w:r w:rsidR="00342B1B">
        <w:rPr>
          <w:sz w:val="22"/>
          <w:szCs w:val="22"/>
        </w:rPr>
        <w:t xml:space="preserve"> distance performs much better.</w:t>
      </w:r>
    </w:p>
    <w:p w14:paraId="5AE28205" w14:textId="77777777" w:rsidR="00714D6F" w:rsidRDefault="00714D6F" w:rsidP="007B5AB8">
      <w:pPr>
        <w:rPr>
          <w:sz w:val="22"/>
          <w:szCs w:val="22"/>
        </w:rPr>
      </w:pPr>
    </w:p>
    <w:p w14:paraId="32D04F3C" w14:textId="77777777" w:rsidR="00714D6F" w:rsidRDefault="00714D6F" w:rsidP="00714D6F">
      <w:pPr>
        <w:rPr>
          <w:rFonts w:ascii="Courier New" w:hAnsi="Courier New" w:cs="Courier New"/>
          <w:color w:val="212121"/>
          <w:sz w:val="21"/>
          <w:szCs w:val="21"/>
          <w:shd w:val="clear" w:color="auto" w:fill="FFFFFF"/>
        </w:rPr>
        <w:sectPr w:rsidR="00714D6F" w:rsidSect="004B311D">
          <w:pgSz w:w="11906" w:h="16838"/>
          <w:pgMar w:top="1440" w:right="1440" w:bottom="1440" w:left="1440" w:header="708" w:footer="708" w:gutter="0"/>
          <w:cols w:num="2" w:space="284"/>
          <w:docGrid w:linePitch="360"/>
        </w:sectPr>
      </w:pPr>
    </w:p>
    <w:p w14:paraId="0B41FBCE" w14:textId="4A574791" w:rsidR="00714D6F" w:rsidRPr="00827A72" w:rsidRDefault="00714D6F" w:rsidP="008D66D3">
      <w:pPr>
        <w:rPr>
          <w:sz w:val="22"/>
          <w:szCs w:val="22"/>
          <w:lang w:val="en-US"/>
        </w:rPr>
      </w:pPr>
    </w:p>
    <w:sectPr w:rsidR="00714D6F" w:rsidRPr="00827A72" w:rsidSect="009C4AC9">
      <w:pgSz w:w="11906" w:h="16838"/>
      <w:pgMar w:top="720" w:right="720" w:bottom="720" w:left="720" w:header="708" w:footer="708" w:gutter="0"/>
      <w:cols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AA"/>
    <w:rsid w:val="0009328E"/>
    <w:rsid w:val="000B3FE0"/>
    <w:rsid w:val="000D30EA"/>
    <w:rsid w:val="000E02B7"/>
    <w:rsid w:val="000E26BB"/>
    <w:rsid w:val="000F1A9B"/>
    <w:rsid w:val="00125FC9"/>
    <w:rsid w:val="00157AE2"/>
    <w:rsid w:val="001752FC"/>
    <w:rsid w:val="001F5CE0"/>
    <w:rsid w:val="001F70A6"/>
    <w:rsid w:val="002120E3"/>
    <w:rsid w:val="002F3101"/>
    <w:rsid w:val="002F3DD6"/>
    <w:rsid w:val="0031719C"/>
    <w:rsid w:val="003401E8"/>
    <w:rsid w:val="00342B1B"/>
    <w:rsid w:val="003762E9"/>
    <w:rsid w:val="003A6F20"/>
    <w:rsid w:val="003F0A99"/>
    <w:rsid w:val="003F5198"/>
    <w:rsid w:val="004029DE"/>
    <w:rsid w:val="00406F71"/>
    <w:rsid w:val="00460E9C"/>
    <w:rsid w:val="004B311D"/>
    <w:rsid w:val="004E13C6"/>
    <w:rsid w:val="00516CAC"/>
    <w:rsid w:val="0052371D"/>
    <w:rsid w:val="00527F75"/>
    <w:rsid w:val="005932EE"/>
    <w:rsid w:val="005B6AF4"/>
    <w:rsid w:val="005D0CC3"/>
    <w:rsid w:val="005E0D68"/>
    <w:rsid w:val="006308DB"/>
    <w:rsid w:val="006419A9"/>
    <w:rsid w:val="00670625"/>
    <w:rsid w:val="006A29D0"/>
    <w:rsid w:val="006A7EA3"/>
    <w:rsid w:val="006B71C0"/>
    <w:rsid w:val="00714D6F"/>
    <w:rsid w:val="0075484E"/>
    <w:rsid w:val="00785394"/>
    <w:rsid w:val="007B5AB8"/>
    <w:rsid w:val="00827A72"/>
    <w:rsid w:val="008574EB"/>
    <w:rsid w:val="008955DF"/>
    <w:rsid w:val="008D66D3"/>
    <w:rsid w:val="00923B15"/>
    <w:rsid w:val="00930829"/>
    <w:rsid w:val="00957A7C"/>
    <w:rsid w:val="009741DD"/>
    <w:rsid w:val="009C4AC9"/>
    <w:rsid w:val="00A15E6E"/>
    <w:rsid w:val="00A323C3"/>
    <w:rsid w:val="00A42B33"/>
    <w:rsid w:val="00A452E4"/>
    <w:rsid w:val="00A83FA7"/>
    <w:rsid w:val="00AC7C87"/>
    <w:rsid w:val="00B21C2B"/>
    <w:rsid w:val="00B70E00"/>
    <w:rsid w:val="00BB0EBB"/>
    <w:rsid w:val="00BD7718"/>
    <w:rsid w:val="00BE37AA"/>
    <w:rsid w:val="00C5509E"/>
    <w:rsid w:val="00C71789"/>
    <w:rsid w:val="00C7381C"/>
    <w:rsid w:val="00C774B2"/>
    <w:rsid w:val="00C84A2D"/>
    <w:rsid w:val="00C85493"/>
    <w:rsid w:val="00D05652"/>
    <w:rsid w:val="00D135B7"/>
    <w:rsid w:val="00D16ACC"/>
    <w:rsid w:val="00D30CA0"/>
    <w:rsid w:val="00D37E20"/>
    <w:rsid w:val="00D47B37"/>
    <w:rsid w:val="00DF69E7"/>
    <w:rsid w:val="00E445B5"/>
    <w:rsid w:val="00E96324"/>
    <w:rsid w:val="00EF1B31"/>
    <w:rsid w:val="00EF4B50"/>
    <w:rsid w:val="00F8653A"/>
    <w:rsid w:val="00FA369F"/>
    <w:rsid w:val="00FC4C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188C6"/>
  <w15:chartTrackingRefBased/>
  <w15:docId w15:val="{5C5C5B16-5C57-B949-A3AA-A7257DA70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D6F"/>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71C0"/>
    <w:rPr>
      <w:color w:val="0563C1" w:themeColor="hyperlink"/>
      <w:u w:val="single"/>
    </w:rPr>
  </w:style>
  <w:style w:type="character" w:styleId="UnresolvedMention">
    <w:name w:val="Unresolved Mention"/>
    <w:basedOn w:val="DefaultParagraphFont"/>
    <w:uiPriority w:val="99"/>
    <w:semiHidden/>
    <w:unhideWhenUsed/>
    <w:rsid w:val="006B71C0"/>
    <w:rPr>
      <w:color w:val="605E5C"/>
      <w:shd w:val="clear" w:color="auto" w:fill="E1DFDD"/>
    </w:rPr>
  </w:style>
  <w:style w:type="character" w:styleId="PlaceholderText">
    <w:name w:val="Placeholder Text"/>
    <w:basedOn w:val="DefaultParagraphFont"/>
    <w:uiPriority w:val="99"/>
    <w:semiHidden/>
    <w:rsid w:val="006B71C0"/>
    <w:rPr>
      <w:color w:val="808080"/>
    </w:rPr>
  </w:style>
  <w:style w:type="table" w:styleId="TableGrid">
    <w:name w:val="Table Grid"/>
    <w:basedOn w:val="TableNormal"/>
    <w:uiPriority w:val="39"/>
    <w:rsid w:val="005237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781965">
      <w:bodyDiv w:val="1"/>
      <w:marLeft w:val="0"/>
      <w:marRight w:val="0"/>
      <w:marTop w:val="0"/>
      <w:marBottom w:val="0"/>
      <w:divBdr>
        <w:top w:val="none" w:sz="0" w:space="0" w:color="auto"/>
        <w:left w:val="none" w:sz="0" w:space="0" w:color="auto"/>
        <w:bottom w:val="none" w:sz="0" w:space="0" w:color="auto"/>
        <w:right w:val="none" w:sz="0" w:space="0" w:color="auto"/>
      </w:divBdr>
    </w:div>
    <w:div w:id="293950676">
      <w:bodyDiv w:val="1"/>
      <w:marLeft w:val="0"/>
      <w:marRight w:val="0"/>
      <w:marTop w:val="0"/>
      <w:marBottom w:val="0"/>
      <w:divBdr>
        <w:top w:val="none" w:sz="0" w:space="0" w:color="auto"/>
        <w:left w:val="none" w:sz="0" w:space="0" w:color="auto"/>
        <w:bottom w:val="none" w:sz="0" w:space="0" w:color="auto"/>
        <w:right w:val="none" w:sz="0" w:space="0" w:color="auto"/>
      </w:divBdr>
    </w:div>
    <w:div w:id="855315238">
      <w:bodyDiv w:val="1"/>
      <w:marLeft w:val="0"/>
      <w:marRight w:val="0"/>
      <w:marTop w:val="0"/>
      <w:marBottom w:val="0"/>
      <w:divBdr>
        <w:top w:val="none" w:sz="0" w:space="0" w:color="auto"/>
        <w:left w:val="none" w:sz="0" w:space="0" w:color="auto"/>
        <w:bottom w:val="none" w:sz="0" w:space="0" w:color="auto"/>
        <w:right w:val="none" w:sz="0" w:space="0" w:color="auto"/>
      </w:divBdr>
    </w:div>
    <w:div w:id="1329213729">
      <w:bodyDiv w:val="1"/>
      <w:marLeft w:val="0"/>
      <w:marRight w:val="0"/>
      <w:marTop w:val="0"/>
      <w:marBottom w:val="0"/>
      <w:divBdr>
        <w:top w:val="none" w:sz="0" w:space="0" w:color="auto"/>
        <w:left w:val="none" w:sz="0" w:space="0" w:color="auto"/>
        <w:bottom w:val="none" w:sz="0" w:space="0" w:color="auto"/>
        <w:right w:val="none" w:sz="0" w:space="0" w:color="auto"/>
      </w:divBdr>
    </w:div>
    <w:div w:id="1506440592">
      <w:bodyDiv w:val="1"/>
      <w:marLeft w:val="0"/>
      <w:marRight w:val="0"/>
      <w:marTop w:val="0"/>
      <w:marBottom w:val="0"/>
      <w:divBdr>
        <w:top w:val="none" w:sz="0" w:space="0" w:color="auto"/>
        <w:left w:val="none" w:sz="0" w:space="0" w:color="auto"/>
        <w:bottom w:val="none" w:sz="0" w:space="0" w:color="auto"/>
        <w:right w:val="none" w:sz="0" w:space="0" w:color="auto"/>
      </w:divBdr>
    </w:div>
    <w:div w:id="1736316579">
      <w:bodyDiv w:val="1"/>
      <w:marLeft w:val="0"/>
      <w:marRight w:val="0"/>
      <w:marTop w:val="0"/>
      <w:marBottom w:val="0"/>
      <w:divBdr>
        <w:top w:val="none" w:sz="0" w:space="0" w:color="auto"/>
        <w:left w:val="none" w:sz="0" w:space="0" w:color="auto"/>
        <w:bottom w:val="none" w:sz="0" w:space="0" w:color="auto"/>
        <w:right w:val="none" w:sz="0" w:space="0" w:color="auto"/>
      </w:divBdr>
    </w:div>
    <w:div w:id="1748653494">
      <w:bodyDiv w:val="1"/>
      <w:marLeft w:val="0"/>
      <w:marRight w:val="0"/>
      <w:marTop w:val="0"/>
      <w:marBottom w:val="0"/>
      <w:divBdr>
        <w:top w:val="none" w:sz="0" w:space="0" w:color="auto"/>
        <w:left w:val="none" w:sz="0" w:space="0" w:color="auto"/>
        <w:bottom w:val="none" w:sz="0" w:space="0" w:color="auto"/>
        <w:right w:val="none" w:sz="0" w:space="0" w:color="auto"/>
      </w:divBdr>
      <w:divsChild>
        <w:div w:id="802236084">
          <w:marLeft w:val="0"/>
          <w:marRight w:val="0"/>
          <w:marTop w:val="0"/>
          <w:marBottom w:val="0"/>
          <w:divBdr>
            <w:top w:val="none" w:sz="0" w:space="0" w:color="auto"/>
            <w:left w:val="none" w:sz="0" w:space="0" w:color="auto"/>
            <w:bottom w:val="none" w:sz="0" w:space="0" w:color="auto"/>
            <w:right w:val="none" w:sz="0" w:space="0" w:color="auto"/>
          </w:divBdr>
          <w:divsChild>
            <w:div w:id="14507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0945">
      <w:bodyDiv w:val="1"/>
      <w:marLeft w:val="0"/>
      <w:marRight w:val="0"/>
      <w:marTop w:val="0"/>
      <w:marBottom w:val="0"/>
      <w:divBdr>
        <w:top w:val="none" w:sz="0" w:space="0" w:color="auto"/>
        <w:left w:val="none" w:sz="0" w:space="0" w:color="auto"/>
        <w:bottom w:val="none" w:sz="0" w:space="0" w:color="auto"/>
        <w:right w:val="none" w:sz="0" w:space="0" w:color="auto"/>
      </w:divBdr>
    </w:div>
    <w:div w:id="1927104463">
      <w:bodyDiv w:val="1"/>
      <w:marLeft w:val="0"/>
      <w:marRight w:val="0"/>
      <w:marTop w:val="0"/>
      <w:marBottom w:val="0"/>
      <w:divBdr>
        <w:top w:val="none" w:sz="0" w:space="0" w:color="auto"/>
        <w:left w:val="none" w:sz="0" w:space="0" w:color="auto"/>
        <w:bottom w:val="none" w:sz="0" w:space="0" w:color="auto"/>
        <w:right w:val="none" w:sz="0" w:space="0" w:color="auto"/>
      </w:divBdr>
    </w:div>
    <w:div w:id="1935820713">
      <w:bodyDiv w:val="1"/>
      <w:marLeft w:val="0"/>
      <w:marRight w:val="0"/>
      <w:marTop w:val="0"/>
      <w:marBottom w:val="0"/>
      <w:divBdr>
        <w:top w:val="none" w:sz="0" w:space="0" w:color="auto"/>
        <w:left w:val="none" w:sz="0" w:space="0" w:color="auto"/>
        <w:bottom w:val="none" w:sz="0" w:space="0" w:color="auto"/>
        <w:right w:val="none" w:sz="0" w:space="0" w:color="auto"/>
      </w:divBdr>
      <w:divsChild>
        <w:div w:id="489562080">
          <w:marLeft w:val="0"/>
          <w:marRight w:val="0"/>
          <w:marTop w:val="0"/>
          <w:marBottom w:val="0"/>
          <w:divBdr>
            <w:top w:val="none" w:sz="0" w:space="0" w:color="auto"/>
            <w:left w:val="none" w:sz="0" w:space="0" w:color="auto"/>
            <w:bottom w:val="none" w:sz="0" w:space="0" w:color="auto"/>
            <w:right w:val="none" w:sz="0" w:space="0" w:color="auto"/>
          </w:divBdr>
          <w:divsChild>
            <w:div w:id="202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EA992-906B-BA42-A0C3-617392BFF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Pages>
  <Words>763</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Shiping</dc:creator>
  <cp:keywords/>
  <dc:description/>
  <cp:lastModifiedBy>Guo Shiping</cp:lastModifiedBy>
  <cp:revision>82</cp:revision>
  <dcterms:created xsi:type="dcterms:W3CDTF">2023-04-12T03:58:00Z</dcterms:created>
  <dcterms:modified xsi:type="dcterms:W3CDTF">2023-04-13T18:29:00Z</dcterms:modified>
</cp:coreProperties>
</file>