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9AE" w:rsidRPr="009E64A4" w:rsidRDefault="007009AE" w:rsidP="00DA2E8B">
      <w:pPr>
        <w:pStyle w:val="Title"/>
        <w:rPr>
          <w:rFonts w:ascii="Arial" w:hAnsi="Arial"/>
          <w:sz w:val="36"/>
          <w:szCs w:val="36"/>
        </w:rPr>
      </w:pPr>
      <w:bookmarkStart w:id="0" w:name="_GoBack"/>
      <w:bookmarkEnd w:id="0"/>
    </w:p>
    <w:p w:rsidR="00925B7E" w:rsidRPr="009E64A4" w:rsidRDefault="00925B7E" w:rsidP="00925B7E">
      <w:pPr>
        <w:pStyle w:val="CoverTitleInstructions"/>
        <w:rPr>
          <w:b/>
          <w:i w:val="0"/>
          <w:sz w:val="36"/>
          <w:szCs w:val="36"/>
        </w:rPr>
      </w:pPr>
      <w:r w:rsidRPr="009E64A4">
        <w:rPr>
          <w:rFonts w:cs="Arial"/>
          <w:b/>
          <w:i w:val="0"/>
          <w:color w:val="000000"/>
          <w:sz w:val="36"/>
          <w:szCs w:val="36"/>
        </w:rPr>
        <w:t>Alert Watch and Response Engine (AWARE)</w:t>
      </w:r>
    </w:p>
    <w:p w:rsidR="00FE08BE" w:rsidRPr="009E64A4" w:rsidRDefault="00FE08BE" w:rsidP="00DA2E8B">
      <w:pPr>
        <w:pStyle w:val="Title2"/>
      </w:pPr>
    </w:p>
    <w:p w:rsidR="000C256B" w:rsidRPr="009E64A4" w:rsidRDefault="000C256B" w:rsidP="00DA2E8B">
      <w:pPr>
        <w:pStyle w:val="Title2"/>
      </w:pPr>
    </w:p>
    <w:p w:rsidR="00A62113" w:rsidRPr="009E64A4" w:rsidRDefault="00A62113" w:rsidP="00AD2617">
      <w:pPr>
        <w:pStyle w:val="Title2"/>
      </w:pPr>
      <w:r w:rsidRPr="009E64A4">
        <w:t>Master Test Plan</w:t>
      </w:r>
    </w:p>
    <w:p w:rsidR="00A62113" w:rsidRPr="009E64A4" w:rsidRDefault="00A62113" w:rsidP="00DA2E8B">
      <w:pPr>
        <w:pStyle w:val="Title2"/>
      </w:pPr>
    </w:p>
    <w:p w:rsidR="00A62113" w:rsidRPr="009E64A4" w:rsidRDefault="00A62113" w:rsidP="00DA2E8B">
      <w:pPr>
        <w:pStyle w:val="Title2"/>
      </w:pPr>
    </w:p>
    <w:p w:rsidR="00A62113" w:rsidRPr="009E64A4" w:rsidRDefault="00A62113" w:rsidP="00A62113">
      <w:pPr>
        <w:pStyle w:val="CoverTitleInstructions"/>
        <w:rPr>
          <w:i w:val="0"/>
          <w:color w:val="auto"/>
        </w:rPr>
      </w:pPr>
      <w:r w:rsidRPr="009E64A4">
        <w:rPr>
          <w:noProof/>
        </w:rPr>
        <w:drawing>
          <wp:inline distT="0" distB="0" distL="0" distR="0">
            <wp:extent cx="2086610" cy="2086610"/>
            <wp:effectExtent l="19050" t="0" r="8890" b="0"/>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6" cstate="print"/>
                    <a:srcRect/>
                    <a:stretch>
                      <a:fillRect/>
                    </a:stretch>
                  </pic:blipFill>
                  <pic:spPr bwMode="auto">
                    <a:xfrm>
                      <a:off x="0" y="0"/>
                      <a:ext cx="2086610" cy="2086610"/>
                    </a:xfrm>
                    <a:prstGeom prst="rect">
                      <a:avLst/>
                    </a:prstGeom>
                    <a:noFill/>
                    <a:ln w="9525">
                      <a:noFill/>
                      <a:miter lim="800000"/>
                      <a:headEnd/>
                      <a:tailEnd/>
                    </a:ln>
                  </pic:spPr>
                </pic:pic>
              </a:graphicData>
            </a:graphic>
          </wp:inline>
        </w:drawing>
      </w:r>
    </w:p>
    <w:p w:rsidR="00A62113" w:rsidRPr="009E64A4" w:rsidRDefault="00A62113" w:rsidP="00DA2E8B">
      <w:pPr>
        <w:pStyle w:val="Title2"/>
      </w:pPr>
    </w:p>
    <w:p w:rsidR="00A62113" w:rsidRPr="009E64A4" w:rsidRDefault="00A62113" w:rsidP="00DA2E8B">
      <w:pPr>
        <w:pStyle w:val="Title2"/>
      </w:pPr>
    </w:p>
    <w:p w:rsidR="00A62113" w:rsidRPr="009E64A4" w:rsidRDefault="000C1CBF" w:rsidP="00DA2E8B">
      <w:pPr>
        <w:pStyle w:val="Title2"/>
      </w:pPr>
      <w:r w:rsidRPr="009E64A4">
        <w:t>May</w:t>
      </w:r>
      <w:r w:rsidR="007009AE" w:rsidRPr="009E64A4">
        <w:t xml:space="preserve"> </w:t>
      </w:r>
      <w:r w:rsidR="00A673C3" w:rsidRPr="009E64A4">
        <w:t>2014</w:t>
      </w:r>
    </w:p>
    <w:p w:rsidR="00A62113" w:rsidRPr="009E64A4" w:rsidRDefault="00A62113" w:rsidP="00DA2E8B">
      <w:pPr>
        <w:pStyle w:val="Title2"/>
      </w:pPr>
    </w:p>
    <w:p w:rsidR="00A62113" w:rsidRPr="009E64A4" w:rsidRDefault="00A62113" w:rsidP="00DA2E8B">
      <w:pPr>
        <w:pStyle w:val="Title2"/>
      </w:pPr>
      <w:r w:rsidRPr="009E64A4">
        <w:t>Prepared by Harris Corporation</w:t>
      </w:r>
    </w:p>
    <w:p w:rsidR="00562A42" w:rsidRPr="009E64A4" w:rsidRDefault="00562A42" w:rsidP="00DA2E8B">
      <w:pPr>
        <w:pStyle w:val="Title2"/>
      </w:pPr>
    </w:p>
    <w:p w:rsidR="00562A42" w:rsidRPr="009E64A4" w:rsidRDefault="00562A42" w:rsidP="00DA2E8B">
      <w:pPr>
        <w:pStyle w:val="Title2"/>
        <w:rPr>
          <w:szCs w:val="28"/>
        </w:rPr>
      </w:pPr>
    </w:p>
    <w:p w:rsidR="00A62113" w:rsidRPr="009E64A4" w:rsidRDefault="00A62113" w:rsidP="00AD2617">
      <w:pPr>
        <w:pStyle w:val="Title2"/>
        <w:rPr>
          <w:sz w:val="24"/>
          <w:szCs w:val="24"/>
        </w:rPr>
      </w:pPr>
      <w:r w:rsidRPr="009E64A4">
        <w:br w:type="page"/>
      </w:r>
      <w:bookmarkStart w:id="1" w:name="RevisionHistory1"/>
      <w:r w:rsidRPr="009E64A4">
        <w:rPr>
          <w:sz w:val="24"/>
          <w:szCs w:val="24"/>
        </w:rPr>
        <w:lastRenderedPageBreak/>
        <w:t>Revision History</w:t>
      </w:r>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9"/>
        <w:gridCol w:w="891"/>
        <w:gridCol w:w="2994"/>
        <w:gridCol w:w="1313"/>
        <w:gridCol w:w="1241"/>
        <w:gridCol w:w="851"/>
        <w:gridCol w:w="1131"/>
      </w:tblGrid>
      <w:tr w:rsidR="000C256B" w:rsidRPr="009E64A4" w:rsidTr="000C256B">
        <w:trPr>
          <w:cantSplit/>
          <w:trHeight w:val="50"/>
          <w:tblHeader/>
        </w:trPr>
        <w:tc>
          <w:tcPr>
            <w:tcW w:w="618"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Creation Date</w:t>
            </w:r>
          </w:p>
        </w:tc>
        <w:tc>
          <w:tcPr>
            <w:tcW w:w="465"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Version No.</w:t>
            </w:r>
          </w:p>
        </w:tc>
        <w:tc>
          <w:tcPr>
            <w:tcW w:w="1574"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Description/Comments</w:t>
            </w:r>
          </w:p>
        </w:tc>
        <w:tc>
          <w:tcPr>
            <w:tcW w:w="692"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Author(s)</w:t>
            </w:r>
          </w:p>
        </w:tc>
        <w:tc>
          <w:tcPr>
            <w:tcW w:w="647"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Reviewer(s)</w:t>
            </w:r>
          </w:p>
        </w:tc>
        <w:tc>
          <w:tcPr>
            <w:tcW w:w="444"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Review Type</w:t>
            </w:r>
          </w:p>
        </w:tc>
        <w:tc>
          <w:tcPr>
            <w:tcW w:w="560" w:type="pct"/>
            <w:tcBorders>
              <w:top w:val="single" w:sz="12" w:space="0" w:color="auto"/>
              <w:bottom w:val="single" w:sz="6" w:space="0" w:color="auto"/>
            </w:tcBorders>
            <w:shd w:val="pct15" w:color="auto" w:fill="auto"/>
            <w:vAlign w:val="center"/>
          </w:tcPr>
          <w:p w:rsidR="00A62113" w:rsidRPr="009E64A4" w:rsidRDefault="00A62113" w:rsidP="00F501F8">
            <w:pPr>
              <w:pStyle w:val="TableColumnHeader"/>
              <w:rPr>
                <w:rFonts w:cs="Arial"/>
                <w:szCs w:val="18"/>
              </w:rPr>
            </w:pPr>
            <w:r w:rsidRPr="009E64A4">
              <w:rPr>
                <w:rFonts w:cs="Arial"/>
                <w:szCs w:val="18"/>
              </w:rPr>
              <w:t>Issue Date</w:t>
            </w:r>
          </w:p>
        </w:tc>
      </w:tr>
      <w:tr w:rsidR="00A62113" w:rsidRPr="009E64A4" w:rsidTr="000C256B">
        <w:trPr>
          <w:cantSplit/>
        </w:trPr>
        <w:tc>
          <w:tcPr>
            <w:tcW w:w="618" w:type="pct"/>
            <w:tcBorders>
              <w:top w:val="single" w:sz="6" w:space="0" w:color="auto"/>
            </w:tcBorders>
            <w:vAlign w:val="center"/>
          </w:tcPr>
          <w:p w:rsidR="00A62113" w:rsidRPr="009E64A4" w:rsidRDefault="00034A77" w:rsidP="00F501F8">
            <w:pPr>
              <w:pStyle w:val="TableContentText"/>
              <w:jc w:val="center"/>
              <w:rPr>
                <w:rFonts w:cs="Arial"/>
              </w:rPr>
            </w:pPr>
            <w:r w:rsidRPr="009E64A4">
              <w:rPr>
                <w:rFonts w:cs="Arial"/>
              </w:rPr>
              <w:t>01/03</w:t>
            </w:r>
            <w:r w:rsidR="007009AE" w:rsidRPr="009E64A4">
              <w:rPr>
                <w:rFonts w:cs="Arial"/>
              </w:rPr>
              <w:t>/201</w:t>
            </w:r>
            <w:r w:rsidRPr="009E64A4">
              <w:rPr>
                <w:rFonts w:cs="Arial"/>
              </w:rPr>
              <w:t>4</w:t>
            </w:r>
          </w:p>
        </w:tc>
        <w:tc>
          <w:tcPr>
            <w:tcW w:w="465" w:type="pct"/>
            <w:tcBorders>
              <w:top w:val="single" w:sz="6" w:space="0" w:color="auto"/>
            </w:tcBorders>
            <w:vAlign w:val="center"/>
          </w:tcPr>
          <w:p w:rsidR="00A62113" w:rsidRPr="009E64A4" w:rsidRDefault="00754BCC" w:rsidP="00F501F8">
            <w:pPr>
              <w:pStyle w:val="TableContentText"/>
              <w:jc w:val="center"/>
              <w:rPr>
                <w:rFonts w:cs="Arial"/>
              </w:rPr>
            </w:pPr>
            <w:r w:rsidRPr="009E64A4">
              <w:rPr>
                <w:rFonts w:cs="Arial"/>
              </w:rPr>
              <w:t>0.01</w:t>
            </w:r>
          </w:p>
        </w:tc>
        <w:tc>
          <w:tcPr>
            <w:tcW w:w="1574" w:type="pct"/>
            <w:tcBorders>
              <w:top w:val="single" w:sz="6" w:space="0" w:color="auto"/>
            </w:tcBorders>
            <w:vAlign w:val="center"/>
          </w:tcPr>
          <w:p w:rsidR="00A62113" w:rsidRPr="009E64A4" w:rsidRDefault="007009AE" w:rsidP="00F501F8">
            <w:pPr>
              <w:pStyle w:val="TableContentText"/>
              <w:rPr>
                <w:rFonts w:cs="Arial"/>
              </w:rPr>
            </w:pPr>
            <w:r w:rsidRPr="009E64A4">
              <w:rPr>
                <w:rFonts w:cs="Arial"/>
              </w:rPr>
              <w:t>Initial</w:t>
            </w:r>
          </w:p>
        </w:tc>
        <w:tc>
          <w:tcPr>
            <w:tcW w:w="692" w:type="pct"/>
            <w:tcBorders>
              <w:top w:val="single" w:sz="6" w:space="0" w:color="auto"/>
            </w:tcBorders>
            <w:vAlign w:val="center"/>
          </w:tcPr>
          <w:p w:rsidR="00A62113" w:rsidRPr="009E64A4" w:rsidRDefault="00925B7E" w:rsidP="00F501F8">
            <w:pPr>
              <w:pStyle w:val="TableContentText"/>
              <w:rPr>
                <w:rFonts w:cs="Arial"/>
              </w:rPr>
            </w:pPr>
            <w:r w:rsidRPr="009E64A4">
              <w:rPr>
                <w:rFonts w:cs="Arial"/>
              </w:rPr>
              <w:t>S</w:t>
            </w:r>
            <w:r w:rsidR="00557971" w:rsidRPr="009E64A4">
              <w:rPr>
                <w:rFonts w:cs="Arial"/>
              </w:rPr>
              <w:t xml:space="preserve">. </w:t>
            </w:r>
            <w:r w:rsidRPr="009E64A4">
              <w:rPr>
                <w:rFonts w:cs="Arial"/>
              </w:rPr>
              <w:t>Greenacre</w:t>
            </w:r>
          </w:p>
        </w:tc>
        <w:tc>
          <w:tcPr>
            <w:tcW w:w="647" w:type="pct"/>
            <w:tcBorders>
              <w:top w:val="single" w:sz="6" w:space="0" w:color="auto"/>
            </w:tcBorders>
            <w:vAlign w:val="center"/>
          </w:tcPr>
          <w:p w:rsidR="00A62113" w:rsidRPr="009E64A4" w:rsidRDefault="00F501F8" w:rsidP="00F501F8">
            <w:pPr>
              <w:pStyle w:val="TableContentText"/>
              <w:rPr>
                <w:rFonts w:cs="Arial"/>
              </w:rPr>
            </w:pPr>
            <w:r w:rsidRPr="009E64A4">
              <w:rPr>
                <w:rFonts w:cs="Arial"/>
              </w:rPr>
              <w:t>B. Jan</w:t>
            </w:r>
            <w:r w:rsidRPr="009E64A4">
              <w:rPr>
                <w:rFonts w:cs="Arial"/>
              </w:rPr>
              <w:br/>
              <w:t>B. Tjahjo</w:t>
            </w:r>
            <w:r w:rsidRPr="009E64A4">
              <w:rPr>
                <w:rFonts w:cs="Arial"/>
              </w:rPr>
              <w:br/>
              <w:t>L. Glance</w:t>
            </w:r>
          </w:p>
        </w:tc>
        <w:tc>
          <w:tcPr>
            <w:tcW w:w="444" w:type="pct"/>
            <w:tcBorders>
              <w:top w:val="single" w:sz="6" w:space="0" w:color="auto"/>
            </w:tcBorders>
            <w:vAlign w:val="center"/>
          </w:tcPr>
          <w:p w:rsidR="00A62113" w:rsidRPr="009E64A4" w:rsidRDefault="00F501F8" w:rsidP="00F501F8">
            <w:pPr>
              <w:pStyle w:val="TableContentText"/>
              <w:jc w:val="center"/>
              <w:rPr>
                <w:rFonts w:cs="Arial"/>
              </w:rPr>
            </w:pPr>
            <w:r w:rsidRPr="009E64A4">
              <w:rPr>
                <w:rFonts w:cs="Arial"/>
              </w:rPr>
              <w:t>Peer</w:t>
            </w:r>
          </w:p>
        </w:tc>
        <w:tc>
          <w:tcPr>
            <w:tcW w:w="560" w:type="pct"/>
            <w:tcBorders>
              <w:top w:val="single" w:sz="6" w:space="0" w:color="auto"/>
            </w:tcBorders>
            <w:vAlign w:val="center"/>
          </w:tcPr>
          <w:p w:rsidR="00A62113" w:rsidRPr="009E64A4" w:rsidRDefault="00557971" w:rsidP="00F501F8">
            <w:pPr>
              <w:pStyle w:val="TableContentText"/>
              <w:jc w:val="center"/>
              <w:rPr>
                <w:rFonts w:cs="Arial"/>
              </w:rPr>
            </w:pPr>
            <w:r w:rsidRPr="009E64A4">
              <w:rPr>
                <w:rFonts w:cs="Arial"/>
              </w:rPr>
              <w:t>05/27/2014</w:t>
            </w: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r w:rsidR="00415EF4" w:rsidRPr="009E64A4" w:rsidTr="00415EF4">
        <w:trPr>
          <w:cantSplit/>
        </w:trPr>
        <w:tc>
          <w:tcPr>
            <w:tcW w:w="618" w:type="pct"/>
            <w:vAlign w:val="center"/>
          </w:tcPr>
          <w:p w:rsidR="00415EF4" w:rsidRPr="009E64A4" w:rsidRDefault="00415EF4" w:rsidP="00F501F8">
            <w:pPr>
              <w:pStyle w:val="TableContentText"/>
              <w:jc w:val="center"/>
              <w:rPr>
                <w:rFonts w:cs="Arial"/>
              </w:rPr>
            </w:pPr>
          </w:p>
        </w:tc>
        <w:tc>
          <w:tcPr>
            <w:tcW w:w="465" w:type="pct"/>
            <w:vAlign w:val="center"/>
          </w:tcPr>
          <w:p w:rsidR="00415EF4" w:rsidRPr="009E64A4" w:rsidRDefault="00415EF4" w:rsidP="00F501F8">
            <w:pPr>
              <w:pStyle w:val="TableContentText"/>
              <w:jc w:val="center"/>
              <w:rPr>
                <w:rFonts w:cs="Arial"/>
              </w:rPr>
            </w:pPr>
          </w:p>
        </w:tc>
        <w:tc>
          <w:tcPr>
            <w:tcW w:w="1574" w:type="pct"/>
            <w:vAlign w:val="center"/>
          </w:tcPr>
          <w:p w:rsidR="00415EF4" w:rsidRPr="009E64A4" w:rsidRDefault="00415EF4" w:rsidP="00F501F8">
            <w:pPr>
              <w:pStyle w:val="TableContentText"/>
              <w:rPr>
                <w:rFonts w:cs="Arial"/>
              </w:rPr>
            </w:pPr>
          </w:p>
        </w:tc>
        <w:tc>
          <w:tcPr>
            <w:tcW w:w="692" w:type="pct"/>
            <w:vAlign w:val="center"/>
          </w:tcPr>
          <w:p w:rsidR="00415EF4" w:rsidRPr="009E64A4" w:rsidRDefault="00415EF4" w:rsidP="00F501F8">
            <w:pPr>
              <w:pStyle w:val="TableContentText"/>
              <w:rPr>
                <w:rFonts w:cs="Arial"/>
              </w:rPr>
            </w:pPr>
          </w:p>
        </w:tc>
        <w:tc>
          <w:tcPr>
            <w:tcW w:w="647" w:type="pct"/>
            <w:vAlign w:val="center"/>
          </w:tcPr>
          <w:p w:rsidR="00415EF4" w:rsidRPr="009E64A4" w:rsidRDefault="00415EF4" w:rsidP="00F501F8">
            <w:pPr>
              <w:pStyle w:val="TableContentText"/>
              <w:rPr>
                <w:rFonts w:cs="Arial"/>
              </w:rPr>
            </w:pPr>
          </w:p>
        </w:tc>
        <w:tc>
          <w:tcPr>
            <w:tcW w:w="444" w:type="pct"/>
            <w:vAlign w:val="center"/>
          </w:tcPr>
          <w:p w:rsidR="00415EF4" w:rsidRPr="009E64A4" w:rsidRDefault="00415EF4" w:rsidP="00F501F8">
            <w:pPr>
              <w:pStyle w:val="TableContentText"/>
              <w:jc w:val="center"/>
              <w:rPr>
                <w:rFonts w:cs="Arial"/>
              </w:rPr>
            </w:pPr>
          </w:p>
        </w:tc>
        <w:tc>
          <w:tcPr>
            <w:tcW w:w="560" w:type="pct"/>
            <w:vAlign w:val="center"/>
          </w:tcPr>
          <w:p w:rsidR="00415EF4" w:rsidRPr="009E64A4" w:rsidRDefault="00415EF4" w:rsidP="00F501F8">
            <w:pPr>
              <w:pStyle w:val="TableContentText"/>
              <w:jc w:val="center"/>
              <w:rPr>
                <w:rFonts w:cs="Arial"/>
              </w:rPr>
            </w:pPr>
          </w:p>
        </w:tc>
      </w:tr>
    </w:tbl>
    <w:p w:rsidR="00E52C32" w:rsidRPr="009E64A4" w:rsidRDefault="00E52C32" w:rsidP="008769F9">
      <w:pPr>
        <w:pStyle w:val="BodyText"/>
        <w:rPr>
          <w:sz w:val="18"/>
          <w:szCs w:val="18"/>
        </w:rPr>
      </w:pPr>
    </w:p>
    <w:p w:rsidR="00A62113" w:rsidRPr="009E64A4" w:rsidRDefault="00A62113" w:rsidP="00A62113">
      <w:pPr>
        <w:pStyle w:val="InstructionHyperlink"/>
        <w:rPr>
          <w:i w:val="0"/>
        </w:rPr>
        <w:sectPr w:rsidR="00A62113" w:rsidRPr="009E64A4" w:rsidSect="004258B3">
          <w:footerReference w:type="default" r:id="rId17"/>
          <w:footerReference w:type="first" r:id="rId18"/>
          <w:pgSz w:w="12240" w:h="15840" w:code="1"/>
          <w:pgMar w:top="1440" w:right="1440" w:bottom="1440" w:left="1440" w:header="720" w:footer="720" w:gutter="0"/>
          <w:pgNumType w:fmt="lowerRoman"/>
          <w:cols w:space="720"/>
          <w:titlePg/>
          <w:docGrid w:linePitch="299"/>
        </w:sectPr>
      </w:pPr>
    </w:p>
    <w:p w:rsidR="00E25FD9" w:rsidRPr="009E64A4" w:rsidRDefault="00A62113" w:rsidP="00AD2617">
      <w:pPr>
        <w:pStyle w:val="Title2"/>
        <w:rPr>
          <w:sz w:val="24"/>
          <w:szCs w:val="24"/>
        </w:rPr>
      </w:pPr>
      <w:bookmarkStart w:id="2" w:name="TOC1"/>
      <w:r w:rsidRPr="009E64A4">
        <w:rPr>
          <w:sz w:val="24"/>
          <w:szCs w:val="24"/>
        </w:rPr>
        <w:lastRenderedPageBreak/>
        <w:t>Table of Contents</w:t>
      </w:r>
    </w:p>
    <w:bookmarkStart w:id="3" w:name="_Toc150325211"/>
    <w:bookmarkEnd w:id="2"/>
    <w:p w:rsidR="0069636E" w:rsidRDefault="00F82FB4">
      <w:pPr>
        <w:pStyle w:val="TOC1"/>
        <w:rPr>
          <w:rFonts w:asciiTheme="minorHAnsi" w:eastAsiaTheme="minorEastAsia" w:hAnsiTheme="minorHAnsi" w:cstheme="minorBidi"/>
          <w:b w:val="0"/>
          <w:sz w:val="22"/>
          <w:szCs w:val="22"/>
        </w:rPr>
      </w:pPr>
      <w:r w:rsidRPr="00F82FB4">
        <w:rPr>
          <w:b w:val="0"/>
          <w:noProof w:val="0"/>
        </w:rPr>
        <w:fldChar w:fldCharType="begin"/>
      </w:r>
      <w:r w:rsidR="00FC09B0" w:rsidRPr="009E64A4">
        <w:rPr>
          <w:b w:val="0"/>
          <w:noProof w:val="0"/>
        </w:rPr>
        <w:instrText xml:space="preserve"> TOC \o "1-3" \h \z \u </w:instrText>
      </w:r>
      <w:r w:rsidRPr="00F82FB4">
        <w:rPr>
          <w:b w:val="0"/>
          <w:noProof w:val="0"/>
        </w:rPr>
        <w:fldChar w:fldCharType="separate"/>
      </w:r>
      <w:hyperlink w:anchor="_Toc388965211" w:history="1">
        <w:r w:rsidR="0069636E" w:rsidRPr="00105620">
          <w:rPr>
            <w:rStyle w:val="Hyperlink"/>
          </w:rPr>
          <w:t>1</w:t>
        </w:r>
        <w:r w:rsidR="0069636E">
          <w:rPr>
            <w:rFonts w:asciiTheme="minorHAnsi" w:eastAsiaTheme="minorEastAsia" w:hAnsiTheme="minorHAnsi" w:cstheme="minorBidi"/>
            <w:b w:val="0"/>
            <w:sz w:val="22"/>
            <w:szCs w:val="22"/>
          </w:rPr>
          <w:tab/>
        </w:r>
        <w:r w:rsidR="0069636E" w:rsidRPr="00105620">
          <w:rPr>
            <w:rStyle w:val="Hyperlink"/>
          </w:rPr>
          <w:t>Introduction</w:t>
        </w:r>
        <w:r w:rsidR="0069636E">
          <w:rPr>
            <w:webHidden/>
          </w:rPr>
          <w:tab/>
        </w:r>
        <w:r w:rsidR="0069636E">
          <w:rPr>
            <w:webHidden/>
          </w:rPr>
          <w:fldChar w:fldCharType="begin"/>
        </w:r>
        <w:r w:rsidR="0069636E">
          <w:rPr>
            <w:webHidden/>
          </w:rPr>
          <w:instrText xml:space="preserve"> PAGEREF _Toc388965211 \h </w:instrText>
        </w:r>
        <w:r w:rsidR="0069636E">
          <w:rPr>
            <w:webHidden/>
          </w:rPr>
        </w:r>
        <w:r w:rsidR="0069636E">
          <w:rPr>
            <w:webHidden/>
          </w:rPr>
          <w:fldChar w:fldCharType="separate"/>
        </w:r>
        <w:r w:rsidR="0069636E">
          <w:rPr>
            <w:webHidden/>
          </w:rPr>
          <w:t>1</w:t>
        </w:r>
        <w:r w:rsidR="0069636E">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12" w:history="1">
        <w:r w:rsidRPr="00105620">
          <w:rPr>
            <w:rStyle w:val="Hyperlink"/>
          </w:rPr>
          <w:t>1.1</w:t>
        </w:r>
        <w:r>
          <w:rPr>
            <w:rFonts w:asciiTheme="minorHAnsi" w:eastAsiaTheme="minorEastAsia" w:hAnsiTheme="minorHAnsi" w:cstheme="minorBidi"/>
            <w:sz w:val="22"/>
            <w:szCs w:val="22"/>
          </w:rPr>
          <w:tab/>
        </w:r>
        <w:r w:rsidRPr="00105620">
          <w:rPr>
            <w:rStyle w:val="Hyperlink"/>
          </w:rPr>
          <w:t>Purpose and Scope of Document</w:t>
        </w:r>
        <w:r>
          <w:rPr>
            <w:webHidden/>
          </w:rPr>
          <w:tab/>
        </w:r>
        <w:r>
          <w:rPr>
            <w:webHidden/>
          </w:rPr>
          <w:fldChar w:fldCharType="begin"/>
        </w:r>
        <w:r>
          <w:rPr>
            <w:webHidden/>
          </w:rPr>
          <w:instrText xml:space="preserve"> PAGEREF _Toc388965212 \h </w:instrText>
        </w:r>
        <w:r>
          <w:rPr>
            <w:webHidden/>
          </w:rPr>
        </w:r>
        <w:r>
          <w:rPr>
            <w:webHidden/>
          </w:rPr>
          <w:fldChar w:fldCharType="separate"/>
        </w:r>
        <w:r>
          <w:rPr>
            <w:webHidden/>
          </w:rPr>
          <w:t>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13" w:history="1">
        <w:r w:rsidRPr="00105620">
          <w:rPr>
            <w:rStyle w:val="Hyperlink"/>
          </w:rPr>
          <w:t>1.2</w:t>
        </w:r>
        <w:r>
          <w:rPr>
            <w:rFonts w:asciiTheme="minorHAnsi" w:eastAsiaTheme="minorEastAsia" w:hAnsiTheme="minorHAnsi" w:cstheme="minorBidi"/>
            <w:sz w:val="22"/>
            <w:szCs w:val="22"/>
          </w:rPr>
          <w:tab/>
        </w:r>
        <w:r w:rsidRPr="00105620">
          <w:rPr>
            <w:rStyle w:val="Hyperlink"/>
          </w:rPr>
          <w:t>Test Objectives</w:t>
        </w:r>
        <w:r>
          <w:rPr>
            <w:webHidden/>
          </w:rPr>
          <w:tab/>
        </w:r>
        <w:r>
          <w:rPr>
            <w:webHidden/>
          </w:rPr>
          <w:fldChar w:fldCharType="begin"/>
        </w:r>
        <w:r>
          <w:rPr>
            <w:webHidden/>
          </w:rPr>
          <w:instrText xml:space="preserve"> PAGEREF _Toc388965213 \h </w:instrText>
        </w:r>
        <w:r>
          <w:rPr>
            <w:webHidden/>
          </w:rPr>
        </w:r>
        <w:r>
          <w:rPr>
            <w:webHidden/>
          </w:rPr>
          <w:fldChar w:fldCharType="separate"/>
        </w:r>
        <w:r>
          <w:rPr>
            <w:webHidden/>
          </w:rPr>
          <w:t>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14" w:history="1">
        <w:r w:rsidRPr="00105620">
          <w:rPr>
            <w:rStyle w:val="Hyperlink"/>
          </w:rPr>
          <w:t>1.3</w:t>
        </w:r>
        <w:r>
          <w:rPr>
            <w:rFonts w:asciiTheme="minorHAnsi" w:eastAsiaTheme="minorEastAsia" w:hAnsiTheme="minorHAnsi" w:cstheme="minorBidi"/>
            <w:sz w:val="22"/>
            <w:szCs w:val="22"/>
          </w:rPr>
          <w:tab/>
        </w:r>
        <w:r w:rsidRPr="00105620">
          <w:rPr>
            <w:rStyle w:val="Hyperlink"/>
          </w:rPr>
          <w:t>Roles and Responsibilities</w:t>
        </w:r>
        <w:r>
          <w:rPr>
            <w:webHidden/>
          </w:rPr>
          <w:tab/>
        </w:r>
        <w:r>
          <w:rPr>
            <w:webHidden/>
          </w:rPr>
          <w:fldChar w:fldCharType="begin"/>
        </w:r>
        <w:r>
          <w:rPr>
            <w:webHidden/>
          </w:rPr>
          <w:instrText xml:space="preserve"> PAGEREF _Toc388965214 \h </w:instrText>
        </w:r>
        <w:r>
          <w:rPr>
            <w:webHidden/>
          </w:rPr>
        </w:r>
        <w:r>
          <w:rPr>
            <w:webHidden/>
          </w:rPr>
          <w:fldChar w:fldCharType="separate"/>
        </w:r>
        <w:r>
          <w:rPr>
            <w:webHidden/>
          </w:rPr>
          <w:t>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15" w:history="1">
        <w:r w:rsidRPr="00105620">
          <w:rPr>
            <w:rStyle w:val="Hyperlink"/>
          </w:rPr>
          <w:t>1.4</w:t>
        </w:r>
        <w:r>
          <w:rPr>
            <w:rFonts w:asciiTheme="minorHAnsi" w:eastAsiaTheme="minorEastAsia" w:hAnsiTheme="minorHAnsi" w:cstheme="minorBidi"/>
            <w:sz w:val="22"/>
            <w:szCs w:val="22"/>
          </w:rPr>
          <w:tab/>
        </w:r>
        <w:r w:rsidRPr="00105620">
          <w:rPr>
            <w:rStyle w:val="Hyperlink"/>
          </w:rPr>
          <w:t>Project Processes and References</w:t>
        </w:r>
        <w:r>
          <w:rPr>
            <w:webHidden/>
          </w:rPr>
          <w:tab/>
        </w:r>
        <w:r>
          <w:rPr>
            <w:webHidden/>
          </w:rPr>
          <w:fldChar w:fldCharType="begin"/>
        </w:r>
        <w:r>
          <w:rPr>
            <w:webHidden/>
          </w:rPr>
          <w:instrText xml:space="preserve"> PAGEREF _Toc388965215 \h </w:instrText>
        </w:r>
        <w:r>
          <w:rPr>
            <w:webHidden/>
          </w:rPr>
        </w:r>
        <w:r>
          <w:rPr>
            <w:webHidden/>
          </w:rPr>
          <w:fldChar w:fldCharType="separate"/>
        </w:r>
        <w:r>
          <w:rPr>
            <w:webHidden/>
          </w:rPr>
          <w:t>2</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16" w:history="1">
        <w:r w:rsidRPr="00105620">
          <w:rPr>
            <w:rStyle w:val="Hyperlink"/>
          </w:rPr>
          <w:t>2</w:t>
        </w:r>
        <w:r>
          <w:rPr>
            <w:rFonts w:asciiTheme="minorHAnsi" w:eastAsiaTheme="minorEastAsia" w:hAnsiTheme="minorHAnsi" w:cstheme="minorBidi"/>
            <w:b w:val="0"/>
            <w:sz w:val="22"/>
            <w:szCs w:val="22"/>
          </w:rPr>
          <w:tab/>
        </w:r>
        <w:r w:rsidRPr="00105620">
          <w:rPr>
            <w:rStyle w:val="Hyperlink"/>
          </w:rPr>
          <w:t>Items to be Tested</w:t>
        </w:r>
        <w:r>
          <w:rPr>
            <w:webHidden/>
          </w:rPr>
          <w:tab/>
        </w:r>
        <w:r>
          <w:rPr>
            <w:webHidden/>
          </w:rPr>
          <w:fldChar w:fldCharType="begin"/>
        </w:r>
        <w:r>
          <w:rPr>
            <w:webHidden/>
          </w:rPr>
          <w:instrText xml:space="preserve"> PAGEREF _Toc388965216 \h </w:instrText>
        </w:r>
        <w:r>
          <w:rPr>
            <w:webHidden/>
          </w:rPr>
        </w:r>
        <w:r>
          <w:rPr>
            <w:webHidden/>
          </w:rPr>
          <w:fldChar w:fldCharType="separate"/>
        </w:r>
        <w:r>
          <w:rPr>
            <w:webHidden/>
          </w:rPr>
          <w:t>3</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17" w:history="1">
        <w:r w:rsidRPr="00105620">
          <w:rPr>
            <w:rStyle w:val="Hyperlink"/>
          </w:rPr>
          <w:t>2.1</w:t>
        </w:r>
        <w:r>
          <w:rPr>
            <w:rFonts w:asciiTheme="minorHAnsi" w:eastAsiaTheme="minorEastAsia" w:hAnsiTheme="minorHAnsi" w:cstheme="minorBidi"/>
            <w:sz w:val="22"/>
            <w:szCs w:val="22"/>
          </w:rPr>
          <w:tab/>
        </w:r>
        <w:r w:rsidRPr="00105620">
          <w:rPr>
            <w:rStyle w:val="Hyperlink"/>
          </w:rPr>
          <w:t>Overview of Test Inclusions</w:t>
        </w:r>
        <w:r>
          <w:rPr>
            <w:webHidden/>
          </w:rPr>
          <w:tab/>
        </w:r>
        <w:r>
          <w:rPr>
            <w:webHidden/>
          </w:rPr>
          <w:fldChar w:fldCharType="begin"/>
        </w:r>
        <w:r>
          <w:rPr>
            <w:webHidden/>
          </w:rPr>
          <w:instrText xml:space="preserve"> PAGEREF _Toc388965217 \h </w:instrText>
        </w:r>
        <w:r>
          <w:rPr>
            <w:webHidden/>
          </w:rPr>
        </w:r>
        <w:r>
          <w:rPr>
            <w:webHidden/>
          </w:rPr>
          <w:fldChar w:fldCharType="separate"/>
        </w:r>
        <w:r>
          <w:rPr>
            <w:webHidden/>
          </w:rPr>
          <w:t>3</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18" w:history="1">
        <w:r w:rsidRPr="00105620">
          <w:rPr>
            <w:rStyle w:val="Hyperlink"/>
          </w:rPr>
          <w:t>2.2</w:t>
        </w:r>
        <w:r>
          <w:rPr>
            <w:rFonts w:asciiTheme="minorHAnsi" w:eastAsiaTheme="minorEastAsia" w:hAnsiTheme="minorHAnsi" w:cstheme="minorBidi"/>
            <w:sz w:val="22"/>
            <w:szCs w:val="22"/>
          </w:rPr>
          <w:tab/>
        </w:r>
        <w:r w:rsidRPr="00105620">
          <w:rPr>
            <w:rStyle w:val="Hyperlink"/>
          </w:rPr>
          <w:t>Overview of Test Exclusions</w:t>
        </w:r>
        <w:r>
          <w:rPr>
            <w:webHidden/>
          </w:rPr>
          <w:tab/>
        </w:r>
        <w:r>
          <w:rPr>
            <w:webHidden/>
          </w:rPr>
          <w:fldChar w:fldCharType="begin"/>
        </w:r>
        <w:r>
          <w:rPr>
            <w:webHidden/>
          </w:rPr>
          <w:instrText xml:space="preserve"> PAGEREF _Toc388965218 \h </w:instrText>
        </w:r>
        <w:r>
          <w:rPr>
            <w:webHidden/>
          </w:rPr>
        </w:r>
        <w:r>
          <w:rPr>
            <w:webHidden/>
          </w:rPr>
          <w:fldChar w:fldCharType="separate"/>
        </w:r>
        <w:r>
          <w:rPr>
            <w:webHidden/>
          </w:rPr>
          <w:t>3</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19" w:history="1">
        <w:r w:rsidRPr="00105620">
          <w:rPr>
            <w:rStyle w:val="Hyperlink"/>
          </w:rPr>
          <w:t>3</w:t>
        </w:r>
        <w:r>
          <w:rPr>
            <w:rFonts w:asciiTheme="minorHAnsi" w:eastAsiaTheme="minorEastAsia" w:hAnsiTheme="minorHAnsi" w:cstheme="minorBidi"/>
            <w:b w:val="0"/>
            <w:sz w:val="22"/>
            <w:szCs w:val="22"/>
          </w:rPr>
          <w:tab/>
        </w:r>
        <w:r w:rsidRPr="00105620">
          <w:rPr>
            <w:rStyle w:val="Hyperlink"/>
          </w:rPr>
          <w:t>Test Approach</w:t>
        </w:r>
        <w:r>
          <w:rPr>
            <w:webHidden/>
          </w:rPr>
          <w:tab/>
        </w:r>
        <w:r>
          <w:rPr>
            <w:webHidden/>
          </w:rPr>
          <w:fldChar w:fldCharType="begin"/>
        </w:r>
        <w:r>
          <w:rPr>
            <w:webHidden/>
          </w:rPr>
          <w:instrText xml:space="preserve"> PAGEREF _Toc388965219 \h </w:instrText>
        </w:r>
        <w:r>
          <w:rPr>
            <w:webHidden/>
          </w:rPr>
        </w:r>
        <w:r>
          <w:rPr>
            <w:webHidden/>
          </w:rPr>
          <w:fldChar w:fldCharType="separate"/>
        </w:r>
        <w:r>
          <w:rPr>
            <w:webHidden/>
          </w:rPr>
          <w:t>4</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0" w:history="1">
        <w:r w:rsidRPr="00105620">
          <w:rPr>
            <w:rStyle w:val="Hyperlink"/>
          </w:rPr>
          <w:t>3.1</w:t>
        </w:r>
        <w:r>
          <w:rPr>
            <w:rFonts w:asciiTheme="minorHAnsi" w:eastAsiaTheme="minorEastAsia" w:hAnsiTheme="minorHAnsi" w:cstheme="minorBidi"/>
            <w:sz w:val="22"/>
            <w:szCs w:val="22"/>
          </w:rPr>
          <w:tab/>
        </w:r>
        <w:r w:rsidRPr="00105620">
          <w:rPr>
            <w:rStyle w:val="Hyperlink"/>
          </w:rPr>
          <w:t>Test Phases</w:t>
        </w:r>
        <w:r>
          <w:rPr>
            <w:webHidden/>
          </w:rPr>
          <w:tab/>
        </w:r>
        <w:r>
          <w:rPr>
            <w:webHidden/>
          </w:rPr>
          <w:fldChar w:fldCharType="begin"/>
        </w:r>
        <w:r>
          <w:rPr>
            <w:webHidden/>
          </w:rPr>
          <w:instrText xml:space="preserve"> PAGEREF _Toc388965220 \h </w:instrText>
        </w:r>
        <w:r>
          <w:rPr>
            <w:webHidden/>
          </w:rPr>
        </w:r>
        <w:r>
          <w:rPr>
            <w:webHidden/>
          </w:rPr>
          <w:fldChar w:fldCharType="separate"/>
        </w:r>
        <w:r>
          <w:rPr>
            <w:webHidden/>
          </w:rPr>
          <w:t>4</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1" w:history="1">
        <w:r w:rsidRPr="00105620">
          <w:rPr>
            <w:rStyle w:val="Hyperlink"/>
          </w:rPr>
          <w:t>3.2</w:t>
        </w:r>
        <w:r>
          <w:rPr>
            <w:rFonts w:asciiTheme="minorHAnsi" w:eastAsiaTheme="minorEastAsia" w:hAnsiTheme="minorHAnsi" w:cstheme="minorBidi"/>
            <w:sz w:val="22"/>
            <w:szCs w:val="22"/>
          </w:rPr>
          <w:tab/>
        </w:r>
        <w:r w:rsidRPr="00105620">
          <w:rPr>
            <w:rStyle w:val="Hyperlink"/>
          </w:rPr>
          <w:t>Entry and Exit Criteria</w:t>
        </w:r>
        <w:r>
          <w:rPr>
            <w:webHidden/>
          </w:rPr>
          <w:tab/>
        </w:r>
        <w:r>
          <w:rPr>
            <w:webHidden/>
          </w:rPr>
          <w:fldChar w:fldCharType="begin"/>
        </w:r>
        <w:r>
          <w:rPr>
            <w:webHidden/>
          </w:rPr>
          <w:instrText xml:space="preserve"> PAGEREF _Toc388965221 \h </w:instrText>
        </w:r>
        <w:r>
          <w:rPr>
            <w:webHidden/>
          </w:rPr>
        </w:r>
        <w:r>
          <w:rPr>
            <w:webHidden/>
          </w:rPr>
          <w:fldChar w:fldCharType="separate"/>
        </w:r>
        <w:r>
          <w:rPr>
            <w:webHidden/>
          </w:rPr>
          <w:t>4</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2" w:history="1">
        <w:r w:rsidRPr="00105620">
          <w:rPr>
            <w:rStyle w:val="Hyperlink"/>
          </w:rPr>
          <w:t>3.3</w:t>
        </w:r>
        <w:r>
          <w:rPr>
            <w:rFonts w:asciiTheme="minorHAnsi" w:eastAsiaTheme="minorEastAsia" w:hAnsiTheme="minorHAnsi" w:cstheme="minorBidi"/>
            <w:sz w:val="22"/>
            <w:szCs w:val="22"/>
          </w:rPr>
          <w:tab/>
        </w:r>
        <w:r w:rsidRPr="00105620">
          <w:rPr>
            <w:rStyle w:val="Hyperlink"/>
          </w:rPr>
          <w:t>Test Data</w:t>
        </w:r>
        <w:r>
          <w:rPr>
            <w:webHidden/>
          </w:rPr>
          <w:tab/>
        </w:r>
        <w:r>
          <w:rPr>
            <w:webHidden/>
          </w:rPr>
          <w:fldChar w:fldCharType="begin"/>
        </w:r>
        <w:r>
          <w:rPr>
            <w:webHidden/>
          </w:rPr>
          <w:instrText xml:space="preserve"> PAGEREF _Toc388965222 \h </w:instrText>
        </w:r>
        <w:r>
          <w:rPr>
            <w:webHidden/>
          </w:rPr>
        </w:r>
        <w:r>
          <w:rPr>
            <w:webHidden/>
          </w:rPr>
          <w:fldChar w:fldCharType="separate"/>
        </w:r>
        <w:r>
          <w:rPr>
            <w:webHidden/>
          </w:rPr>
          <w:t>5</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3" w:history="1">
        <w:r w:rsidRPr="00105620">
          <w:rPr>
            <w:rStyle w:val="Hyperlink"/>
          </w:rPr>
          <w:t>3.4</w:t>
        </w:r>
        <w:r>
          <w:rPr>
            <w:rFonts w:asciiTheme="minorHAnsi" w:eastAsiaTheme="minorEastAsia" w:hAnsiTheme="minorHAnsi" w:cstheme="minorBidi"/>
            <w:sz w:val="22"/>
            <w:szCs w:val="22"/>
          </w:rPr>
          <w:tab/>
        </w:r>
        <w:r w:rsidRPr="00105620">
          <w:rPr>
            <w:rStyle w:val="Hyperlink"/>
          </w:rPr>
          <w:t>Test Suite/Cases/Script Specifications</w:t>
        </w:r>
        <w:r>
          <w:rPr>
            <w:webHidden/>
          </w:rPr>
          <w:tab/>
        </w:r>
        <w:r>
          <w:rPr>
            <w:webHidden/>
          </w:rPr>
          <w:fldChar w:fldCharType="begin"/>
        </w:r>
        <w:r>
          <w:rPr>
            <w:webHidden/>
          </w:rPr>
          <w:instrText xml:space="preserve"> PAGEREF _Toc388965223 \h </w:instrText>
        </w:r>
        <w:r>
          <w:rPr>
            <w:webHidden/>
          </w:rPr>
        </w:r>
        <w:r>
          <w:rPr>
            <w:webHidden/>
          </w:rPr>
          <w:fldChar w:fldCharType="separate"/>
        </w:r>
        <w:r>
          <w:rPr>
            <w:webHidden/>
          </w:rPr>
          <w:t>5</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4" w:history="1">
        <w:r w:rsidRPr="00105620">
          <w:rPr>
            <w:rStyle w:val="Hyperlink"/>
          </w:rPr>
          <w:t>3.5</w:t>
        </w:r>
        <w:r>
          <w:rPr>
            <w:rFonts w:asciiTheme="minorHAnsi" w:eastAsiaTheme="minorEastAsia" w:hAnsiTheme="minorHAnsi" w:cstheme="minorBidi"/>
            <w:sz w:val="22"/>
            <w:szCs w:val="22"/>
          </w:rPr>
          <w:tab/>
        </w:r>
        <w:r w:rsidRPr="00105620">
          <w:rPr>
            <w:rStyle w:val="Hyperlink"/>
          </w:rPr>
          <w:t>Defect Reporting and Tracking</w:t>
        </w:r>
        <w:r>
          <w:rPr>
            <w:webHidden/>
          </w:rPr>
          <w:tab/>
        </w:r>
        <w:r>
          <w:rPr>
            <w:webHidden/>
          </w:rPr>
          <w:fldChar w:fldCharType="begin"/>
        </w:r>
        <w:r>
          <w:rPr>
            <w:webHidden/>
          </w:rPr>
          <w:instrText xml:space="preserve"> PAGEREF _Toc388965224 \h </w:instrText>
        </w:r>
        <w:r>
          <w:rPr>
            <w:webHidden/>
          </w:rPr>
        </w:r>
        <w:r>
          <w:rPr>
            <w:webHidden/>
          </w:rPr>
          <w:fldChar w:fldCharType="separate"/>
        </w:r>
        <w:r>
          <w:rPr>
            <w:webHidden/>
          </w:rPr>
          <w:t>5</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25" w:history="1">
        <w:r w:rsidRPr="00105620">
          <w:rPr>
            <w:rStyle w:val="Hyperlink"/>
          </w:rPr>
          <w:t>3.5.1</w:t>
        </w:r>
        <w:r>
          <w:rPr>
            <w:rFonts w:asciiTheme="minorHAnsi" w:eastAsiaTheme="minorEastAsia" w:hAnsiTheme="minorHAnsi" w:cstheme="minorBidi"/>
            <w:sz w:val="22"/>
            <w:szCs w:val="22"/>
          </w:rPr>
          <w:tab/>
        </w:r>
        <w:r w:rsidRPr="00105620">
          <w:rPr>
            <w:rStyle w:val="Hyperlink"/>
          </w:rPr>
          <w:t>Defect Specification</w:t>
        </w:r>
        <w:r>
          <w:rPr>
            <w:webHidden/>
          </w:rPr>
          <w:tab/>
        </w:r>
        <w:r>
          <w:rPr>
            <w:webHidden/>
          </w:rPr>
          <w:fldChar w:fldCharType="begin"/>
        </w:r>
        <w:r>
          <w:rPr>
            <w:webHidden/>
          </w:rPr>
          <w:instrText xml:space="preserve"> PAGEREF _Toc388965225 \h </w:instrText>
        </w:r>
        <w:r>
          <w:rPr>
            <w:webHidden/>
          </w:rPr>
        </w:r>
        <w:r>
          <w:rPr>
            <w:webHidden/>
          </w:rPr>
          <w:fldChar w:fldCharType="separate"/>
        </w:r>
        <w:r>
          <w:rPr>
            <w:webHidden/>
          </w:rPr>
          <w:t>5</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26" w:history="1">
        <w:r w:rsidRPr="00105620">
          <w:rPr>
            <w:rStyle w:val="Hyperlink"/>
          </w:rPr>
          <w:t>3.5.2</w:t>
        </w:r>
        <w:r>
          <w:rPr>
            <w:rFonts w:asciiTheme="minorHAnsi" w:eastAsiaTheme="minorEastAsia" w:hAnsiTheme="minorHAnsi" w:cstheme="minorBidi"/>
            <w:sz w:val="22"/>
            <w:szCs w:val="22"/>
          </w:rPr>
          <w:tab/>
        </w:r>
        <w:r w:rsidRPr="00105620">
          <w:rPr>
            <w:rStyle w:val="Hyperlink"/>
          </w:rPr>
          <w:t>Severity Definitions</w:t>
        </w:r>
        <w:r>
          <w:rPr>
            <w:webHidden/>
          </w:rPr>
          <w:tab/>
        </w:r>
        <w:r>
          <w:rPr>
            <w:webHidden/>
          </w:rPr>
          <w:fldChar w:fldCharType="begin"/>
        </w:r>
        <w:r>
          <w:rPr>
            <w:webHidden/>
          </w:rPr>
          <w:instrText xml:space="preserve"> PAGEREF _Toc388965226 \h </w:instrText>
        </w:r>
        <w:r>
          <w:rPr>
            <w:webHidden/>
          </w:rPr>
        </w:r>
        <w:r>
          <w:rPr>
            <w:webHidden/>
          </w:rPr>
          <w:fldChar w:fldCharType="separate"/>
        </w:r>
        <w:r>
          <w:rPr>
            <w:webHidden/>
          </w:rPr>
          <w:t>5</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27" w:history="1">
        <w:r w:rsidRPr="00105620">
          <w:rPr>
            <w:rStyle w:val="Hyperlink"/>
          </w:rPr>
          <w:t>3.5.3</w:t>
        </w:r>
        <w:r>
          <w:rPr>
            <w:rFonts w:asciiTheme="minorHAnsi" w:eastAsiaTheme="minorEastAsia" w:hAnsiTheme="minorHAnsi" w:cstheme="minorBidi"/>
            <w:sz w:val="22"/>
            <w:szCs w:val="22"/>
          </w:rPr>
          <w:tab/>
        </w:r>
        <w:r w:rsidRPr="00105620">
          <w:rPr>
            <w:rStyle w:val="Hyperlink"/>
          </w:rPr>
          <w:t>Defect Resolution Process</w:t>
        </w:r>
        <w:r>
          <w:rPr>
            <w:webHidden/>
          </w:rPr>
          <w:tab/>
        </w:r>
        <w:r>
          <w:rPr>
            <w:webHidden/>
          </w:rPr>
          <w:fldChar w:fldCharType="begin"/>
        </w:r>
        <w:r>
          <w:rPr>
            <w:webHidden/>
          </w:rPr>
          <w:instrText xml:space="preserve"> PAGEREF _Toc388965227 \h </w:instrText>
        </w:r>
        <w:r>
          <w:rPr>
            <w:webHidden/>
          </w:rPr>
        </w:r>
        <w:r>
          <w:rPr>
            <w:webHidden/>
          </w:rPr>
          <w:fldChar w:fldCharType="separate"/>
        </w:r>
        <w:r>
          <w:rPr>
            <w:webHidden/>
          </w:rPr>
          <w:t>6</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8" w:history="1">
        <w:r w:rsidRPr="00105620">
          <w:rPr>
            <w:rStyle w:val="Hyperlink"/>
          </w:rPr>
          <w:t>3.6</w:t>
        </w:r>
        <w:r>
          <w:rPr>
            <w:rFonts w:asciiTheme="minorHAnsi" w:eastAsiaTheme="minorEastAsia" w:hAnsiTheme="minorHAnsi" w:cstheme="minorBidi"/>
            <w:sz w:val="22"/>
            <w:szCs w:val="22"/>
          </w:rPr>
          <w:tab/>
        </w:r>
        <w:r w:rsidRPr="00105620">
          <w:rPr>
            <w:rStyle w:val="Hyperlink"/>
          </w:rPr>
          <w:t>Metrics and Reporting</w:t>
        </w:r>
        <w:r>
          <w:rPr>
            <w:webHidden/>
          </w:rPr>
          <w:tab/>
        </w:r>
        <w:r>
          <w:rPr>
            <w:webHidden/>
          </w:rPr>
          <w:fldChar w:fldCharType="begin"/>
        </w:r>
        <w:r>
          <w:rPr>
            <w:webHidden/>
          </w:rPr>
          <w:instrText xml:space="preserve"> PAGEREF _Toc388965228 \h </w:instrText>
        </w:r>
        <w:r>
          <w:rPr>
            <w:webHidden/>
          </w:rPr>
        </w:r>
        <w:r>
          <w:rPr>
            <w:webHidden/>
          </w:rPr>
          <w:fldChar w:fldCharType="separate"/>
        </w:r>
        <w:r>
          <w:rPr>
            <w:webHidden/>
          </w:rPr>
          <w:t>7</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29" w:history="1">
        <w:r w:rsidRPr="00105620">
          <w:rPr>
            <w:rStyle w:val="Hyperlink"/>
          </w:rPr>
          <w:t>3.7</w:t>
        </w:r>
        <w:r>
          <w:rPr>
            <w:rFonts w:asciiTheme="minorHAnsi" w:eastAsiaTheme="minorEastAsia" w:hAnsiTheme="minorHAnsi" w:cstheme="minorBidi"/>
            <w:sz w:val="22"/>
            <w:szCs w:val="22"/>
          </w:rPr>
          <w:tab/>
        </w:r>
        <w:r w:rsidRPr="00105620">
          <w:rPr>
            <w:rStyle w:val="Hyperlink"/>
          </w:rPr>
          <w:t>Testing Tools</w:t>
        </w:r>
        <w:r>
          <w:rPr>
            <w:webHidden/>
          </w:rPr>
          <w:tab/>
        </w:r>
        <w:r>
          <w:rPr>
            <w:webHidden/>
          </w:rPr>
          <w:fldChar w:fldCharType="begin"/>
        </w:r>
        <w:r>
          <w:rPr>
            <w:webHidden/>
          </w:rPr>
          <w:instrText xml:space="preserve"> PAGEREF _Toc388965229 \h </w:instrText>
        </w:r>
        <w:r>
          <w:rPr>
            <w:webHidden/>
          </w:rPr>
        </w:r>
        <w:r>
          <w:rPr>
            <w:webHidden/>
          </w:rPr>
          <w:fldChar w:fldCharType="separate"/>
        </w:r>
        <w:r>
          <w:rPr>
            <w:webHidden/>
          </w:rPr>
          <w:t>7</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0" w:history="1">
        <w:r w:rsidRPr="00105620">
          <w:rPr>
            <w:rStyle w:val="Hyperlink"/>
          </w:rPr>
          <w:t>3.8</w:t>
        </w:r>
        <w:r>
          <w:rPr>
            <w:rFonts w:asciiTheme="minorHAnsi" w:eastAsiaTheme="minorEastAsia" w:hAnsiTheme="minorHAnsi" w:cstheme="minorBidi"/>
            <w:sz w:val="22"/>
            <w:szCs w:val="22"/>
          </w:rPr>
          <w:tab/>
        </w:r>
        <w:r w:rsidRPr="00105620">
          <w:rPr>
            <w:rStyle w:val="Hyperlink"/>
          </w:rPr>
          <w:t>Testing Risks and Mitigation</w:t>
        </w:r>
        <w:r>
          <w:rPr>
            <w:webHidden/>
          </w:rPr>
          <w:tab/>
        </w:r>
        <w:r>
          <w:rPr>
            <w:webHidden/>
          </w:rPr>
          <w:fldChar w:fldCharType="begin"/>
        </w:r>
        <w:r>
          <w:rPr>
            <w:webHidden/>
          </w:rPr>
          <w:instrText xml:space="preserve"> PAGEREF _Toc388965230 \h </w:instrText>
        </w:r>
        <w:r>
          <w:rPr>
            <w:webHidden/>
          </w:rPr>
        </w:r>
        <w:r>
          <w:rPr>
            <w:webHidden/>
          </w:rPr>
          <w:fldChar w:fldCharType="separate"/>
        </w:r>
        <w:r>
          <w:rPr>
            <w:webHidden/>
          </w:rPr>
          <w:t>8</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1" w:history="1">
        <w:r w:rsidRPr="00105620">
          <w:rPr>
            <w:rStyle w:val="Hyperlink"/>
          </w:rPr>
          <w:t>3.9</w:t>
        </w:r>
        <w:r>
          <w:rPr>
            <w:rFonts w:asciiTheme="minorHAnsi" w:eastAsiaTheme="minorEastAsia" w:hAnsiTheme="minorHAnsi" w:cstheme="minorBidi"/>
            <w:sz w:val="22"/>
            <w:szCs w:val="22"/>
          </w:rPr>
          <w:tab/>
        </w:r>
        <w:r w:rsidRPr="00105620">
          <w:rPr>
            <w:rStyle w:val="Hyperlink"/>
          </w:rPr>
          <w:t>Product Component Testing</w:t>
        </w:r>
        <w:r>
          <w:rPr>
            <w:webHidden/>
          </w:rPr>
          <w:tab/>
        </w:r>
        <w:r>
          <w:rPr>
            <w:webHidden/>
          </w:rPr>
          <w:fldChar w:fldCharType="begin"/>
        </w:r>
        <w:r>
          <w:rPr>
            <w:webHidden/>
          </w:rPr>
          <w:instrText xml:space="preserve"> PAGEREF _Toc388965231 \h </w:instrText>
        </w:r>
        <w:r>
          <w:rPr>
            <w:webHidden/>
          </w:rPr>
        </w:r>
        <w:r>
          <w:rPr>
            <w:webHidden/>
          </w:rPr>
          <w:fldChar w:fldCharType="separate"/>
        </w:r>
        <w:r>
          <w:rPr>
            <w:webHidden/>
          </w:rPr>
          <w:t>8</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2" w:history="1">
        <w:r w:rsidRPr="00105620">
          <w:rPr>
            <w:rStyle w:val="Hyperlink"/>
          </w:rPr>
          <w:t>3.10</w:t>
        </w:r>
        <w:r>
          <w:rPr>
            <w:rFonts w:asciiTheme="minorHAnsi" w:eastAsiaTheme="minorEastAsia" w:hAnsiTheme="minorHAnsi" w:cstheme="minorBidi"/>
            <w:sz w:val="22"/>
            <w:szCs w:val="22"/>
          </w:rPr>
          <w:tab/>
        </w:r>
        <w:r w:rsidRPr="00105620">
          <w:rPr>
            <w:rStyle w:val="Hyperlink"/>
          </w:rPr>
          <w:t>Component Integration Testing</w:t>
        </w:r>
        <w:r>
          <w:rPr>
            <w:webHidden/>
          </w:rPr>
          <w:tab/>
        </w:r>
        <w:r>
          <w:rPr>
            <w:webHidden/>
          </w:rPr>
          <w:fldChar w:fldCharType="begin"/>
        </w:r>
        <w:r>
          <w:rPr>
            <w:webHidden/>
          </w:rPr>
          <w:instrText xml:space="preserve"> PAGEREF _Toc388965232 \h </w:instrText>
        </w:r>
        <w:r>
          <w:rPr>
            <w:webHidden/>
          </w:rPr>
        </w:r>
        <w:r>
          <w:rPr>
            <w:webHidden/>
          </w:rPr>
          <w:fldChar w:fldCharType="separate"/>
        </w:r>
        <w:r>
          <w:rPr>
            <w:webHidden/>
          </w:rPr>
          <w:t>8</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3" w:history="1">
        <w:r w:rsidRPr="00105620">
          <w:rPr>
            <w:rStyle w:val="Hyperlink"/>
          </w:rPr>
          <w:t>3.11</w:t>
        </w:r>
        <w:r>
          <w:rPr>
            <w:rFonts w:asciiTheme="minorHAnsi" w:eastAsiaTheme="minorEastAsia" w:hAnsiTheme="minorHAnsi" w:cstheme="minorBidi"/>
            <w:sz w:val="22"/>
            <w:szCs w:val="22"/>
          </w:rPr>
          <w:tab/>
        </w:r>
        <w:r w:rsidRPr="00105620">
          <w:rPr>
            <w:rStyle w:val="Hyperlink"/>
          </w:rPr>
          <w:t>System Tests</w:t>
        </w:r>
        <w:r>
          <w:rPr>
            <w:webHidden/>
          </w:rPr>
          <w:tab/>
        </w:r>
        <w:r>
          <w:rPr>
            <w:webHidden/>
          </w:rPr>
          <w:fldChar w:fldCharType="begin"/>
        </w:r>
        <w:r>
          <w:rPr>
            <w:webHidden/>
          </w:rPr>
          <w:instrText xml:space="preserve"> PAGEREF _Toc388965233 \h </w:instrText>
        </w:r>
        <w:r>
          <w:rPr>
            <w:webHidden/>
          </w:rPr>
        </w:r>
        <w:r>
          <w:rPr>
            <w:webHidden/>
          </w:rPr>
          <w:fldChar w:fldCharType="separate"/>
        </w:r>
        <w:r>
          <w:rPr>
            <w:webHidden/>
          </w:rPr>
          <w:t>9</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4" w:history="1">
        <w:r w:rsidRPr="00105620">
          <w:rPr>
            <w:rStyle w:val="Hyperlink"/>
          </w:rPr>
          <w:t>3.12</w:t>
        </w:r>
        <w:r>
          <w:rPr>
            <w:rFonts w:asciiTheme="minorHAnsi" w:eastAsiaTheme="minorEastAsia" w:hAnsiTheme="minorHAnsi" w:cstheme="minorBidi"/>
            <w:sz w:val="22"/>
            <w:szCs w:val="22"/>
          </w:rPr>
          <w:tab/>
        </w:r>
        <w:r w:rsidRPr="00105620">
          <w:rPr>
            <w:rStyle w:val="Hyperlink"/>
          </w:rPr>
          <w:t>User Functionality Test (UFT)</w:t>
        </w:r>
        <w:r>
          <w:rPr>
            <w:webHidden/>
          </w:rPr>
          <w:tab/>
        </w:r>
        <w:r>
          <w:rPr>
            <w:webHidden/>
          </w:rPr>
          <w:fldChar w:fldCharType="begin"/>
        </w:r>
        <w:r>
          <w:rPr>
            <w:webHidden/>
          </w:rPr>
          <w:instrText xml:space="preserve"> PAGEREF _Toc388965234 \h </w:instrText>
        </w:r>
        <w:r>
          <w:rPr>
            <w:webHidden/>
          </w:rPr>
        </w:r>
        <w:r>
          <w:rPr>
            <w:webHidden/>
          </w:rPr>
          <w:fldChar w:fldCharType="separate"/>
        </w:r>
        <w:r>
          <w:rPr>
            <w:webHidden/>
          </w:rPr>
          <w:t>9</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5" w:history="1">
        <w:r w:rsidRPr="00105620">
          <w:rPr>
            <w:rStyle w:val="Hyperlink"/>
          </w:rPr>
          <w:t>3.13</w:t>
        </w:r>
        <w:r>
          <w:rPr>
            <w:rFonts w:asciiTheme="minorHAnsi" w:eastAsiaTheme="minorEastAsia" w:hAnsiTheme="minorHAnsi" w:cstheme="minorBidi"/>
            <w:sz w:val="22"/>
            <w:szCs w:val="22"/>
          </w:rPr>
          <w:tab/>
        </w:r>
        <w:r w:rsidRPr="00105620">
          <w:rPr>
            <w:rStyle w:val="Hyperlink"/>
          </w:rPr>
          <w:t>Testing Service Test</w:t>
        </w:r>
        <w:r>
          <w:rPr>
            <w:webHidden/>
          </w:rPr>
          <w:tab/>
        </w:r>
        <w:r>
          <w:rPr>
            <w:webHidden/>
          </w:rPr>
          <w:fldChar w:fldCharType="begin"/>
        </w:r>
        <w:r>
          <w:rPr>
            <w:webHidden/>
          </w:rPr>
          <w:instrText xml:space="preserve"> PAGEREF _Toc388965235 \h </w:instrText>
        </w:r>
        <w:r>
          <w:rPr>
            <w:webHidden/>
          </w:rPr>
        </w:r>
        <w:r>
          <w:rPr>
            <w:webHidden/>
          </w:rPr>
          <w:fldChar w:fldCharType="separate"/>
        </w:r>
        <w:r>
          <w:rPr>
            <w:webHidden/>
          </w:rPr>
          <w:t>9</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6" w:history="1">
        <w:r w:rsidRPr="00105620">
          <w:rPr>
            <w:rStyle w:val="Hyperlink"/>
          </w:rPr>
          <w:t>3.14</w:t>
        </w:r>
        <w:r>
          <w:rPr>
            <w:rFonts w:asciiTheme="minorHAnsi" w:eastAsiaTheme="minorEastAsia" w:hAnsiTheme="minorHAnsi" w:cstheme="minorBidi"/>
            <w:sz w:val="22"/>
            <w:szCs w:val="22"/>
          </w:rPr>
          <w:tab/>
        </w:r>
        <w:r w:rsidRPr="00105620">
          <w:rPr>
            <w:rStyle w:val="Hyperlink"/>
          </w:rPr>
          <w:t>Operational Readiness Testing Support</w:t>
        </w:r>
        <w:r>
          <w:rPr>
            <w:webHidden/>
          </w:rPr>
          <w:tab/>
        </w:r>
        <w:r>
          <w:rPr>
            <w:webHidden/>
          </w:rPr>
          <w:fldChar w:fldCharType="begin"/>
        </w:r>
        <w:r>
          <w:rPr>
            <w:webHidden/>
          </w:rPr>
          <w:instrText xml:space="preserve"> PAGEREF _Toc388965236 \h </w:instrText>
        </w:r>
        <w:r>
          <w:rPr>
            <w:webHidden/>
          </w:rPr>
        </w:r>
        <w:r>
          <w:rPr>
            <w:webHidden/>
          </w:rPr>
          <w:fldChar w:fldCharType="separate"/>
        </w:r>
        <w:r>
          <w:rPr>
            <w:webHidden/>
          </w:rPr>
          <w:t>10</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7" w:history="1">
        <w:r w:rsidRPr="00105620">
          <w:rPr>
            <w:rStyle w:val="Hyperlink"/>
          </w:rPr>
          <w:t>3.15</w:t>
        </w:r>
        <w:r>
          <w:rPr>
            <w:rFonts w:asciiTheme="minorHAnsi" w:eastAsiaTheme="minorEastAsia" w:hAnsiTheme="minorHAnsi" w:cstheme="minorBidi"/>
            <w:sz w:val="22"/>
            <w:szCs w:val="22"/>
          </w:rPr>
          <w:tab/>
        </w:r>
        <w:r w:rsidRPr="00105620">
          <w:rPr>
            <w:rStyle w:val="Hyperlink"/>
          </w:rPr>
          <w:t>Initial Operating Capability Testing</w:t>
        </w:r>
        <w:r>
          <w:rPr>
            <w:webHidden/>
          </w:rPr>
          <w:tab/>
        </w:r>
        <w:r>
          <w:rPr>
            <w:webHidden/>
          </w:rPr>
          <w:fldChar w:fldCharType="begin"/>
        </w:r>
        <w:r>
          <w:rPr>
            <w:webHidden/>
          </w:rPr>
          <w:instrText xml:space="preserve"> PAGEREF _Toc388965237 \h </w:instrText>
        </w:r>
        <w:r>
          <w:rPr>
            <w:webHidden/>
          </w:rPr>
        </w:r>
        <w:r>
          <w:rPr>
            <w:webHidden/>
          </w:rPr>
          <w:fldChar w:fldCharType="separate"/>
        </w:r>
        <w:r>
          <w:rPr>
            <w:webHidden/>
          </w:rPr>
          <w:t>10</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38" w:history="1">
        <w:r w:rsidRPr="00105620">
          <w:rPr>
            <w:rStyle w:val="Hyperlink"/>
          </w:rPr>
          <w:t>4</w:t>
        </w:r>
        <w:r>
          <w:rPr>
            <w:rFonts w:asciiTheme="minorHAnsi" w:eastAsiaTheme="minorEastAsia" w:hAnsiTheme="minorHAnsi" w:cstheme="minorBidi"/>
            <w:b w:val="0"/>
            <w:sz w:val="22"/>
            <w:szCs w:val="22"/>
          </w:rPr>
          <w:tab/>
        </w:r>
        <w:r w:rsidRPr="00105620">
          <w:rPr>
            <w:rStyle w:val="Hyperlink"/>
          </w:rPr>
          <w:t>Testing Techniques</w:t>
        </w:r>
        <w:r>
          <w:rPr>
            <w:webHidden/>
          </w:rPr>
          <w:tab/>
        </w:r>
        <w:r>
          <w:rPr>
            <w:webHidden/>
          </w:rPr>
          <w:fldChar w:fldCharType="begin"/>
        </w:r>
        <w:r>
          <w:rPr>
            <w:webHidden/>
          </w:rPr>
          <w:instrText xml:space="preserve"> PAGEREF _Toc388965238 \h </w:instrText>
        </w:r>
        <w:r>
          <w:rPr>
            <w:webHidden/>
          </w:rPr>
        </w:r>
        <w:r>
          <w:rPr>
            <w:webHidden/>
          </w:rPr>
          <w:fldChar w:fldCharType="separate"/>
        </w:r>
        <w:r>
          <w:rPr>
            <w:webHidden/>
          </w:rPr>
          <w:t>10</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39" w:history="1">
        <w:r w:rsidRPr="00105620">
          <w:rPr>
            <w:rStyle w:val="Hyperlink"/>
          </w:rPr>
          <w:t>4.1</w:t>
        </w:r>
        <w:r>
          <w:rPr>
            <w:rFonts w:asciiTheme="minorHAnsi" w:eastAsiaTheme="minorEastAsia" w:hAnsiTheme="minorHAnsi" w:cstheme="minorBidi"/>
            <w:sz w:val="22"/>
            <w:szCs w:val="22"/>
          </w:rPr>
          <w:tab/>
        </w:r>
        <w:r w:rsidRPr="00105620">
          <w:rPr>
            <w:rStyle w:val="Hyperlink"/>
          </w:rPr>
          <w:t>Risk-Based Testing</w:t>
        </w:r>
        <w:r>
          <w:rPr>
            <w:webHidden/>
          </w:rPr>
          <w:tab/>
        </w:r>
        <w:r>
          <w:rPr>
            <w:webHidden/>
          </w:rPr>
          <w:fldChar w:fldCharType="begin"/>
        </w:r>
        <w:r>
          <w:rPr>
            <w:webHidden/>
          </w:rPr>
          <w:instrText xml:space="preserve"> PAGEREF _Toc388965239 \h </w:instrText>
        </w:r>
        <w:r>
          <w:rPr>
            <w:webHidden/>
          </w:rPr>
        </w:r>
        <w:r>
          <w:rPr>
            <w:webHidden/>
          </w:rPr>
          <w:fldChar w:fldCharType="separate"/>
        </w:r>
        <w:r>
          <w:rPr>
            <w:webHidden/>
          </w:rPr>
          <w:t>10</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40" w:history="1">
        <w:r w:rsidRPr="00105620">
          <w:rPr>
            <w:rStyle w:val="Hyperlink"/>
          </w:rPr>
          <w:t>4.2</w:t>
        </w:r>
        <w:r>
          <w:rPr>
            <w:rFonts w:asciiTheme="minorHAnsi" w:eastAsiaTheme="minorEastAsia" w:hAnsiTheme="minorHAnsi" w:cstheme="minorBidi"/>
            <w:sz w:val="22"/>
            <w:szCs w:val="22"/>
          </w:rPr>
          <w:tab/>
        </w:r>
        <w:r w:rsidRPr="00105620">
          <w:rPr>
            <w:rStyle w:val="Hyperlink"/>
          </w:rPr>
          <w:t>Enterprise Testing</w:t>
        </w:r>
        <w:r>
          <w:rPr>
            <w:webHidden/>
          </w:rPr>
          <w:tab/>
        </w:r>
        <w:r>
          <w:rPr>
            <w:webHidden/>
          </w:rPr>
          <w:fldChar w:fldCharType="begin"/>
        </w:r>
        <w:r>
          <w:rPr>
            <w:webHidden/>
          </w:rPr>
          <w:instrText xml:space="preserve"> PAGEREF _Toc388965240 \h </w:instrText>
        </w:r>
        <w:r>
          <w:rPr>
            <w:webHidden/>
          </w:rPr>
        </w:r>
        <w:r>
          <w:rPr>
            <w:webHidden/>
          </w:rPr>
          <w:fldChar w:fldCharType="separate"/>
        </w:r>
        <w:r>
          <w:rPr>
            <w:webHidden/>
          </w:rPr>
          <w:t>10</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41" w:history="1">
        <w:r w:rsidRPr="00105620">
          <w:rPr>
            <w:rStyle w:val="Hyperlink"/>
          </w:rPr>
          <w:t>4.2.1</w:t>
        </w:r>
        <w:r>
          <w:rPr>
            <w:rFonts w:asciiTheme="minorHAnsi" w:eastAsiaTheme="minorEastAsia" w:hAnsiTheme="minorHAnsi" w:cstheme="minorBidi"/>
            <w:sz w:val="22"/>
            <w:szCs w:val="22"/>
          </w:rPr>
          <w:tab/>
        </w:r>
        <w:r w:rsidRPr="00105620">
          <w:rPr>
            <w:rStyle w:val="Hyperlink"/>
          </w:rPr>
          <w:t>Security Testing</w:t>
        </w:r>
        <w:r>
          <w:rPr>
            <w:webHidden/>
          </w:rPr>
          <w:tab/>
        </w:r>
        <w:r>
          <w:rPr>
            <w:webHidden/>
          </w:rPr>
          <w:fldChar w:fldCharType="begin"/>
        </w:r>
        <w:r>
          <w:rPr>
            <w:webHidden/>
          </w:rPr>
          <w:instrText xml:space="preserve"> PAGEREF _Toc388965241 \h </w:instrText>
        </w:r>
        <w:r>
          <w:rPr>
            <w:webHidden/>
          </w:rPr>
        </w:r>
        <w:r>
          <w:rPr>
            <w:webHidden/>
          </w:rPr>
          <w:fldChar w:fldCharType="separate"/>
        </w:r>
        <w:r>
          <w:rPr>
            <w:webHidden/>
          </w:rPr>
          <w:t>10</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42" w:history="1">
        <w:r w:rsidRPr="00105620">
          <w:rPr>
            <w:rStyle w:val="Hyperlink"/>
          </w:rPr>
          <w:t>4.2.2</w:t>
        </w:r>
        <w:r>
          <w:rPr>
            <w:rFonts w:asciiTheme="minorHAnsi" w:eastAsiaTheme="minorEastAsia" w:hAnsiTheme="minorHAnsi" w:cstheme="minorBidi"/>
            <w:sz w:val="22"/>
            <w:szCs w:val="22"/>
          </w:rPr>
          <w:tab/>
        </w:r>
        <w:r w:rsidRPr="00105620">
          <w:rPr>
            <w:rStyle w:val="Hyperlink"/>
          </w:rPr>
          <w:t>Privacy Testing</w:t>
        </w:r>
        <w:r>
          <w:rPr>
            <w:webHidden/>
          </w:rPr>
          <w:tab/>
        </w:r>
        <w:r>
          <w:rPr>
            <w:webHidden/>
          </w:rPr>
          <w:fldChar w:fldCharType="begin"/>
        </w:r>
        <w:r>
          <w:rPr>
            <w:webHidden/>
          </w:rPr>
          <w:instrText xml:space="preserve"> PAGEREF _Toc388965242 \h </w:instrText>
        </w:r>
        <w:r>
          <w:rPr>
            <w:webHidden/>
          </w:rPr>
        </w:r>
        <w:r>
          <w:rPr>
            <w:webHidden/>
          </w:rPr>
          <w:fldChar w:fldCharType="separate"/>
        </w:r>
        <w:r>
          <w:rPr>
            <w:webHidden/>
          </w:rPr>
          <w:t>10</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43" w:history="1">
        <w:r w:rsidRPr="00105620">
          <w:rPr>
            <w:rStyle w:val="Hyperlink"/>
          </w:rPr>
          <w:t>4.2.3</w:t>
        </w:r>
        <w:r>
          <w:rPr>
            <w:rFonts w:asciiTheme="minorHAnsi" w:eastAsiaTheme="minorEastAsia" w:hAnsiTheme="minorHAnsi" w:cstheme="minorBidi"/>
            <w:sz w:val="22"/>
            <w:szCs w:val="22"/>
          </w:rPr>
          <w:tab/>
        </w:r>
        <w:r w:rsidRPr="00105620">
          <w:rPr>
            <w:rStyle w:val="Hyperlink"/>
          </w:rPr>
          <w:t>Section 508 Compliance Testing</w:t>
        </w:r>
        <w:r>
          <w:rPr>
            <w:webHidden/>
          </w:rPr>
          <w:tab/>
        </w:r>
        <w:r>
          <w:rPr>
            <w:webHidden/>
          </w:rPr>
          <w:fldChar w:fldCharType="begin"/>
        </w:r>
        <w:r>
          <w:rPr>
            <w:webHidden/>
          </w:rPr>
          <w:instrText xml:space="preserve"> PAGEREF _Toc388965243 \h </w:instrText>
        </w:r>
        <w:r>
          <w:rPr>
            <w:webHidden/>
          </w:rPr>
        </w:r>
        <w:r>
          <w:rPr>
            <w:webHidden/>
          </w:rPr>
          <w:fldChar w:fldCharType="separate"/>
        </w:r>
        <w:r>
          <w:rPr>
            <w:webHidden/>
          </w:rPr>
          <w:t>10</w:t>
        </w:r>
        <w:r>
          <w:rPr>
            <w:webHidden/>
          </w:rPr>
          <w:fldChar w:fldCharType="end"/>
        </w:r>
      </w:hyperlink>
    </w:p>
    <w:p w:rsidR="0069636E" w:rsidRDefault="0069636E">
      <w:pPr>
        <w:pStyle w:val="TOC3"/>
        <w:rPr>
          <w:rFonts w:asciiTheme="minorHAnsi" w:eastAsiaTheme="minorEastAsia" w:hAnsiTheme="minorHAnsi" w:cstheme="minorBidi"/>
          <w:sz w:val="22"/>
          <w:szCs w:val="22"/>
        </w:rPr>
      </w:pPr>
      <w:hyperlink w:anchor="_Toc388965244" w:history="1">
        <w:r w:rsidRPr="00105620">
          <w:rPr>
            <w:rStyle w:val="Hyperlink"/>
          </w:rPr>
          <w:t>4.2.4</w:t>
        </w:r>
        <w:r>
          <w:rPr>
            <w:rFonts w:asciiTheme="minorHAnsi" w:eastAsiaTheme="minorEastAsia" w:hAnsiTheme="minorHAnsi" w:cstheme="minorBidi"/>
            <w:sz w:val="22"/>
            <w:szCs w:val="22"/>
          </w:rPr>
          <w:tab/>
        </w:r>
        <w:r w:rsidRPr="00105620">
          <w:rPr>
            <w:rStyle w:val="Hyperlink"/>
          </w:rPr>
          <w:t>Multi-Divisional Testing</w:t>
        </w:r>
        <w:r>
          <w:rPr>
            <w:webHidden/>
          </w:rPr>
          <w:tab/>
        </w:r>
        <w:r>
          <w:rPr>
            <w:webHidden/>
          </w:rPr>
          <w:fldChar w:fldCharType="begin"/>
        </w:r>
        <w:r>
          <w:rPr>
            <w:webHidden/>
          </w:rPr>
          <w:instrText xml:space="preserve"> PAGEREF _Toc388965244 \h </w:instrText>
        </w:r>
        <w:r>
          <w:rPr>
            <w:webHidden/>
          </w:rPr>
        </w:r>
        <w:r>
          <w:rPr>
            <w:webHidden/>
          </w:rPr>
          <w:fldChar w:fldCharType="separate"/>
        </w:r>
        <w:r>
          <w:rPr>
            <w:webHidden/>
          </w:rPr>
          <w:t>10</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45" w:history="1">
        <w:r w:rsidRPr="00105620">
          <w:rPr>
            <w:rStyle w:val="Hyperlink"/>
          </w:rPr>
          <w:t>4.3</w:t>
        </w:r>
        <w:r>
          <w:rPr>
            <w:rFonts w:asciiTheme="minorHAnsi" w:eastAsiaTheme="minorEastAsia" w:hAnsiTheme="minorHAnsi" w:cstheme="minorBidi"/>
            <w:sz w:val="22"/>
            <w:szCs w:val="22"/>
          </w:rPr>
          <w:tab/>
        </w:r>
        <w:r w:rsidRPr="00105620">
          <w:rPr>
            <w:rStyle w:val="Hyperlink"/>
          </w:rPr>
          <w:t>Test Types</w:t>
        </w:r>
        <w:r>
          <w:rPr>
            <w:webHidden/>
          </w:rPr>
          <w:tab/>
        </w:r>
        <w:r>
          <w:rPr>
            <w:webHidden/>
          </w:rPr>
          <w:fldChar w:fldCharType="begin"/>
        </w:r>
        <w:r>
          <w:rPr>
            <w:webHidden/>
          </w:rPr>
          <w:instrText xml:space="preserve"> PAGEREF _Toc388965245 \h </w:instrText>
        </w:r>
        <w:r>
          <w:rPr>
            <w:webHidden/>
          </w:rPr>
        </w:r>
        <w:r>
          <w:rPr>
            <w:webHidden/>
          </w:rPr>
          <w:fldChar w:fldCharType="separate"/>
        </w:r>
        <w:r>
          <w:rPr>
            <w:webHidden/>
          </w:rPr>
          <w:t>11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46" w:history="1">
        <w:r w:rsidRPr="00105620">
          <w:rPr>
            <w:rStyle w:val="Hyperlink"/>
          </w:rPr>
          <w:t>4.4</w:t>
        </w:r>
        <w:r>
          <w:rPr>
            <w:rFonts w:asciiTheme="minorHAnsi" w:eastAsiaTheme="minorEastAsia" w:hAnsiTheme="minorHAnsi" w:cstheme="minorBidi"/>
            <w:sz w:val="22"/>
            <w:szCs w:val="22"/>
          </w:rPr>
          <w:tab/>
        </w:r>
        <w:r w:rsidRPr="00105620">
          <w:rPr>
            <w:rStyle w:val="Hyperlink"/>
          </w:rPr>
          <w:t>Iterative Testing</w:t>
        </w:r>
        <w:r>
          <w:rPr>
            <w:webHidden/>
          </w:rPr>
          <w:tab/>
        </w:r>
        <w:r>
          <w:rPr>
            <w:webHidden/>
          </w:rPr>
          <w:fldChar w:fldCharType="begin"/>
        </w:r>
        <w:r>
          <w:rPr>
            <w:webHidden/>
          </w:rPr>
          <w:instrText xml:space="preserve"> PAGEREF _Toc388965246 \h </w:instrText>
        </w:r>
        <w:r>
          <w:rPr>
            <w:webHidden/>
          </w:rPr>
        </w:r>
        <w:r>
          <w:rPr>
            <w:webHidden/>
          </w:rPr>
          <w:fldChar w:fldCharType="separate"/>
        </w:r>
        <w:r>
          <w:rPr>
            <w:webHidden/>
          </w:rPr>
          <w:t>11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47" w:history="1">
        <w:r w:rsidRPr="00105620">
          <w:rPr>
            <w:rStyle w:val="Hyperlink"/>
          </w:rPr>
          <w:t>4.5</w:t>
        </w:r>
        <w:r>
          <w:rPr>
            <w:rFonts w:asciiTheme="minorHAnsi" w:eastAsiaTheme="minorEastAsia" w:hAnsiTheme="minorHAnsi" w:cstheme="minorBidi"/>
            <w:sz w:val="22"/>
            <w:szCs w:val="22"/>
          </w:rPr>
          <w:tab/>
        </w:r>
        <w:r w:rsidRPr="00105620">
          <w:rPr>
            <w:rStyle w:val="Hyperlink"/>
          </w:rPr>
          <w:t>Productivity and Support Tools</w:t>
        </w:r>
        <w:r>
          <w:rPr>
            <w:webHidden/>
          </w:rPr>
          <w:tab/>
        </w:r>
        <w:r>
          <w:rPr>
            <w:webHidden/>
          </w:rPr>
          <w:fldChar w:fldCharType="begin"/>
        </w:r>
        <w:r>
          <w:rPr>
            <w:webHidden/>
          </w:rPr>
          <w:instrText xml:space="preserve"> PAGEREF _Toc388965247 \h </w:instrText>
        </w:r>
        <w:r>
          <w:rPr>
            <w:webHidden/>
          </w:rPr>
        </w:r>
        <w:r>
          <w:rPr>
            <w:webHidden/>
          </w:rPr>
          <w:fldChar w:fldCharType="separate"/>
        </w:r>
        <w:r>
          <w:rPr>
            <w:webHidden/>
          </w:rPr>
          <w:t>11</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48" w:history="1">
        <w:r w:rsidRPr="00105620">
          <w:rPr>
            <w:rStyle w:val="Hyperlink"/>
          </w:rPr>
          <w:t>5</w:t>
        </w:r>
        <w:r>
          <w:rPr>
            <w:rFonts w:asciiTheme="minorHAnsi" w:eastAsiaTheme="minorEastAsia" w:hAnsiTheme="minorHAnsi" w:cstheme="minorBidi"/>
            <w:b w:val="0"/>
            <w:sz w:val="22"/>
            <w:szCs w:val="22"/>
          </w:rPr>
          <w:tab/>
        </w:r>
        <w:r w:rsidRPr="00105620">
          <w:rPr>
            <w:rStyle w:val="Hyperlink"/>
          </w:rPr>
          <w:t>Test Criteria</w:t>
        </w:r>
        <w:r>
          <w:rPr>
            <w:webHidden/>
          </w:rPr>
          <w:tab/>
        </w:r>
        <w:r>
          <w:rPr>
            <w:webHidden/>
          </w:rPr>
          <w:fldChar w:fldCharType="begin"/>
        </w:r>
        <w:r>
          <w:rPr>
            <w:webHidden/>
          </w:rPr>
          <w:instrText xml:space="preserve"> PAGEREF _Toc388965248 \h </w:instrText>
        </w:r>
        <w:r>
          <w:rPr>
            <w:webHidden/>
          </w:rPr>
        </w:r>
        <w:r>
          <w:rPr>
            <w:webHidden/>
          </w:rPr>
          <w:fldChar w:fldCharType="separate"/>
        </w:r>
        <w:r>
          <w:rPr>
            <w:webHidden/>
          </w:rPr>
          <w:t>11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49" w:history="1">
        <w:r w:rsidRPr="00105620">
          <w:rPr>
            <w:rStyle w:val="Hyperlink"/>
          </w:rPr>
          <w:t>5.1</w:t>
        </w:r>
        <w:r>
          <w:rPr>
            <w:rFonts w:asciiTheme="minorHAnsi" w:eastAsiaTheme="minorEastAsia" w:hAnsiTheme="minorHAnsi" w:cstheme="minorBidi"/>
            <w:sz w:val="22"/>
            <w:szCs w:val="22"/>
          </w:rPr>
          <w:tab/>
        </w:r>
        <w:r w:rsidRPr="00105620">
          <w:rPr>
            <w:rStyle w:val="Hyperlink"/>
          </w:rPr>
          <w:t>Process Reviews</w:t>
        </w:r>
        <w:r>
          <w:rPr>
            <w:webHidden/>
          </w:rPr>
          <w:tab/>
        </w:r>
        <w:r>
          <w:rPr>
            <w:webHidden/>
          </w:rPr>
          <w:fldChar w:fldCharType="begin"/>
        </w:r>
        <w:r>
          <w:rPr>
            <w:webHidden/>
          </w:rPr>
          <w:instrText xml:space="preserve"> PAGEREF _Toc388965249 \h </w:instrText>
        </w:r>
        <w:r>
          <w:rPr>
            <w:webHidden/>
          </w:rPr>
        </w:r>
        <w:r>
          <w:rPr>
            <w:webHidden/>
          </w:rPr>
          <w:fldChar w:fldCharType="separate"/>
        </w:r>
        <w:r>
          <w:rPr>
            <w:webHidden/>
          </w:rPr>
          <w:t>11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50" w:history="1">
        <w:r w:rsidRPr="00105620">
          <w:rPr>
            <w:rStyle w:val="Hyperlink"/>
          </w:rPr>
          <w:t>5.2</w:t>
        </w:r>
        <w:r>
          <w:rPr>
            <w:rFonts w:asciiTheme="minorHAnsi" w:eastAsiaTheme="minorEastAsia" w:hAnsiTheme="minorHAnsi" w:cstheme="minorBidi"/>
            <w:sz w:val="22"/>
            <w:szCs w:val="22"/>
          </w:rPr>
          <w:tab/>
        </w:r>
        <w:r w:rsidRPr="00105620">
          <w:rPr>
            <w:rStyle w:val="Hyperlink"/>
          </w:rPr>
          <w:t>Pass/Fail Criteria</w:t>
        </w:r>
        <w:r>
          <w:rPr>
            <w:webHidden/>
          </w:rPr>
          <w:tab/>
        </w:r>
        <w:r>
          <w:rPr>
            <w:webHidden/>
          </w:rPr>
          <w:fldChar w:fldCharType="begin"/>
        </w:r>
        <w:r>
          <w:rPr>
            <w:webHidden/>
          </w:rPr>
          <w:instrText xml:space="preserve"> PAGEREF _Toc388965250 \h </w:instrText>
        </w:r>
        <w:r>
          <w:rPr>
            <w:webHidden/>
          </w:rPr>
        </w:r>
        <w:r>
          <w:rPr>
            <w:webHidden/>
          </w:rPr>
          <w:fldChar w:fldCharType="separate"/>
        </w:r>
        <w:r>
          <w:rPr>
            <w:webHidden/>
          </w:rPr>
          <w:t>11</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51" w:history="1">
        <w:r w:rsidRPr="00105620">
          <w:rPr>
            <w:rStyle w:val="Hyperlink"/>
          </w:rPr>
          <w:t>5.3</w:t>
        </w:r>
        <w:r>
          <w:rPr>
            <w:rFonts w:asciiTheme="minorHAnsi" w:eastAsiaTheme="minorEastAsia" w:hAnsiTheme="minorHAnsi" w:cstheme="minorBidi"/>
            <w:sz w:val="22"/>
            <w:szCs w:val="22"/>
          </w:rPr>
          <w:tab/>
        </w:r>
        <w:r w:rsidRPr="00105620">
          <w:rPr>
            <w:rStyle w:val="Hyperlink"/>
          </w:rPr>
          <w:t>Suspension and Resumption Criteria</w:t>
        </w:r>
        <w:r>
          <w:rPr>
            <w:webHidden/>
          </w:rPr>
          <w:tab/>
        </w:r>
        <w:r>
          <w:rPr>
            <w:webHidden/>
          </w:rPr>
          <w:fldChar w:fldCharType="begin"/>
        </w:r>
        <w:r>
          <w:rPr>
            <w:webHidden/>
          </w:rPr>
          <w:instrText xml:space="preserve"> PAGEREF _Toc388965251 \h </w:instrText>
        </w:r>
        <w:r>
          <w:rPr>
            <w:webHidden/>
          </w:rPr>
        </w:r>
        <w:r>
          <w:rPr>
            <w:webHidden/>
          </w:rPr>
          <w:fldChar w:fldCharType="separate"/>
        </w:r>
        <w:r>
          <w:rPr>
            <w:webHidden/>
          </w:rPr>
          <w:t>12</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52" w:history="1">
        <w:r w:rsidRPr="00105620">
          <w:rPr>
            <w:rStyle w:val="Hyperlink"/>
          </w:rPr>
          <w:t>5.4</w:t>
        </w:r>
        <w:r>
          <w:rPr>
            <w:rFonts w:asciiTheme="minorHAnsi" w:eastAsiaTheme="minorEastAsia" w:hAnsiTheme="minorHAnsi" w:cstheme="minorBidi"/>
            <w:sz w:val="22"/>
            <w:szCs w:val="22"/>
          </w:rPr>
          <w:tab/>
        </w:r>
        <w:r w:rsidRPr="00105620">
          <w:rPr>
            <w:rStyle w:val="Hyperlink"/>
          </w:rPr>
          <w:t>Acceptance Criteria</w:t>
        </w:r>
        <w:r>
          <w:rPr>
            <w:webHidden/>
          </w:rPr>
          <w:tab/>
        </w:r>
        <w:r>
          <w:rPr>
            <w:webHidden/>
          </w:rPr>
          <w:fldChar w:fldCharType="begin"/>
        </w:r>
        <w:r>
          <w:rPr>
            <w:webHidden/>
          </w:rPr>
          <w:instrText xml:space="preserve"> PAGEREF _Toc388965252 \h </w:instrText>
        </w:r>
        <w:r>
          <w:rPr>
            <w:webHidden/>
          </w:rPr>
        </w:r>
        <w:r>
          <w:rPr>
            <w:webHidden/>
          </w:rPr>
          <w:fldChar w:fldCharType="separate"/>
        </w:r>
        <w:r>
          <w:rPr>
            <w:webHidden/>
          </w:rPr>
          <w:t>12</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53" w:history="1">
        <w:r w:rsidRPr="00105620">
          <w:rPr>
            <w:rStyle w:val="Hyperlink"/>
          </w:rPr>
          <w:t>6</w:t>
        </w:r>
        <w:r>
          <w:rPr>
            <w:rFonts w:asciiTheme="minorHAnsi" w:eastAsiaTheme="minorEastAsia" w:hAnsiTheme="minorHAnsi" w:cstheme="minorBidi"/>
            <w:b w:val="0"/>
            <w:sz w:val="22"/>
            <w:szCs w:val="22"/>
          </w:rPr>
          <w:tab/>
        </w:r>
        <w:r w:rsidRPr="00105620">
          <w:rPr>
            <w:rStyle w:val="Hyperlink"/>
          </w:rPr>
          <w:t>Test Deliverables</w:t>
        </w:r>
        <w:r>
          <w:rPr>
            <w:webHidden/>
          </w:rPr>
          <w:tab/>
        </w:r>
        <w:r>
          <w:rPr>
            <w:webHidden/>
          </w:rPr>
          <w:fldChar w:fldCharType="begin"/>
        </w:r>
        <w:r>
          <w:rPr>
            <w:webHidden/>
          </w:rPr>
          <w:instrText xml:space="preserve"> PAGEREF _Toc388965253 \h </w:instrText>
        </w:r>
        <w:r>
          <w:rPr>
            <w:webHidden/>
          </w:rPr>
        </w:r>
        <w:r>
          <w:rPr>
            <w:webHidden/>
          </w:rPr>
          <w:fldChar w:fldCharType="separate"/>
        </w:r>
        <w:r>
          <w:rPr>
            <w:webHidden/>
          </w:rPr>
          <w:t>13</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54" w:history="1">
        <w:r w:rsidRPr="00105620">
          <w:rPr>
            <w:rStyle w:val="Hyperlink"/>
          </w:rPr>
          <w:t>7</w:t>
        </w:r>
        <w:r>
          <w:rPr>
            <w:rFonts w:asciiTheme="minorHAnsi" w:eastAsiaTheme="minorEastAsia" w:hAnsiTheme="minorHAnsi" w:cstheme="minorBidi"/>
            <w:b w:val="0"/>
            <w:sz w:val="22"/>
            <w:szCs w:val="22"/>
          </w:rPr>
          <w:tab/>
        </w:r>
        <w:r w:rsidRPr="00105620">
          <w:rPr>
            <w:rStyle w:val="Hyperlink"/>
          </w:rPr>
          <w:t>Test Schedule</w:t>
        </w:r>
        <w:r>
          <w:rPr>
            <w:webHidden/>
          </w:rPr>
          <w:tab/>
        </w:r>
        <w:r>
          <w:rPr>
            <w:webHidden/>
          </w:rPr>
          <w:fldChar w:fldCharType="begin"/>
        </w:r>
        <w:r>
          <w:rPr>
            <w:webHidden/>
          </w:rPr>
          <w:instrText xml:space="preserve"> PAGEREF _Toc388965254 \h </w:instrText>
        </w:r>
        <w:r>
          <w:rPr>
            <w:webHidden/>
          </w:rPr>
        </w:r>
        <w:r>
          <w:rPr>
            <w:webHidden/>
          </w:rPr>
          <w:fldChar w:fldCharType="separate"/>
        </w:r>
        <w:r>
          <w:rPr>
            <w:webHidden/>
          </w:rPr>
          <w:t>13</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55" w:history="1">
        <w:r w:rsidRPr="00105620">
          <w:rPr>
            <w:rStyle w:val="Hyperlink"/>
          </w:rPr>
          <w:t>8</w:t>
        </w:r>
        <w:r>
          <w:rPr>
            <w:rFonts w:asciiTheme="minorHAnsi" w:eastAsiaTheme="minorEastAsia" w:hAnsiTheme="minorHAnsi" w:cstheme="minorBidi"/>
            <w:b w:val="0"/>
            <w:sz w:val="22"/>
            <w:szCs w:val="22"/>
          </w:rPr>
          <w:tab/>
        </w:r>
        <w:r w:rsidRPr="00105620">
          <w:rPr>
            <w:rStyle w:val="Hyperlink"/>
          </w:rPr>
          <w:t>Test Environments</w:t>
        </w:r>
        <w:r>
          <w:rPr>
            <w:webHidden/>
          </w:rPr>
          <w:tab/>
        </w:r>
        <w:r>
          <w:rPr>
            <w:webHidden/>
          </w:rPr>
          <w:fldChar w:fldCharType="begin"/>
        </w:r>
        <w:r>
          <w:rPr>
            <w:webHidden/>
          </w:rPr>
          <w:instrText xml:space="preserve"> PAGEREF _Toc388965255 \h </w:instrText>
        </w:r>
        <w:r>
          <w:rPr>
            <w:webHidden/>
          </w:rPr>
        </w:r>
        <w:r>
          <w:rPr>
            <w:webHidden/>
          </w:rPr>
          <w:fldChar w:fldCharType="separate"/>
        </w:r>
        <w:r>
          <w:rPr>
            <w:webHidden/>
          </w:rPr>
          <w:t>13</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56" w:history="1">
        <w:r w:rsidRPr="00105620">
          <w:rPr>
            <w:rStyle w:val="Hyperlink"/>
          </w:rPr>
          <w:t>8.1</w:t>
        </w:r>
        <w:r>
          <w:rPr>
            <w:rFonts w:asciiTheme="minorHAnsi" w:eastAsiaTheme="minorEastAsia" w:hAnsiTheme="minorHAnsi" w:cstheme="minorBidi"/>
            <w:sz w:val="22"/>
            <w:szCs w:val="22"/>
          </w:rPr>
          <w:tab/>
        </w:r>
        <w:r w:rsidRPr="00105620">
          <w:rPr>
            <w:rStyle w:val="Hyperlink"/>
          </w:rPr>
          <w:t>Test Environment Configurations</w:t>
        </w:r>
        <w:r>
          <w:rPr>
            <w:webHidden/>
          </w:rPr>
          <w:tab/>
        </w:r>
        <w:r>
          <w:rPr>
            <w:webHidden/>
          </w:rPr>
          <w:fldChar w:fldCharType="begin"/>
        </w:r>
        <w:r>
          <w:rPr>
            <w:webHidden/>
          </w:rPr>
          <w:instrText xml:space="preserve"> PAGEREF _Toc388965256 \h </w:instrText>
        </w:r>
        <w:r>
          <w:rPr>
            <w:webHidden/>
          </w:rPr>
        </w:r>
        <w:r>
          <w:rPr>
            <w:webHidden/>
          </w:rPr>
          <w:fldChar w:fldCharType="separate"/>
        </w:r>
        <w:r>
          <w:rPr>
            <w:webHidden/>
          </w:rPr>
          <w:t>13</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57" w:history="1">
        <w:r w:rsidRPr="00105620">
          <w:rPr>
            <w:rStyle w:val="Hyperlink"/>
          </w:rPr>
          <w:t>8.2</w:t>
        </w:r>
        <w:r>
          <w:rPr>
            <w:rFonts w:asciiTheme="minorHAnsi" w:eastAsiaTheme="minorEastAsia" w:hAnsiTheme="minorHAnsi" w:cstheme="minorBidi"/>
            <w:sz w:val="22"/>
            <w:szCs w:val="22"/>
          </w:rPr>
          <w:tab/>
        </w:r>
        <w:r w:rsidRPr="00105620">
          <w:rPr>
            <w:rStyle w:val="Hyperlink"/>
          </w:rPr>
          <w:t>Base System Hardware</w:t>
        </w:r>
        <w:r>
          <w:rPr>
            <w:webHidden/>
          </w:rPr>
          <w:tab/>
        </w:r>
        <w:r>
          <w:rPr>
            <w:webHidden/>
          </w:rPr>
          <w:fldChar w:fldCharType="begin"/>
        </w:r>
        <w:r>
          <w:rPr>
            <w:webHidden/>
          </w:rPr>
          <w:instrText xml:space="preserve"> PAGEREF _Toc388965257 \h </w:instrText>
        </w:r>
        <w:r>
          <w:rPr>
            <w:webHidden/>
          </w:rPr>
        </w:r>
        <w:r>
          <w:rPr>
            <w:webHidden/>
          </w:rPr>
          <w:fldChar w:fldCharType="separate"/>
        </w:r>
        <w:r>
          <w:rPr>
            <w:webHidden/>
          </w:rPr>
          <w:t>13</w:t>
        </w:r>
        <w:r>
          <w:rPr>
            <w:webHidden/>
          </w:rPr>
          <w:fldChar w:fldCharType="end"/>
        </w:r>
      </w:hyperlink>
    </w:p>
    <w:p w:rsidR="0069636E" w:rsidRDefault="0069636E">
      <w:pPr>
        <w:pStyle w:val="TOC2"/>
        <w:rPr>
          <w:rFonts w:asciiTheme="minorHAnsi" w:eastAsiaTheme="minorEastAsia" w:hAnsiTheme="minorHAnsi" w:cstheme="minorBidi"/>
          <w:sz w:val="22"/>
          <w:szCs w:val="22"/>
        </w:rPr>
      </w:pPr>
      <w:hyperlink w:anchor="_Toc388965258" w:history="1">
        <w:r w:rsidRPr="00105620">
          <w:rPr>
            <w:rStyle w:val="Hyperlink"/>
          </w:rPr>
          <w:t>8.3</w:t>
        </w:r>
        <w:r>
          <w:rPr>
            <w:rFonts w:asciiTheme="minorHAnsi" w:eastAsiaTheme="minorEastAsia" w:hAnsiTheme="minorHAnsi" w:cstheme="minorBidi"/>
            <w:sz w:val="22"/>
            <w:szCs w:val="22"/>
          </w:rPr>
          <w:tab/>
        </w:r>
        <w:r w:rsidRPr="00105620">
          <w:rPr>
            <w:rStyle w:val="Hyperlink"/>
          </w:rPr>
          <w:t>Base Software Elements in the Test Environments</w:t>
        </w:r>
        <w:r>
          <w:rPr>
            <w:webHidden/>
          </w:rPr>
          <w:tab/>
        </w:r>
        <w:r>
          <w:rPr>
            <w:webHidden/>
          </w:rPr>
          <w:fldChar w:fldCharType="begin"/>
        </w:r>
        <w:r>
          <w:rPr>
            <w:webHidden/>
          </w:rPr>
          <w:instrText xml:space="preserve"> PAGEREF _Toc388965258 \h </w:instrText>
        </w:r>
        <w:r>
          <w:rPr>
            <w:webHidden/>
          </w:rPr>
        </w:r>
        <w:r>
          <w:rPr>
            <w:webHidden/>
          </w:rPr>
          <w:fldChar w:fldCharType="separate"/>
        </w:r>
        <w:r>
          <w:rPr>
            <w:webHidden/>
          </w:rPr>
          <w:t>14</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59" w:history="1">
        <w:r w:rsidRPr="00105620">
          <w:rPr>
            <w:rStyle w:val="Hyperlink"/>
          </w:rPr>
          <w:t>9</w:t>
        </w:r>
        <w:r>
          <w:rPr>
            <w:rFonts w:asciiTheme="minorHAnsi" w:eastAsiaTheme="minorEastAsia" w:hAnsiTheme="minorHAnsi" w:cstheme="minorBidi"/>
            <w:b w:val="0"/>
            <w:sz w:val="22"/>
            <w:szCs w:val="22"/>
          </w:rPr>
          <w:tab/>
        </w:r>
        <w:r w:rsidRPr="00105620">
          <w:rPr>
            <w:rStyle w:val="Hyperlink"/>
          </w:rPr>
          <w:t>Staffing and Training Needs</w:t>
        </w:r>
        <w:r>
          <w:rPr>
            <w:webHidden/>
          </w:rPr>
          <w:tab/>
        </w:r>
        <w:r>
          <w:rPr>
            <w:webHidden/>
          </w:rPr>
          <w:fldChar w:fldCharType="begin"/>
        </w:r>
        <w:r>
          <w:rPr>
            <w:webHidden/>
          </w:rPr>
          <w:instrText xml:space="preserve"> PAGEREF _Toc388965259 \h </w:instrText>
        </w:r>
        <w:r>
          <w:rPr>
            <w:webHidden/>
          </w:rPr>
        </w:r>
        <w:r>
          <w:rPr>
            <w:webHidden/>
          </w:rPr>
          <w:fldChar w:fldCharType="separate"/>
        </w:r>
        <w:r>
          <w:rPr>
            <w:webHidden/>
          </w:rPr>
          <w:t>14</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60" w:history="1">
        <w:r w:rsidRPr="00105620">
          <w:rPr>
            <w:rStyle w:val="Hyperlink"/>
          </w:rPr>
          <w:t>10</w:t>
        </w:r>
        <w:r>
          <w:rPr>
            <w:rFonts w:asciiTheme="minorHAnsi" w:eastAsiaTheme="minorEastAsia" w:hAnsiTheme="minorHAnsi" w:cstheme="minorBidi"/>
            <w:b w:val="0"/>
            <w:sz w:val="22"/>
            <w:szCs w:val="22"/>
          </w:rPr>
          <w:tab/>
        </w:r>
        <w:r w:rsidRPr="00105620">
          <w:rPr>
            <w:rStyle w:val="Hyperlink"/>
          </w:rPr>
          <w:t>Constraints</w:t>
        </w:r>
        <w:r>
          <w:rPr>
            <w:webHidden/>
          </w:rPr>
          <w:tab/>
        </w:r>
        <w:r>
          <w:rPr>
            <w:webHidden/>
          </w:rPr>
          <w:fldChar w:fldCharType="begin"/>
        </w:r>
        <w:r>
          <w:rPr>
            <w:webHidden/>
          </w:rPr>
          <w:instrText xml:space="preserve"> PAGEREF _Toc388965260 \h </w:instrText>
        </w:r>
        <w:r>
          <w:rPr>
            <w:webHidden/>
          </w:rPr>
        </w:r>
        <w:r>
          <w:rPr>
            <w:webHidden/>
          </w:rPr>
          <w:fldChar w:fldCharType="separate"/>
        </w:r>
        <w:r>
          <w:rPr>
            <w:webHidden/>
          </w:rPr>
          <w:t>14</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61" w:history="1">
        <w:r w:rsidRPr="00105620">
          <w:rPr>
            <w:rStyle w:val="Hyperlink"/>
          </w:rPr>
          <w:t>11</w:t>
        </w:r>
        <w:r>
          <w:rPr>
            <w:rFonts w:asciiTheme="minorHAnsi" w:eastAsiaTheme="minorEastAsia" w:hAnsiTheme="minorHAnsi" w:cstheme="minorBidi"/>
            <w:b w:val="0"/>
            <w:sz w:val="22"/>
            <w:szCs w:val="22"/>
          </w:rPr>
          <w:tab/>
        </w:r>
        <w:r w:rsidRPr="00105620">
          <w:rPr>
            <w:rStyle w:val="Hyperlink"/>
          </w:rPr>
          <w:t>Acronyms</w:t>
        </w:r>
        <w:r>
          <w:rPr>
            <w:webHidden/>
          </w:rPr>
          <w:tab/>
        </w:r>
        <w:r>
          <w:rPr>
            <w:webHidden/>
          </w:rPr>
          <w:fldChar w:fldCharType="begin"/>
        </w:r>
        <w:r>
          <w:rPr>
            <w:webHidden/>
          </w:rPr>
          <w:instrText xml:space="preserve"> PAGEREF _Toc388965261 \h </w:instrText>
        </w:r>
        <w:r>
          <w:rPr>
            <w:webHidden/>
          </w:rPr>
        </w:r>
        <w:r>
          <w:rPr>
            <w:webHidden/>
          </w:rPr>
          <w:fldChar w:fldCharType="separate"/>
        </w:r>
        <w:r>
          <w:rPr>
            <w:webHidden/>
          </w:rPr>
          <w:t>15</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62" w:history="1">
        <w:r w:rsidRPr="00105620">
          <w:rPr>
            <w:rStyle w:val="Hyperlink"/>
          </w:rPr>
          <w:t>12</w:t>
        </w:r>
        <w:r>
          <w:rPr>
            <w:rFonts w:asciiTheme="minorHAnsi" w:eastAsiaTheme="minorEastAsia" w:hAnsiTheme="minorHAnsi" w:cstheme="minorBidi"/>
            <w:b w:val="0"/>
            <w:sz w:val="22"/>
            <w:szCs w:val="22"/>
          </w:rPr>
          <w:tab/>
        </w:r>
        <w:r w:rsidRPr="00105620">
          <w:rPr>
            <w:rStyle w:val="Hyperlink"/>
          </w:rPr>
          <w:t>Test Types Descriptions (and Minimum Set of Test Types Required)</w:t>
        </w:r>
        <w:r>
          <w:rPr>
            <w:webHidden/>
          </w:rPr>
          <w:tab/>
        </w:r>
        <w:r>
          <w:rPr>
            <w:webHidden/>
          </w:rPr>
          <w:fldChar w:fldCharType="begin"/>
        </w:r>
        <w:r>
          <w:rPr>
            <w:webHidden/>
          </w:rPr>
          <w:instrText xml:space="preserve"> PAGEREF _Toc388965262 \h </w:instrText>
        </w:r>
        <w:r>
          <w:rPr>
            <w:webHidden/>
          </w:rPr>
        </w:r>
        <w:r>
          <w:rPr>
            <w:webHidden/>
          </w:rPr>
          <w:fldChar w:fldCharType="separate"/>
        </w:r>
        <w:r>
          <w:rPr>
            <w:webHidden/>
          </w:rPr>
          <w:t>15</w:t>
        </w:r>
        <w:r>
          <w:rPr>
            <w:webHidden/>
          </w:rPr>
          <w:fldChar w:fldCharType="end"/>
        </w:r>
      </w:hyperlink>
    </w:p>
    <w:p w:rsidR="0069636E" w:rsidRDefault="0069636E">
      <w:pPr>
        <w:pStyle w:val="TOC1"/>
        <w:rPr>
          <w:rFonts w:asciiTheme="minorHAnsi" w:eastAsiaTheme="minorEastAsia" w:hAnsiTheme="minorHAnsi" w:cstheme="minorBidi"/>
          <w:b w:val="0"/>
          <w:sz w:val="22"/>
          <w:szCs w:val="22"/>
        </w:rPr>
      </w:pPr>
      <w:hyperlink w:anchor="_Toc388965263" w:history="1">
        <w:r w:rsidRPr="00105620">
          <w:rPr>
            <w:rStyle w:val="Hyperlink"/>
          </w:rPr>
          <w:t>13</w:t>
        </w:r>
        <w:r>
          <w:rPr>
            <w:rFonts w:asciiTheme="minorHAnsi" w:eastAsiaTheme="minorEastAsia" w:hAnsiTheme="minorHAnsi" w:cstheme="minorBidi"/>
            <w:b w:val="0"/>
            <w:sz w:val="22"/>
            <w:szCs w:val="22"/>
          </w:rPr>
          <w:tab/>
        </w:r>
        <w:r w:rsidRPr="00105620">
          <w:rPr>
            <w:rStyle w:val="Hyperlink"/>
          </w:rPr>
          <w:t>Attachment A - Approval Signatures</w:t>
        </w:r>
        <w:r>
          <w:rPr>
            <w:webHidden/>
          </w:rPr>
          <w:tab/>
        </w:r>
        <w:r>
          <w:rPr>
            <w:webHidden/>
          </w:rPr>
          <w:fldChar w:fldCharType="begin"/>
        </w:r>
        <w:r>
          <w:rPr>
            <w:webHidden/>
          </w:rPr>
          <w:instrText xml:space="preserve"> PAGEREF _Toc388965263 \h </w:instrText>
        </w:r>
        <w:r>
          <w:rPr>
            <w:webHidden/>
          </w:rPr>
        </w:r>
        <w:r>
          <w:rPr>
            <w:webHidden/>
          </w:rPr>
          <w:fldChar w:fldCharType="separate"/>
        </w:r>
        <w:r>
          <w:rPr>
            <w:webHidden/>
          </w:rPr>
          <w:t>20</w:t>
        </w:r>
        <w:r>
          <w:rPr>
            <w:webHidden/>
          </w:rPr>
          <w:fldChar w:fldCharType="end"/>
        </w:r>
      </w:hyperlink>
    </w:p>
    <w:p w:rsidR="00A62113" w:rsidRPr="009E64A4" w:rsidRDefault="00F82FB4" w:rsidP="00BA590C">
      <w:pPr>
        <w:pStyle w:val="TOC5"/>
      </w:pPr>
      <w:r w:rsidRPr="009E64A4">
        <w:rPr>
          <w:b/>
          <w:sz w:val="28"/>
          <w:szCs w:val="20"/>
        </w:rPr>
        <w:fldChar w:fldCharType="end"/>
      </w:r>
    </w:p>
    <w:p w:rsidR="004258B3" w:rsidRPr="009E64A4" w:rsidRDefault="004258B3" w:rsidP="00C009F2">
      <w:pPr>
        <w:pStyle w:val="BodyText"/>
      </w:pPr>
      <w:r w:rsidRPr="009E64A4">
        <w:br w:type="page"/>
      </w:r>
    </w:p>
    <w:p w:rsidR="00A62113" w:rsidRPr="009E64A4" w:rsidRDefault="004258B3" w:rsidP="00AD2617">
      <w:pPr>
        <w:pStyle w:val="Title2"/>
        <w:rPr>
          <w:sz w:val="24"/>
          <w:szCs w:val="24"/>
        </w:rPr>
      </w:pPr>
      <w:r w:rsidRPr="009E64A4">
        <w:rPr>
          <w:sz w:val="24"/>
          <w:szCs w:val="24"/>
        </w:rPr>
        <w:lastRenderedPageBreak/>
        <w:t>List</w:t>
      </w:r>
      <w:r w:rsidR="00A62113" w:rsidRPr="009E64A4">
        <w:rPr>
          <w:sz w:val="24"/>
          <w:szCs w:val="24"/>
        </w:rPr>
        <w:t xml:space="preserve"> of </w:t>
      </w:r>
      <w:r w:rsidRPr="009E64A4">
        <w:rPr>
          <w:sz w:val="24"/>
          <w:szCs w:val="24"/>
        </w:rPr>
        <w:t>Tables</w:t>
      </w:r>
    </w:p>
    <w:p w:rsidR="0069636E" w:rsidRDefault="00F82FB4">
      <w:pPr>
        <w:pStyle w:val="TableofFigures"/>
        <w:rPr>
          <w:rFonts w:asciiTheme="minorHAnsi" w:eastAsiaTheme="minorEastAsia" w:hAnsiTheme="minorHAnsi" w:cstheme="minorBidi"/>
          <w:i w:val="0"/>
          <w:szCs w:val="22"/>
        </w:rPr>
      </w:pPr>
      <w:r w:rsidRPr="009E64A4">
        <w:rPr>
          <w:rStyle w:val="Hyperlink"/>
          <w:noProof w:val="0"/>
          <w:color w:val="auto"/>
          <w:szCs w:val="24"/>
          <w:u w:val="none"/>
          <w:lang w:eastAsia="en-US"/>
        </w:rPr>
        <w:fldChar w:fldCharType="begin"/>
      </w:r>
      <w:r w:rsidR="00A62113" w:rsidRPr="009E64A4">
        <w:rPr>
          <w:rStyle w:val="Hyperlink"/>
          <w:noProof w:val="0"/>
          <w:color w:val="auto"/>
          <w:szCs w:val="24"/>
          <w:u w:val="none"/>
          <w:lang w:eastAsia="en-US"/>
        </w:rPr>
        <w:instrText xml:space="preserve"> TOC \h \z \c "Table" </w:instrText>
      </w:r>
      <w:r w:rsidRPr="009E64A4">
        <w:rPr>
          <w:rStyle w:val="Hyperlink"/>
          <w:noProof w:val="0"/>
          <w:color w:val="auto"/>
          <w:szCs w:val="24"/>
          <w:u w:val="none"/>
          <w:lang w:eastAsia="en-US"/>
        </w:rPr>
        <w:fldChar w:fldCharType="separate"/>
      </w:r>
      <w:hyperlink w:anchor="_Toc388965264" w:history="1">
        <w:r w:rsidR="0069636E" w:rsidRPr="002D5DD3">
          <w:rPr>
            <w:rStyle w:val="Hyperlink"/>
          </w:rPr>
          <w:t>Table 1 – Roles and Responsibilities</w:t>
        </w:r>
        <w:r w:rsidR="0069636E">
          <w:rPr>
            <w:webHidden/>
          </w:rPr>
          <w:tab/>
        </w:r>
        <w:r w:rsidR="0069636E">
          <w:rPr>
            <w:webHidden/>
          </w:rPr>
          <w:fldChar w:fldCharType="begin"/>
        </w:r>
        <w:r w:rsidR="0069636E">
          <w:rPr>
            <w:webHidden/>
          </w:rPr>
          <w:instrText xml:space="preserve"> PAGEREF _Toc388965264 \h </w:instrText>
        </w:r>
        <w:r w:rsidR="0069636E">
          <w:rPr>
            <w:webHidden/>
          </w:rPr>
        </w:r>
        <w:r w:rsidR="0069636E">
          <w:rPr>
            <w:webHidden/>
          </w:rPr>
          <w:fldChar w:fldCharType="separate"/>
        </w:r>
        <w:r w:rsidR="0069636E">
          <w:rPr>
            <w:webHidden/>
          </w:rPr>
          <w:t>1</w:t>
        </w:r>
        <w:r w:rsidR="0069636E">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65" w:history="1">
        <w:r w:rsidRPr="002D5DD3">
          <w:rPr>
            <w:rStyle w:val="Hyperlink"/>
          </w:rPr>
          <w:t>Table 2 – Entry and Exit Criteria</w:t>
        </w:r>
        <w:r>
          <w:rPr>
            <w:webHidden/>
          </w:rPr>
          <w:tab/>
        </w:r>
        <w:r>
          <w:rPr>
            <w:webHidden/>
          </w:rPr>
          <w:fldChar w:fldCharType="begin"/>
        </w:r>
        <w:r>
          <w:rPr>
            <w:webHidden/>
          </w:rPr>
          <w:instrText xml:space="preserve"> PAGEREF _Toc388965265 \h </w:instrText>
        </w:r>
        <w:r>
          <w:rPr>
            <w:webHidden/>
          </w:rPr>
        </w:r>
        <w:r>
          <w:rPr>
            <w:webHidden/>
          </w:rPr>
          <w:fldChar w:fldCharType="separate"/>
        </w:r>
        <w:r>
          <w:rPr>
            <w:webHidden/>
          </w:rPr>
          <w:t>4</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66" w:history="1">
        <w:r w:rsidRPr="002D5DD3">
          <w:rPr>
            <w:rStyle w:val="Hyperlink"/>
          </w:rPr>
          <w:t>Table 3 – Tool Category or Types</w:t>
        </w:r>
        <w:r>
          <w:rPr>
            <w:webHidden/>
          </w:rPr>
          <w:tab/>
        </w:r>
        <w:r>
          <w:rPr>
            <w:webHidden/>
          </w:rPr>
          <w:fldChar w:fldCharType="begin"/>
        </w:r>
        <w:r>
          <w:rPr>
            <w:webHidden/>
          </w:rPr>
          <w:instrText xml:space="preserve"> PAGEREF _Toc388965266 \h </w:instrText>
        </w:r>
        <w:r>
          <w:rPr>
            <w:webHidden/>
          </w:rPr>
        </w:r>
        <w:r>
          <w:rPr>
            <w:webHidden/>
          </w:rPr>
          <w:fldChar w:fldCharType="separate"/>
        </w:r>
        <w:r>
          <w:rPr>
            <w:webHidden/>
          </w:rPr>
          <w:t>8</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67" w:history="1">
        <w:r w:rsidRPr="002D5DD3">
          <w:rPr>
            <w:rStyle w:val="Hyperlink"/>
          </w:rPr>
          <w:t>Table 4 – Test Types to be Performed</w:t>
        </w:r>
        <w:r>
          <w:rPr>
            <w:webHidden/>
          </w:rPr>
          <w:tab/>
        </w:r>
        <w:r>
          <w:rPr>
            <w:webHidden/>
          </w:rPr>
          <w:fldChar w:fldCharType="begin"/>
        </w:r>
        <w:r>
          <w:rPr>
            <w:webHidden/>
          </w:rPr>
          <w:instrText xml:space="preserve"> PAGEREF _Toc388965267 \h </w:instrText>
        </w:r>
        <w:r>
          <w:rPr>
            <w:webHidden/>
          </w:rPr>
        </w:r>
        <w:r>
          <w:rPr>
            <w:webHidden/>
          </w:rPr>
          <w:fldChar w:fldCharType="separate"/>
        </w:r>
        <w:r>
          <w:rPr>
            <w:webHidden/>
          </w:rPr>
          <w:t>11</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68" w:history="1">
        <w:r w:rsidRPr="002D5DD3">
          <w:rPr>
            <w:rStyle w:val="Hyperlink"/>
          </w:rPr>
          <w:t>Table 5 – Test Deliverables</w:t>
        </w:r>
        <w:r>
          <w:rPr>
            <w:webHidden/>
          </w:rPr>
          <w:tab/>
        </w:r>
        <w:r>
          <w:rPr>
            <w:webHidden/>
          </w:rPr>
          <w:fldChar w:fldCharType="begin"/>
        </w:r>
        <w:r>
          <w:rPr>
            <w:webHidden/>
          </w:rPr>
          <w:instrText xml:space="preserve"> PAGEREF _Toc388965268 \h </w:instrText>
        </w:r>
        <w:r>
          <w:rPr>
            <w:webHidden/>
          </w:rPr>
        </w:r>
        <w:r>
          <w:rPr>
            <w:webHidden/>
          </w:rPr>
          <w:fldChar w:fldCharType="separate"/>
        </w:r>
        <w:r>
          <w:rPr>
            <w:webHidden/>
          </w:rPr>
          <w:t>13</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69" w:history="1">
        <w:r w:rsidRPr="002D5DD3">
          <w:rPr>
            <w:rStyle w:val="Hyperlink"/>
          </w:rPr>
          <w:t>Table 6 – System Hardware Resources</w:t>
        </w:r>
        <w:r>
          <w:rPr>
            <w:webHidden/>
          </w:rPr>
          <w:tab/>
        </w:r>
        <w:r>
          <w:rPr>
            <w:webHidden/>
          </w:rPr>
          <w:fldChar w:fldCharType="begin"/>
        </w:r>
        <w:r>
          <w:rPr>
            <w:webHidden/>
          </w:rPr>
          <w:instrText xml:space="preserve"> PAGEREF _Toc388965269 \h </w:instrText>
        </w:r>
        <w:r>
          <w:rPr>
            <w:webHidden/>
          </w:rPr>
        </w:r>
        <w:r>
          <w:rPr>
            <w:webHidden/>
          </w:rPr>
          <w:fldChar w:fldCharType="separate"/>
        </w:r>
        <w:r>
          <w:rPr>
            <w:webHidden/>
          </w:rPr>
          <w:t>13</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70" w:history="1">
        <w:r w:rsidRPr="002D5DD3">
          <w:rPr>
            <w:rStyle w:val="Hyperlink"/>
          </w:rPr>
          <w:t>Table 7 – Software Elements</w:t>
        </w:r>
        <w:r>
          <w:rPr>
            <w:webHidden/>
          </w:rPr>
          <w:tab/>
        </w:r>
        <w:r>
          <w:rPr>
            <w:webHidden/>
          </w:rPr>
          <w:fldChar w:fldCharType="begin"/>
        </w:r>
        <w:r>
          <w:rPr>
            <w:webHidden/>
          </w:rPr>
          <w:instrText xml:space="preserve"> PAGEREF _Toc388965270 \h </w:instrText>
        </w:r>
        <w:r>
          <w:rPr>
            <w:webHidden/>
          </w:rPr>
        </w:r>
        <w:r>
          <w:rPr>
            <w:webHidden/>
          </w:rPr>
          <w:fldChar w:fldCharType="separate"/>
        </w:r>
        <w:r>
          <w:rPr>
            <w:webHidden/>
          </w:rPr>
          <w:t>14</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71" w:history="1">
        <w:r w:rsidRPr="002D5DD3">
          <w:rPr>
            <w:rStyle w:val="Hyperlink"/>
          </w:rPr>
          <w:t>Table 8 – Staffing Resources</w:t>
        </w:r>
        <w:r>
          <w:rPr>
            <w:webHidden/>
          </w:rPr>
          <w:tab/>
        </w:r>
        <w:r>
          <w:rPr>
            <w:webHidden/>
          </w:rPr>
          <w:fldChar w:fldCharType="begin"/>
        </w:r>
        <w:r>
          <w:rPr>
            <w:webHidden/>
          </w:rPr>
          <w:instrText xml:space="preserve"> PAGEREF _Toc388965271 \h </w:instrText>
        </w:r>
        <w:r>
          <w:rPr>
            <w:webHidden/>
          </w:rPr>
        </w:r>
        <w:r>
          <w:rPr>
            <w:webHidden/>
          </w:rPr>
          <w:fldChar w:fldCharType="separate"/>
        </w:r>
        <w:r>
          <w:rPr>
            <w:webHidden/>
          </w:rPr>
          <w:t>14</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72" w:history="1">
        <w:r w:rsidRPr="002D5DD3">
          <w:rPr>
            <w:rStyle w:val="Hyperlink"/>
          </w:rPr>
          <w:t>Table 9 – Acronyms and Abbreviations</w:t>
        </w:r>
        <w:r>
          <w:rPr>
            <w:webHidden/>
          </w:rPr>
          <w:tab/>
        </w:r>
        <w:r>
          <w:rPr>
            <w:webHidden/>
          </w:rPr>
          <w:fldChar w:fldCharType="begin"/>
        </w:r>
        <w:r>
          <w:rPr>
            <w:webHidden/>
          </w:rPr>
          <w:instrText xml:space="preserve"> PAGEREF _Toc388965272 \h </w:instrText>
        </w:r>
        <w:r>
          <w:rPr>
            <w:webHidden/>
          </w:rPr>
        </w:r>
        <w:r>
          <w:rPr>
            <w:webHidden/>
          </w:rPr>
          <w:fldChar w:fldCharType="separate"/>
        </w:r>
        <w:r>
          <w:rPr>
            <w:webHidden/>
          </w:rPr>
          <w:t>15</w:t>
        </w:r>
        <w:r>
          <w:rPr>
            <w:webHidden/>
          </w:rPr>
          <w:fldChar w:fldCharType="end"/>
        </w:r>
      </w:hyperlink>
    </w:p>
    <w:p w:rsidR="0069636E" w:rsidRDefault="0069636E">
      <w:pPr>
        <w:pStyle w:val="TableofFigures"/>
        <w:rPr>
          <w:rFonts w:asciiTheme="minorHAnsi" w:eastAsiaTheme="minorEastAsia" w:hAnsiTheme="minorHAnsi" w:cstheme="minorBidi"/>
          <w:i w:val="0"/>
          <w:szCs w:val="22"/>
        </w:rPr>
      </w:pPr>
      <w:hyperlink w:anchor="_Toc388965273" w:history="1">
        <w:r w:rsidRPr="002D5DD3">
          <w:rPr>
            <w:rStyle w:val="Hyperlink"/>
          </w:rPr>
          <w:t>Table 10 - Test Types</w:t>
        </w:r>
        <w:r>
          <w:rPr>
            <w:webHidden/>
          </w:rPr>
          <w:tab/>
        </w:r>
        <w:r>
          <w:rPr>
            <w:webHidden/>
          </w:rPr>
          <w:fldChar w:fldCharType="begin"/>
        </w:r>
        <w:r>
          <w:rPr>
            <w:webHidden/>
          </w:rPr>
          <w:instrText xml:space="preserve"> PAGEREF _Toc388965273 \h </w:instrText>
        </w:r>
        <w:r>
          <w:rPr>
            <w:webHidden/>
          </w:rPr>
        </w:r>
        <w:r>
          <w:rPr>
            <w:webHidden/>
          </w:rPr>
          <w:fldChar w:fldCharType="separate"/>
        </w:r>
        <w:r>
          <w:rPr>
            <w:webHidden/>
          </w:rPr>
          <w:t>16</w:t>
        </w:r>
        <w:r>
          <w:rPr>
            <w:webHidden/>
          </w:rPr>
          <w:fldChar w:fldCharType="end"/>
        </w:r>
      </w:hyperlink>
    </w:p>
    <w:p w:rsidR="00A62113" w:rsidRPr="009E64A4" w:rsidRDefault="00F82FB4" w:rsidP="00EB5BAF">
      <w:pPr>
        <w:pStyle w:val="TableofFigures"/>
        <w:rPr>
          <w:noProof w:val="0"/>
        </w:rPr>
        <w:sectPr w:rsidR="00A62113" w:rsidRPr="009E64A4" w:rsidSect="004258B3">
          <w:pgSz w:w="12240" w:h="15840" w:code="1"/>
          <w:pgMar w:top="1440" w:right="1440" w:bottom="1440" w:left="1440" w:header="720" w:footer="720" w:gutter="0"/>
          <w:pgNumType w:fmt="lowerRoman"/>
          <w:cols w:space="720"/>
        </w:sectPr>
      </w:pPr>
      <w:r w:rsidRPr="009E64A4">
        <w:rPr>
          <w:rStyle w:val="Hyperlink"/>
          <w:noProof w:val="0"/>
          <w:color w:val="auto"/>
          <w:szCs w:val="24"/>
          <w:u w:val="none"/>
          <w:lang w:eastAsia="en-US"/>
        </w:rPr>
        <w:fldChar w:fldCharType="end"/>
      </w:r>
    </w:p>
    <w:p w:rsidR="00A62113" w:rsidRPr="009E64A4" w:rsidRDefault="00A62113" w:rsidP="00B914C0">
      <w:pPr>
        <w:pStyle w:val="Heading1"/>
      </w:pPr>
      <w:bookmarkStart w:id="4" w:name="_Toc388965211"/>
      <w:bookmarkEnd w:id="3"/>
      <w:r w:rsidRPr="009E64A4">
        <w:lastRenderedPageBreak/>
        <w:t>Introduction</w:t>
      </w:r>
      <w:bookmarkEnd w:id="4"/>
    </w:p>
    <w:p w:rsidR="00A62113" w:rsidRPr="009E64A4" w:rsidRDefault="00A62113" w:rsidP="00A62113">
      <w:pPr>
        <w:pStyle w:val="Heading2"/>
      </w:pPr>
      <w:bookmarkStart w:id="5" w:name="PurposeandScopeofDoc1"/>
      <w:bookmarkStart w:id="6" w:name="_Toc388965212"/>
      <w:r w:rsidRPr="009E64A4">
        <w:t>Purpose and Scope of Document</w:t>
      </w:r>
      <w:bookmarkEnd w:id="6"/>
    </w:p>
    <w:bookmarkEnd w:id="5"/>
    <w:p w:rsidR="00A62113" w:rsidRPr="009E64A4" w:rsidRDefault="00FA39B9" w:rsidP="00976D84">
      <w:pPr>
        <w:pStyle w:val="BodyText"/>
        <w:rPr>
          <w:highlight w:val="green"/>
        </w:rPr>
      </w:pPr>
      <w:r w:rsidRPr="009E64A4">
        <w:t>The purpose of the</w:t>
      </w:r>
      <w:r w:rsidR="00DD601C" w:rsidRPr="009E64A4">
        <w:t xml:space="preserve"> </w:t>
      </w:r>
      <w:r w:rsidR="00A62113" w:rsidRPr="009E64A4">
        <w:t>Master Test Plan (MTP) is to describe the overall testing approach</w:t>
      </w:r>
      <w:r w:rsidR="00DD601C" w:rsidRPr="009E64A4">
        <w:t xml:space="preserve"> </w:t>
      </w:r>
      <w:r w:rsidR="00D70DCF" w:rsidRPr="009E64A4">
        <w:t>in support of the</w:t>
      </w:r>
      <w:r w:rsidR="00EF3968" w:rsidRPr="009E64A4">
        <w:t xml:space="preserve"> </w:t>
      </w:r>
      <w:r w:rsidR="00925B7E" w:rsidRPr="009E64A4">
        <w:t>Alert Watch and Response Engine (AWARE)</w:t>
      </w:r>
      <w:r w:rsidR="00D70DCF" w:rsidRPr="009E64A4">
        <w:t xml:space="preserve"> project for the Department of Veterans Affairs (VA</w:t>
      </w:r>
      <w:r w:rsidR="003D2E61" w:rsidRPr="009E64A4">
        <w:t>), VA Center for Innovation (VACI), and the Veterans Health Administration (VHA) Innovation Program</w:t>
      </w:r>
      <w:r w:rsidR="00A62113" w:rsidRPr="009E64A4">
        <w:t>. The MTP specifies the objectives, scope, test activities, test strategy, and assigned responsibilities</w:t>
      </w:r>
      <w:r w:rsidR="000C28E2" w:rsidRPr="009E64A4">
        <w:t xml:space="preserve"> for the test program</w:t>
      </w:r>
      <w:r w:rsidR="00DD601C" w:rsidRPr="009E64A4">
        <w:t xml:space="preserve"> </w:t>
      </w:r>
      <w:r w:rsidRPr="009E64A4">
        <w:t>of AWARE</w:t>
      </w:r>
      <w:r w:rsidR="00A62113" w:rsidRPr="009E64A4">
        <w:t xml:space="preserve">. The test strategy defines the test levels and types of tests planned throughout the </w:t>
      </w:r>
      <w:r w:rsidR="00DD601C" w:rsidRPr="009E64A4">
        <w:t xml:space="preserve">second increment’s </w:t>
      </w:r>
      <w:r w:rsidR="00A62113" w:rsidRPr="009E64A4">
        <w:t>project life cycle.</w:t>
      </w:r>
    </w:p>
    <w:p w:rsidR="00D911BE" w:rsidRPr="009E64A4" w:rsidRDefault="00A62113" w:rsidP="00976D84">
      <w:pPr>
        <w:pStyle w:val="BodyText"/>
      </w:pPr>
      <w:r w:rsidRPr="009E64A4">
        <w:t>The MTP provides a central artifact that governs th</w:t>
      </w:r>
      <w:r w:rsidR="000C28E2" w:rsidRPr="009E64A4">
        <w:t xml:space="preserve">e planning and execution of </w:t>
      </w:r>
      <w:r w:rsidRPr="009E64A4">
        <w:t>test e</w:t>
      </w:r>
      <w:r w:rsidR="000C28E2" w:rsidRPr="009E64A4">
        <w:t>ndeavors</w:t>
      </w:r>
      <w:r w:rsidRPr="009E64A4">
        <w:t xml:space="preserve">. </w:t>
      </w:r>
      <w:r w:rsidR="00D911BE" w:rsidRPr="009E64A4">
        <w:t xml:space="preserve">It defines the </w:t>
      </w:r>
      <w:r w:rsidR="000C28E2" w:rsidRPr="009E64A4">
        <w:t xml:space="preserve">test </w:t>
      </w:r>
      <w:r w:rsidR="00D911BE" w:rsidRPr="009E64A4">
        <w:t>approaches that will be employed to test the software and to evaluate the results of that testing</w:t>
      </w:r>
      <w:r w:rsidR="000C28E2" w:rsidRPr="009E64A4">
        <w:t>. The MTP</w:t>
      </w:r>
      <w:r w:rsidR="00D911BE" w:rsidRPr="009E64A4">
        <w:t xml:space="preserve"> </w:t>
      </w:r>
      <w:r w:rsidR="000C28E2" w:rsidRPr="009E64A4">
        <w:t>represent</w:t>
      </w:r>
      <w:r w:rsidR="00D911BE" w:rsidRPr="009E64A4">
        <w:t xml:space="preserve">s </w:t>
      </w:r>
      <w:r w:rsidR="000C28E2" w:rsidRPr="009E64A4">
        <w:t>a</w:t>
      </w:r>
      <w:r w:rsidR="00D911BE" w:rsidRPr="009E64A4">
        <w:t xml:space="preserve"> top-level and detailed plan </w:t>
      </w:r>
      <w:r w:rsidR="00B869FB" w:rsidRPr="009E64A4">
        <w:t>for</w:t>
      </w:r>
      <w:r w:rsidR="00D911BE" w:rsidRPr="009E64A4">
        <w:t xml:space="preserve"> use by manage</w:t>
      </w:r>
      <w:r w:rsidR="00A563B9" w:rsidRPr="009E64A4">
        <w:t>ment</w:t>
      </w:r>
      <w:r w:rsidR="00D911BE" w:rsidRPr="009E64A4">
        <w:t xml:space="preserve"> to govern and direct the</w:t>
      </w:r>
      <w:r w:rsidR="00A563B9" w:rsidRPr="009E64A4">
        <w:t xml:space="preserve"> overall test</w:t>
      </w:r>
      <w:r w:rsidR="00D911BE" w:rsidRPr="009E64A4">
        <w:t xml:space="preserve"> </w:t>
      </w:r>
      <w:r w:rsidR="00A563B9" w:rsidRPr="009E64A4">
        <w:t>p</w:t>
      </w:r>
      <w:r w:rsidR="00D911BE" w:rsidRPr="009E64A4">
        <w:t>r</w:t>
      </w:r>
      <w:r w:rsidR="00A563B9" w:rsidRPr="009E64A4">
        <w:t>ogram</w:t>
      </w:r>
      <w:r w:rsidR="00FA39B9" w:rsidRPr="009E64A4">
        <w:t xml:space="preserve"> for AWARE</w:t>
      </w:r>
      <w:r w:rsidR="00D911BE" w:rsidRPr="009E64A4">
        <w:t>.</w:t>
      </w:r>
    </w:p>
    <w:p w:rsidR="00D70DCF" w:rsidRPr="009E64A4" w:rsidRDefault="00D70DCF" w:rsidP="00976D84">
      <w:pPr>
        <w:pStyle w:val="BodyText"/>
      </w:pPr>
      <w:r w:rsidRPr="009E64A4">
        <w:t>The MTP is a living document and will be updated as required.</w:t>
      </w:r>
    </w:p>
    <w:p w:rsidR="00A62113" w:rsidRPr="009E64A4" w:rsidRDefault="00A62113" w:rsidP="00A62113">
      <w:pPr>
        <w:pStyle w:val="Heading2"/>
      </w:pPr>
      <w:bookmarkStart w:id="7" w:name="TestObjectives1"/>
      <w:bookmarkStart w:id="8" w:name="_Toc388965213"/>
      <w:r w:rsidRPr="009E64A4">
        <w:t>Test Objectives</w:t>
      </w:r>
      <w:bookmarkEnd w:id="8"/>
    </w:p>
    <w:p w:rsidR="00A62113" w:rsidRPr="009E64A4" w:rsidRDefault="00B14526" w:rsidP="00C009F2">
      <w:pPr>
        <w:pStyle w:val="BodyText"/>
      </w:pPr>
      <w:bookmarkStart w:id="9" w:name="RolesandResponsibilities1"/>
      <w:bookmarkEnd w:id="7"/>
      <w:r w:rsidRPr="009E64A4">
        <w:t xml:space="preserve">The </w:t>
      </w:r>
      <w:r w:rsidR="00A62113" w:rsidRPr="009E64A4">
        <w:t xml:space="preserve">high-level </w:t>
      </w:r>
      <w:r w:rsidRPr="009E64A4">
        <w:t xml:space="preserve">test </w:t>
      </w:r>
      <w:r w:rsidR="00A62113" w:rsidRPr="009E64A4">
        <w:t>objecti</w:t>
      </w:r>
      <w:r w:rsidRPr="009E64A4">
        <w:t xml:space="preserve">ves </w:t>
      </w:r>
      <w:r w:rsidR="00A62113" w:rsidRPr="009E64A4">
        <w:t>fo</w:t>
      </w:r>
      <w:r w:rsidRPr="009E64A4">
        <w:t>r</w:t>
      </w:r>
      <w:r w:rsidR="00A62113" w:rsidRPr="009E64A4">
        <w:t xml:space="preserve"> </w:t>
      </w:r>
      <w:r w:rsidR="00FA39B9" w:rsidRPr="009E64A4">
        <w:t>AWARE</w:t>
      </w:r>
      <w:r w:rsidR="00A62113" w:rsidRPr="009E64A4">
        <w:t xml:space="preserve"> include:</w:t>
      </w:r>
    </w:p>
    <w:p w:rsidR="00A62113" w:rsidRPr="009E64A4" w:rsidRDefault="00A62113" w:rsidP="00E25FD9">
      <w:pPr>
        <w:pStyle w:val="BodyTextBullet1"/>
      </w:pPr>
      <w:r w:rsidRPr="009E64A4">
        <w:t>Provid</w:t>
      </w:r>
      <w:r w:rsidR="00B14526" w:rsidRPr="009E64A4">
        <w:t>e</w:t>
      </w:r>
      <w:r w:rsidRPr="009E64A4">
        <w:t xml:space="preserve"> test coverage for all testable functional requirements</w:t>
      </w:r>
    </w:p>
    <w:p w:rsidR="00A62113" w:rsidRPr="009E64A4" w:rsidRDefault="00A62113" w:rsidP="00E25FD9">
      <w:pPr>
        <w:pStyle w:val="BodyTextBullet1"/>
      </w:pPr>
      <w:r w:rsidRPr="009E64A4">
        <w:t>Exec</w:t>
      </w:r>
      <w:r w:rsidR="00C55030" w:rsidRPr="009E64A4">
        <w:t>u</w:t>
      </w:r>
      <w:r w:rsidRPr="009E64A4">
        <w:t>t</w:t>
      </w:r>
      <w:r w:rsidR="00B14526" w:rsidRPr="009E64A4">
        <w:t>e</w:t>
      </w:r>
      <w:r w:rsidRPr="009E64A4">
        <w:t xml:space="preserve"> 100 percent of the test cases during</w:t>
      </w:r>
      <w:r w:rsidR="0050594E" w:rsidRPr="009E64A4">
        <w:t xml:space="preserve"> all applicable smoke</w:t>
      </w:r>
      <w:r w:rsidRPr="009E64A4">
        <w:t>, regression, and system testing</w:t>
      </w:r>
    </w:p>
    <w:p w:rsidR="00A62113" w:rsidRPr="009E64A4" w:rsidRDefault="00A62113" w:rsidP="00E25FD9">
      <w:pPr>
        <w:pStyle w:val="BodyTextBullet1"/>
      </w:pPr>
      <w:r w:rsidRPr="009E64A4">
        <w:t>Creat</w:t>
      </w:r>
      <w:r w:rsidR="00B14526" w:rsidRPr="009E64A4">
        <w:t>e</w:t>
      </w:r>
      <w:r w:rsidRPr="009E64A4">
        <w:t xml:space="preserve">, maintain and </w:t>
      </w:r>
      <w:r w:rsidR="00EF438C" w:rsidRPr="009E64A4">
        <w:t>control</w:t>
      </w:r>
      <w:r w:rsidRPr="009E64A4">
        <w:t xml:space="preserve"> the test environment</w:t>
      </w:r>
    </w:p>
    <w:p w:rsidR="00A62113" w:rsidRPr="009E64A4" w:rsidRDefault="00A62113" w:rsidP="00E25FD9">
      <w:pPr>
        <w:pStyle w:val="BodyTextBullet1"/>
      </w:pPr>
      <w:r w:rsidRPr="009E64A4">
        <w:t>Verify the software interfaces in the integrated systems</w:t>
      </w:r>
    </w:p>
    <w:p w:rsidR="00A62113" w:rsidRPr="009E64A4" w:rsidRDefault="00A62113" w:rsidP="00E25FD9">
      <w:pPr>
        <w:pStyle w:val="BodyTextBullet1"/>
      </w:pPr>
      <w:r w:rsidRPr="009E64A4">
        <w:t xml:space="preserve">Assist and support </w:t>
      </w:r>
      <w:r w:rsidR="00DA4519" w:rsidRPr="009E64A4">
        <w:t xml:space="preserve">VA Beta </w:t>
      </w:r>
      <w:r w:rsidR="003D2E61" w:rsidRPr="009E64A4">
        <w:t xml:space="preserve">and Pilot </w:t>
      </w:r>
      <w:r w:rsidR="00DA4519" w:rsidRPr="009E64A4">
        <w:t>Site T</w:t>
      </w:r>
      <w:r w:rsidRPr="009E64A4">
        <w:t>esting</w:t>
      </w:r>
    </w:p>
    <w:p w:rsidR="00373309" w:rsidRPr="009E64A4" w:rsidRDefault="00B14526" w:rsidP="00373309">
      <w:pPr>
        <w:pStyle w:val="BodyTextBullet1"/>
      </w:pPr>
      <w:r w:rsidRPr="009E64A4">
        <w:t>Ve</w:t>
      </w:r>
      <w:r w:rsidR="00373309" w:rsidRPr="009E64A4">
        <w:t>r</w:t>
      </w:r>
      <w:r w:rsidRPr="009E64A4">
        <w:t>ify</w:t>
      </w:r>
      <w:r w:rsidR="00373309" w:rsidRPr="009E64A4">
        <w:t xml:space="preserve"> that the so</w:t>
      </w:r>
      <w:r w:rsidRPr="009E64A4">
        <w:t>f</w:t>
      </w:r>
      <w:r w:rsidR="00373309" w:rsidRPr="009E64A4">
        <w:t>tware interfaces correctly with existing systems</w:t>
      </w:r>
    </w:p>
    <w:p w:rsidR="00F468F9" w:rsidRPr="009E64A4" w:rsidRDefault="00F468F9" w:rsidP="00F468F9">
      <w:pPr>
        <w:pStyle w:val="BodyTextBullet1"/>
      </w:pPr>
      <w:r w:rsidRPr="009E64A4">
        <w:t>Adapt to development methodology, test</w:t>
      </w:r>
      <w:r w:rsidR="00DD539C" w:rsidRPr="009E64A4">
        <w:t>ing</w:t>
      </w:r>
      <w:r w:rsidRPr="009E64A4">
        <w:t xml:space="preserve"> for proper functionality as early as possible</w:t>
      </w:r>
    </w:p>
    <w:p w:rsidR="00A62113" w:rsidRPr="009E64A4" w:rsidRDefault="00A62113" w:rsidP="00A62113">
      <w:pPr>
        <w:pStyle w:val="Heading2"/>
      </w:pPr>
      <w:bookmarkStart w:id="10" w:name="_Toc388965214"/>
      <w:r w:rsidRPr="009E64A4">
        <w:t>Roles and Responsibilities</w:t>
      </w:r>
      <w:bookmarkEnd w:id="10"/>
    </w:p>
    <w:bookmarkEnd w:id="9"/>
    <w:p w:rsidR="00A62113" w:rsidRPr="009E64A4" w:rsidRDefault="00D34A59" w:rsidP="00C009F2">
      <w:pPr>
        <w:pStyle w:val="BodyText"/>
      </w:pPr>
      <w:r w:rsidRPr="009E64A4">
        <w:t>Below, t</w:t>
      </w:r>
      <w:r w:rsidR="00A62113" w:rsidRPr="009E64A4">
        <w:t>he primary roles and responsibilities as t</w:t>
      </w:r>
      <w:r w:rsidR="00C55030" w:rsidRPr="009E64A4">
        <w:t>hey</w:t>
      </w:r>
      <w:r w:rsidR="00A62113" w:rsidRPr="009E64A4">
        <w:t xml:space="preserve"> pertain to this </w:t>
      </w:r>
      <w:r w:rsidR="00EF438C" w:rsidRPr="009E64A4">
        <w:t>MTP</w:t>
      </w:r>
      <w:r w:rsidR="00A62113" w:rsidRPr="009E64A4">
        <w:t xml:space="preserve">, and the individual assigned to that role </w:t>
      </w:r>
      <w:r w:rsidR="00C55030" w:rsidRPr="009E64A4">
        <w:t>for</w:t>
      </w:r>
      <w:r w:rsidR="00A62113" w:rsidRPr="009E64A4">
        <w:t xml:space="preserve"> </w:t>
      </w:r>
      <w:r w:rsidR="00FA39B9" w:rsidRPr="009E64A4">
        <w:t>AWARE</w:t>
      </w:r>
      <w:r w:rsidR="00D4554C" w:rsidRPr="009E64A4">
        <w:t xml:space="preserve"> are listed in</w:t>
      </w:r>
      <w:r w:rsidR="003240EE" w:rsidRPr="009E64A4">
        <w:t xml:space="preserve"> </w:t>
      </w:r>
      <w:r w:rsidR="00F82FB4" w:rsidRPr="009E64A4">
        <w:fldChar w:fldCharType="begin"/>
      </w:r>
      <w:r w:rsidR="003240EE" w:rsidRPr="009E64A4">
        <w:instrText xml:space="preserve"> REF _Ref312053230 \h </w:instrText>
      </w:r>
      <w:r w:rsidR="00F82FB4" w:rsidRPr="009E64A4">
        <w:fldChar w:fldCharType="separate"/>
      </w:r>
      <w:r w:rsidR="0069636E" w:rsidRPr="009E64A4">
        <w:t xml:space="preserve">Table </w:t>
      </w:r>
      <w:r w:rsidR="0069636E">
        <w:rPr>
          <w:noProof/>
        </w:rPr>
        <w:t>1</w:t>
      </w:r>
      <w:r w:rsidR="00F82FB4" w:rsidRPr="009E64A4">
        <w:fldChar w:fldCharType="end"/>
      </w:r>
      <w:r w:rsidR="00A62113" w:rsidRPr="009E64A4">
        <w:t>.</w:t>
      </w:r>
    </w:p>
    <w:p w:rsidR="00A62113" w:rsidRPr="009E64A4" w:rsidRDefault="00F320E4" w:rsidP="00A62113">
      <w:pPr>
        <w:pStyle w:val="Caption"/>
      </w:pPr>
      <w:bookmarkStart w:id="11" w:name="_Ref312053230"/>
      <w:bookmarkStart w:id="12" w:name="_Ref307242231"/>
      <w:bookmarkStart w:id="13" w:name="_Toc388965264"/>
      <w:r w:rsidRPr="009E64A4">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1</w:t>
      </w:r>
      <w:r w:rsidR="00F82FB4" w:rsidRPr="009E64A4">
        <w:fldChar w:fldCharType="end"/>
      </w:r>
      <w:bookmarkEnd w:id="11"/>
      <w:r w:rsidRPr="009E64A4">
        <w:t xml:space="preserve"> – </w:t>
      </w:r>
      <w:r w:rsidR="00A62113" w:rsidRPr="009E64A4">
        <w:t>Roles and Responsibilities</w:t>
      </w:r>
      <w:bookmarkEnd w:id="12"/>
      <w:bookmarkEnd w:id="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377"/>
        <w:gridCol w:w="5201"/>
        <w:gridCol w:w="1998"/>
      </w:tblGrid>
      <w:tr w:rsidR="00A62113" w:rsidRPr="009E64A4" w:rsidTr="002F595E">
        <w:trPr>
          <w:cantSplit/>
          <w:tblHeader/>
        </w:trPr>
        <w:tc>
          <w:tcPr>
            <w:tcW w:w="2377" w:type="dxa"/>
            <w:tcBorders>
              <w:top w:val="single" w:sz="12" w:space="0" w:color="auto"/>
              <w:bottom w:val="single" w:sz="6" w:space="0" w:color="auto"/>
            </w:tcBorders>
            <w:shd w:val="pct15" w:color="auto" w:fill="auto"/>
            <w:vAlign w:val="center"/>
          </w:tcPr>
          <w:p w:rsidR="00A62113" w:rsidRPr="009E64A4" w:rsidRDefault="00A62113" w:rsidP="00EC5D66">
            <w:pPr>
              <w:pStyle w:val="TableColumnHeader"/>
              <w:rPr>
                <w:rFonts w:cs="Arial"/>
                <w:szCs w:val="18"/>
              </w:rPr>
            </w:pPr>
            <w:r w:rsidRPr="009E64A4">
              <w:rPr>
                <w:rFonts w:cs="Arial"/>
                <w:szCs w:val="18"/>
              </w:rPr>
              <w:t>Role</w:t>
            </w:r>
          </w:p>
        </w:tc>
        <w:tc>
          <w:tcPr>
            <w:tcW w:w="5201" w:type="dxa"/>
            <w:tcBorders>
              <w:top w:val="single" w:sz="12" w:space="0" w:color="auto"/>
              <w:bottom w:val="single" w:sz="6" w:space="0" w:color="auto"/>
            </w:tcBorders>
            <w:shd w:val="pct15" w:color="auto" w:fill="auto"/>
            <w:vAlign w:val="center"/>
          </w:tcPr>
          <w:p w:rsidR="00A62113" w:rsidRPr="009E64A4" w:rsidRDefault="00A62113" w:rsidP="00EC5D66">
            <w:pPr>
              <w:pStyle w:val="TableColumnHeader"/>
              <w:rPr>
                <w:rFonts w:cs="Arial"/>
                <w:szCs w:val="18"/>
              </w:rPr>
            </w:pPr>
            <w:r w:rsidRPr="009E64A4">
              <w:rPr>
                <w:rFonts w:cs="Arial"/>
                <w:szCs w:val="18"/>
              </w:rPr>
              <w:t>Responsibilities</w:t>
            </w:r>
          </w:p>
        </w:tc>
        <w:tc>
          <w:tcPr>
            <w:tcW w:w="1998" w:type="dxa"/>
            <w:tcBorders>
              <w:top w:val="single" w:sz="12" w:space="0" w:color="auto"/>
              <w:bottom w:val="single" w:sz="6" w:space="0" w:color="auto"/>
            </w:tcBorders>
            <w:shd w:val="pct15" w:color="auto" w:fill="auto"/>
            <w:vAlign w:val="center"/>
          </w:tcPr>
          <w:p w:rsidR="00A62113" w:rsidRPr="009E64A4" w:rsidRDefault="00A62113" w:rsidP="00EC5D66">
            <w:pPr>
              <w:pStyle w:val="TableColumnHeader"/>
              <w:rPr>
                <w:rFonts w:cs="Arial"/>
                <w:szCs w:val="18"/>
              </w:rPr>
            </w:pPr>
            <w:r w:rsidRPr="009E64A4">
              <w:rPr>
                <w:rFonts w:cs="Arial"/>
                <w:szCs w:val="18"/>
              </w:rPr>
              <w:t>Assigned To</w:t>
            </w:r>
          </w:p>
        </w:tc>
      </w:tr>
      <w:tr w:rsidR="002B6F40" w:rsidRPr="009E64A4" w:rsidTr="00EC5D66">
        <w:trPr>
          <w:cantSplit/>
          <w:trHeight w:val="75"/>
        </w:trPr>
        <w:tc>
          <w:tcPr>
            <w:tcW w:w="2377" w:type="dxa"/>
            <w:tcBorders>
              <w:top w:val="single" w:sz="6" w:space="0" w:color="auto"/>
            </w:tcBorders>
          </w:tcPr>
          <w:p w:rsidR="002B6F40" w:rsidRPr="009E64A4" w:rsidRDefault="002B6F40" w:rsidP="00EC5D66">
            <w:pPr>
              <w:pStyle w:val="TableContentText"/>
              <w:rPr>
                <w:rFonts w:cs="Arial"/>
              </w:rPr>
            </w:pPr>
            <w:r w:rsidRPr="009E64A4">
              <w:rPr>
                <w:rFonts w:cs="Arial"/>
              </w:rPr>
              <w:t>Harris Project Manager</w:t>
            </w:r>
            <w:r w:rsidR="007536E8" w:rsidRPr="009E64A4">
              <w:rPr>
                <w:rFonts w:cs="Arial"/>
              </w:rPr>
              <w:t xml:space="preserve"> (P</w:t>
            </w:r>
            <w:r w:rsidR="001A6DE4" w:rsidRPr="009E64A4">
              <w:rPr>
                <w:rFonts w:cs="Arial"/>
              </w:rPr>
              <w:t>j</w:t>
            </w:r>
            <w:r w:rsidR="007536E8" w:rsidRPr="009E64A4">
              <w:rPr>
                <w:rFonts w:cs="Arial"/>
              </w:rPr>
              <w:t>M)</w:t>
            </w:r>
          </w:p>
        </w:tc>
        <w:tc>
          <w:tcPr>
            <w:tcW w:w="5201" w:type="dxa"/>
            <w:tcBorders>
              <w:top w:val="single" w:sz="6" w:space="0" w:color="auto"/>
            </w:tcBorders>
          </w:tcPr>
          <w:p w:rsidR="00D34A59" w:rsidRPr="009E64A4" w:rsidRDefault="00D34A59" w:rsidP="00EB5B56">
            <w:pPr>
              <w:pStyle w:val="TableContentText"/>
              <w:numPr>
                <w:ilvl w:val="0"/>
                <w:numId w:val="27"/>
              </w:numPr>
              <w:rPr>
                <w:rFonts w:cs="Arial"/>
              </w:rPr>
            </w:pPr>
            <w:r w:rsidRPr="009E64A4">
              <w:rPr>
                <w:rFonts w:cs="Arial"/>
              </w:rPr>
              <w:t>Project planning</w:t>
            </w:r>
          </w:p>
          <w:p w:rsidR="00D34A59" w:rsidRPr="009E64A4" w:rsidRDefault="00D34A59" w:rsidP="00EB5B56">
            <w:pPr>
              <w:pStyle w:val="TableContentText"/>
              <w:numPr>
                <w:ilvl w:val="0"/>
                <w:numId w:val="27"/>
              </w:numPr>
              <w:rPr>
                <w:rFonts w:cs="Arial"/>
              </w:rPr>
            </w:pPr>
            <w:r w:rsidRPr="009E64A4">
              <w:rPr>
                <w:rFonts w:cs="Arial"/>
              </w:rPr>
              <w:t xml:space="preserve">Management of project resources </w:t>
            </w:r>
          </w:p>
          <w:p w:rsidR="00D34A59" w:rsidRPr="009E64A4" w:rsidRDefault="00D34A59" w:rsidP="00EB5B56">
            <w:pPr>
              <w:pStyle w:val="TableContentText"/>
              <w:numPr>
                <w:ilvl w:val="0"/>
                <w:numId w:val="27"/>
              </w:numPr>
              <w:rPr>
                <w:rFonts w:cs="Arial"/>
              </w:rPr>
            </w:pPr>
            <w:r w:rsidRPr="009E64A4">
              <w:rPr>
                <w:rFonts w:cs="Arial"/>
              </w:rPr>
              <w:t xml:space="preserve">Tracking and reporting of project status </w:t>
            </w:r>
          </w:p>
          <w:p w:rsidR="002B6F40" w:rsidRPr="009E64A4" w:rsidRDefault="00D34A59" w:rsidP="00EB5B56">
            <w:pPr>
              <w:pStyle w:val="TableContentText"/>
              <w:numPr>
                <w:ilvl w:val="0"/>
                <w:numId w:val="27"/>
              </w:numPr>
              <w:rPr>
                <w:rFonts w:cs="Arial"/>
              </w:rPr>
            </w:pPr>
            <w:r w:rsidRPr="009E64A4">
              <w:rPr>
                <w:rFonts w:cs="Arial"/>
              </w:rPr>
              <w:t xml:space="preserve">Management of project risks and issues </w:t>
            </w:r>
          </w:p>
        </w:tc>
        <w:tc>
          <w:tcPr>
            <w:tcW w:w="1998" w:type="dxa"/>
            <w:tcBorders>
              <w:top w:val="single" w:sz="6" w:space="0" w:color="auto"/>
            </w:tcBorders>
          </w:tcPr>
          <w:p w:rsidR="002B6F40" w:rsidRPr="009E64A4" w:rsidRDefault="00A673C3" w:rsidP="00D90AD1">
            <w:pPr>
              <w:pStyle w:val="TableContentText"/>
              <w:rPr>
                <w:rFonts w:cs="Arial"/>
                <w:color w:val="auto"/>
                <w:highlight w:val="yellow"/>
              </w:rPr>
            </w:pPr>
            <w:r w:rsidRPr="009E64A4">
              <w:rPr>
                <w:rFonts w:cs="Arial"/>
                <w:color w:val="auto"/>
              </w:rPr>
              <w:t>Blake Jan</w:t>
            </w:r>
          </w:p>
        </w:tc>
      </w:tr>
      <w:tr w:rsidR="0057182C" w:rsidRPr="009E64A4" w:rsidTr="00EC5D66">
        <w:trPr>
          <w:cantSplit/>
          <w:trHeight w:val="65"/>
        </w:trPr>
        <w:tc>
          <w:tcPr>
            <w:tcW w:w="2377" w:type="dxa"/>
          </w:tcPr>
          <w:p w:rsidR="0057182C" w:rsidRPr="009E64A4" w:rsidRDefault="0057182C" w:rsidP="00EC5D66">
            <w:pPr>
              <w:pStyle w:val="TableContentText"/>
              <w:rPr>
                <w:rFonts w:cs="Arial"/>
              </w:rPr>
            </w:pPr>
            <w:r w:rsidRPr="009E64A4">
              <w:rPr>
                <w:rFonts w:cs="Arial"/>
              </w:rPr>
              <w:t>Harris Configuration Manager</w:t>
            </w:r>
            <w:r w:rsidR="007536E8" w:rsidRPr="009E64A4">
              <w:rPr>
                <w:rFonts w:cs="Arial"/>
              </w:rPr>
              <w:t xml:space="preserve"> (CM)</w:t>
            </w:r>
          </w:p>
        </w:tc>
        <w:tc>
          <w:tcPr>
            <w:tcW w:w="5201" w:type="dxa"/>
          </w:tcPr>
          <w:p w:rsidR="0057182C" w:rsidRPr="009E64A4" w:rsidRDefault="00D34A59" w:rsidP="00EB5B56">
            <w:pPr>
              <w:pStyle w:val="TableContentText"/>
              <w:numPr>
                <w:ilvl w:val="0"/>
                <w:numId w:val="27"/>
              </w:numPr>
              <w:rPr>
                <w:rFonts w:cs="Arial"/>
                <w:color w:val="auto"/>
              </w:rPr>
            </w:pPr>
            <w:r w:rsidRPr="009E64A4">
              <w:rPr>
                <w:rFonts w:cs="Arial"/>
              </w:rPr>
              <w:t xml:space="preserve">Provide </w:t>
            </w:r>
            <w:r w:rsidR="0057182C" w:rsidRPr="009E64A4">
              <w:rPr>
                <w:rFonts w:cs="Arial"/>
                <w:color w:val="auto"/>
              </w:rPr>
              <w:t xml:space="preserve">and maintain a repository of change requests, code change requests, </w:t>
            </w:r>
            <w:r w:rsidR="00377920" w:rsidRPr="009E64A4">
              <w:rPr>
                <w:rFonts w:cs="Arial"/>
                <w:color w:val="auto"/>
              </w:rPr>
              <w:t>issues,</w:t>
            </w:r>
            <w:r w:rsidR="0057182C" w:rsidRPr="009E64A4">
              <w:rPr>
                <w:rFonts w:cs="Arial"/>
                <w:color w:val="auto"/>
              </w:rPr>
              <w:t xml:space="preserve"> </w:t>
            </w:r>
            <w:r w:rsidR="00A92E57" w:rsidRPr="009E64A4">
              <w:rPr>
                <w:rFonts w:cs="Arial"/>
                <w:color w:val="auto"/>
              </w:rPr>
              <w:t>risks, software release packages, and documentation</w:t>
            </w:r>
            <w:r w:rsidR="0057182C" w:rsidRPr="009E64A4">
              <w:rPr>
                <w:rFonts w:cs="Arial"/>
                <w:color w:val="auto"/>
              </w:rPr>
              <w:t>.</w:t>
            </w:r>
          </w:p>
        </w:tc>
        <w:tc>
          <w:tcPr>
            <w:tcW w:w="1998" w:type="dxa"/>
          </w:tcPr>
          <w:p w:rsidR="0057182C" w:rsidRPr="009E64A4" w:rsidRDefault="00A673C3" w:rsidP="00EC5D66">
            <w:pPr>
              <w:pStyle w:val="TableContentText"/>
              <w:rPr>
                <w:rFonts w:cs="Arial"/>
                <w:color w:val="auto"/>
              </w:rPr>
            </w:pPr>
            <w:r w:rsidRPr="009E64A4">
              <w:rPr>
                <w:rFonts w:cs="Arial"/>
                <w:color w:val="auto"/>
              </w:rPr>
              <w:t>Linda Glance</w:t>
            </w:r>
          </w:p>
        </w:tc>
      </w:tr>
      <w:tr w:rsidR="00973CB2" w:rsidRPr="009E64A4" w:rsidTr="00D61AA8">
        <w:trPr>
          <w:cantSplit/>
        </w:trPr>
        <w:tc>
          <w:tcPr>
            <w:tcW w:w="2377" w:type="dxa"/>
          </w:tcPr>
          <w:p w:rsidR="00973CB2" w:rsidRPr="009E64A4" w:rsidRDefault="00973CB2" w:rsidP="00EC5D66">
            <w:pPr>
              <w:pStyle w:val="TableContentText"/>
              <w:rPr>
                <w:rFonts w:cs="Arial"/>
              </w:rPr>
            </w:pPr>
            <w:r w:rsidRPr="009E64A4">
              <w:rPr>
                <w:rFonts w:cs="Arial"/>
              </w:rPr>
              <w:lastRenderedPageBreak/>
              <w:t>Development Team</w:t>
            </w:r>
          </w:p>
        </w:tc>
        <w:tc>
          <w:tcPr>
            <w:tcW w:w="5201" w:type="dxa"/>
          </w:tcPr>
          <w:p w:rsidR="00973CB2" w:rsidRPr="009E64A4" w:rsidRDefault="00973CB2" w:rsidP="00EB5B56">
            <w:pPr>
              <w:pStyle w:val="TableContentText"/>
              <w:numPr>
                <w:ilvl w:val="0"/>
                <w:numId w:val="27"/>
              </w:numPr>
              <w:rPr>
                <w:rFonts w:cs="Arial"/>
              </w:rPr>
            </w:pPr>
            <w:r w:rsidRPr="009E64A4">
              <w:rPr>
                <w:rFonts w:cs="Arial"/>
              </w:rPr>
              <w:t>Provide</w:t>
            </w:r>
            <w:r w:rsidR="006C431C" w:rsidRPr="009E64A4">
              <w:rPr>
                <w:rFonts w:cs="Arial"/>
              </w:rPr>
              <w:t>s</w:t>
            </w:r>
            <w:r w:rsidRPr="009E64A4">
              <w:rPr>
                <w:rFonts w:cs="Arial"/>
              </w:rPr>
              <w:t xml:space="preserve"> the P</w:t>
            </w:r>
            <w:r w:rsidR="001A6DE4" w:rsidRPr="009E64A4">
              <w:rPr>
                <w:rFonts w:cs="Arial"/>
              </w:rPr>
              <w:t>j</w:t>
            </w:r>
            <w:r w:rsidRPr="009E64A4">
              <w:rPr>
                <w:rFonts w:cs="Arial"/>
              </w:rPr>
              <w:t>M with design, code, Product Co</w:t>
            </w:r>
            <w:r w:rsidR="00D34A59" w:rsidRPr="009E64A4">
              <w:rPr>
                <w:rFonts w:cs="Arial"/>
              </w:rPr>
              <w:t xml:space="preserve">mponent Testing, and deployment </w:t>
            </w:r>
            <w:r w:rsidRPr="009E64A4">
              <w:rPr>
                <w:rFonts w:cs="Arial"/>
              </w:rPr>
              <w:t>estimates</w:t>
            </w:r>
          </w:p>
          <w:p w:rsidR="00973CB2" w:rsidRPr="009E64A4" w:rsidRDefault="00973CB2" w:rsidP="00EB5B56">
            <w:pPr>
              <w:pStyle w:val="TableContentText"/>
              <w:numPr>
                <w:ilvl w:val="0"/>
                <w:numId w:val="27"/>
              </w:numPr>
              <w:rPr>
                <w:rFonts w:cs="Arial"/>
              </w:rPr>
            </w:pPr>
            <w:r w:rsidRPr="009E64A4">
              <w:rPr>
                <w:rFonts w:cs="Arial"/>
              </w:rPr>
              <w:t>Provide</w:t>
            </w:r>
            <w:r w:rsidR="006C431C" w:rsidRPr="009E64A4">
              <w:rPr>
                <w:rFonts w:cs="Arial"/>
              </w:rPr>
              <w:t>s</w:t>
            </w:r>
            <w:r w:rsidRPr="009E64A4">
              <w:rPr>
                <w:rFonts w:cs="Arial"/>
              </w:rPr>
              <w:t xml:space="preserve"> assistance to the P</w:t>
            </w:r>
            <w:r w:rsidR="001A6DE4" w:rsidRPr="009E64A4">
              <w:rPr>
                <w:rFonts w:cs="Arial"/>
              </w:rPr>
              <w:t>j</w:t>
            </w:r>
            <w:r w:rsidRPr="009E64A4">
              <w:rPr>
                <w:rFonts w:cs="Arial"/>
              </w:rPr>
              <w:t>M and team in identification of risks and issues</w:t>
            </w:r>
          </w:p>
          <w:p w:rsidR="00973CB2" w:rsidRPr="009E64A4" w:rsidRDefault="00973CB2" w:rsidP="00EB5B56">
            <w:pPr>
              <w:pStyle w:val="TableContentText"/>
              <w:numPr>
                <w:ilvl w:val="0"/>
                <w:numId w:val="27"/>
              </w:numPr>
              <w:rPr>
                <w:rFonts w:cs="Arial"/>
              </w:rPr>
            </w:pPr>
            <w:r w:rsidRPr="009E64A4">
              <w:rPr>
                <w:rFonts w:cs="Arial"/>
              </w:rPr>
              <w:t>Participat</w:t>
            </w:r>
            <w:r w:rsidR="006C431C" w:rsidRPr="009E64A4">
              <w:rPr>
                <w:rFonts w:cs="Arial"/>
              </w:rPr>
              <w:t>es</w:t>
            </w:r>
            <w:r w:rsidRPr="009E64A4">
              <w:rPr>
                <w:rFonts w:cs="Arial"/>
              </w:rPr>
              <w:t xml:space="preserve"> in </w:t>
            </w:r>
            <w:r w:rsidR="00D34A59" w:rsidRPr="009E64A4">
              <w:rPr>
                <w:rFonts w:cs="Arial"/>
              </w:rPr>
              <w:t>t</w:t>
            </w:r>
            <w:r w:rsidRPr="009E64A4">
              <w:rPr>
                <w:rFonts w:cs="Arial"/>
              </w:rPr>
              <w:t xml:space="preserve">echnical </w:t>
            </w:r>
            <w:r w:rsidR="00D34A59" w:rsidRPr="009E64A4">
              <w:rPr>
                <w:rFonts w:cs="Arial"/>
              </w:rPr>
              <w:t>r</w:t>
            </w:r>
            <w:r w:rsidRPr="009E64A4">
              <w:rPr>
                <w:rFonts w:cs="Arial"/>
              </w:rPr>
              <w:t>eviews</w:t>
            </w:r>
          </w:p>
          <w:p w:rsidR="00973CB2" w:rsidRPr="009E64A4" w:rsidRDefault="006C431C" w:rsidP="00EB5B56">
            <w:pPr>
              <w:pStyle w:val="TableContentText"/>
              <w:numPr>
                <w:ilvl w:val="0"/>
                <w:numId w:val="27"/>
              </w:numPr>
              <w:rPr>
                <w:rFonts w:cs="Arial"/>
              </w:rPr>
            </w:pPr>
            <w:r w:rsidRPr="009E64A4">
              <w:rPr>
                <w:rFonts w:cs="Arial"/>
              </w:rPr>
              <w:t>Serves as a</w:t>
            </w:r>
            <w:r w:rsidR="00973CB2" w:rsidRPr="009E64A4">
              <w:rPr>
                <w:rFonts w:cs="Arial"/>
              </w:rPr>
              <w:t xml:space="preserve"> </w:t>
            </w:r>
            <w:r w:rsidR="00D34A59" w:rsidRPr="009E64A4">
              <w:rPr>
                <w:rFonts w:cs="Arial"/>
              </w:rPr>
              <w:t>key</w:t>
            </w:r>
            <w:r w:rsidR="00973CB2" w:rsidRPr="009E64A4">
              <w:rPr>
                <w:rFonts w:cs="Arial"/>
              </w:rPr>
              <w:t xml:space="preserve"> point of contact for technical questions</w:t>
            </w:r>
          </w:p>
          <w:p w:rsidR="00973CB2" w:rsidRPr="009E64A4" w:rsidRDefault="00973CB2" w:rsidP="00EB5B56">
            <w:pPr>
              <w:pStyle w:val="TableContentText"/>
              <w:numPr>
                <w:ilvl w:val="0"/>
                <w:numId w:val="27"/>
              </w:numPr>
              <w:rPr>
                <w:rFonts w:cs="Arial"/>
              </w:rPr>
            </w:pPr>
            <w:r w:rsidRPr="009E64A4">
              <w:rPr>
                <w:rFonts w:cs="Arial"/>
              </w:rPr>
              <w:t>Conducts the final review of technical documents</w:t>
            </w:r>
          </w:p>
          <w:p w:rsidR="00973CB2" w:rsidRPr="009E64A4" w:rsidRDefault="00973CB2" w:rsidP="00EB5B56">
            <w:pPr>
              <w:pStyle w:val="TableContentText"/>
              <w:numPr>
                <w:ilvl w:val="0"/>
                <w:numId w:val="27"/>
              </w:numPr>
              <w:rPr>
                <w:rFonts w:cs="Arial"/>
              </w:rPr>
            </w:pPr>
            <w:r w:rsidRPr="009E64A4">
              <w:rPr>
                <w:rFonts w:cs="Arial"/>
              </w:rPr>
              <w:t xml:space="preserve">Performs coding of software changes for </w:t>
            </w:r>
            <w:r w:rsidR="00FA39B9" w:rsidRPr="009E64A4">
              <w:rPr>
                <w:rFonts w:cs="Arial"/>
              </w:rPr>
              <w:t>AWARE</w:t>
            </w:r>
          </w:p>
          <w:p w:rsidR="0057182C" w:rsidRPr="009E64A4" w:rsidRDefault="0057182C" w:rsidP="00EB5B56">
            <w:pPr>
              <w:pStyle w:val="TableContentText"/>
              <w:numPr>
                <w:ilvl w:val="0"/>
                <w:numId w:val="27"/>
              </w:numPr>
              <w:rPr>
                <w:rFonts w:cs="Arial"/>
              </w:rPr>
            </w:pPr>
            <w:r w:rsidRPr="009E64A4">
              <w:rPr>
                <w:rFonts w:cs="Arial"/>
              </w:rPr>
              <w:t>Develops impac</w:t>
            </w:r>
            <w:r w:rsidR="00D34A59" w:rsidRPr="009E64A4">
              <w:rPr>
                <w:rFonts w:cs="Arial"/>
              </w:rPr>
              <w:t>t/risk assessments for upgrades</w:t>
            </w:r>
          </w:p>
          <w:p w:rsidR="00973CB2" w:rsidRPr="009E64A4" w:rsidRDefault="00973CB2" w:rsidP="00EB5B56">
            <w:pPr>
              <w:pStyle w:val="TableContentText"/>
              <w:numPr>
                <w:ilvl w:val="0"/>
                <w:numId w:val="27"/>
              </w:numPr>
              <w:rPr>
                <w:rFonts w:cs="Arial"/>
              </w:rPr>
            </w:pPr>
            <w:r w:rsidRPr="009E64A4">
              <w:rPr>
                <w:rFonts w:cs="Arial"/>
              </w:rPr>
              <w:t xml:space="preserve">Generates the software build and </w:t>
            </w:r>
            <w:r w:rsidR="006C431C" w:rsidRPr="009E64A4">
              <w:rPr>
                <w:rFonts w:cs="Arial"/>
              </w:rPr>
              <w:t>v</w:t>
            </w:r>
            <w:r w:rsidRPr="009E64A4">
              <w:rPr>
                <w:rFonts w:cs="Arial"/>
              </w:rPr>
              <w:t>er</w:t>
            </w:r>
            <w:r w:rsidR="006C431C" w:rsidRPr="009E64A4">
              <w:rPr>
                <w:rFonts w:cs="Arial"/>
              </w:rPr>
              <w:t>ifi</w:t>
            </w:r>
            <w:r w:rsidRPr="009E64A4">
              <w:rPr>
                <w:rFonts w:cs="Arial"/>
              </w:rPr>
              <w:t>es its components are included</w:t>
            </w:r>
          </w:p>
          <w:p w:rsidR="00973CB2" w:rsidRPr="009E64A4" w:rsidRDefault="00973CB2" w:rsidP="00EB5B56">
            <w:pPr>
              <w:pStyle w:val="TableContentText"/>
              <w:numPr>
                <w:ilvl w:val="0"/>
                <w:numId w:val="27"/>
              </w:numPr>
              <w:rPr>
                <w:rFonts w:cs="Arial"/>
              </w:rPr>
            </w:pPr>
            <w:r w:rsidRPr="009E64A4">
              <w:rPr>
                <w:rFonts w:cs="Arial"/>
              </w:rPr>
              <w:t>Performs testing on changes to software units (Product Component Testing)</w:t>
            </w:r>
          </w:p>
          <w:p w:rsidR="0057182C" w:rsidRPr="009E64A4" w:rsidRDefault="0057182C" w:rsidP="00EB5B56">
            <w:pPr>
              <w:pStyle w:val="TableContentText"/>
              <w:numPr>
                <w:ilvl w:val="0"/>
                <w:numId w:val="27"/>
              </w:numPr>
              <w:rPr>
                <w:rFonts w:cs="Arial"/>
              </w:rPr>
            </w:pPr>
            <w:r w:rsidRPr="009E64A4">
              <w:rPr>
                <w:rFonts w:cs="Arial"/>
              </w:rPr>
              <w:t>Responsible for planning and leading software deployments to t</w:t>
            </w:r>
            <w:r w:rsidR="00D34A59" w:rsidRPr="009E64A4">
              <w:rPr>
                <w:rFonts w:cs="Arial"/>
              </w:rPr>
              <w:t>est and production environments</w:t>
            </w:r>
          </w:p>
          <w:p w:rsidR="0057182C" w:rsidRPr="009E64A4" w:rsidRDefault="0057182C" w:rsidP="00EB5B56">
            <w:pPr>
              <w:pStyle w:val="TableContentText"/>
              <w:numPr>
                <w:ilvl w:val="0"/>
                <w:numId w:val="27"/>
              </w:numPr>
              <w:rPr>
                <w:rFonts w:cs="Arial"/>
              </w:rPr>
            </w:pPr>
            <w:r w:rsidRPr="009E64A4">
              <w:rPr>
                <w:rFonts w:cs="Arial"/>
              </w:rPr>
              <w:t xml:space="preserve">Definition and implementation of structured and </w:t>
            </w:r>
            <w:r w:rsidR="00D34A59" w:rsidRPr="009E64A4">
              <w:rPr>
                <w:rFonts w:cs="Arial"/>
              </w:rPr>
              <w:t>repeatable deployment processes</w:t>
            </w:r>
          </w:p>
          <w:p w:rsidR="00973CB2" w:rsidRPr="009E64A4" w:rsidRDefault="00973CB2" w:rsidP="00EB5B56">
            <w:pPr>
              <w:pStyle w:val="TableContentText"/>
              <w:numPr>
                <w:ilvl w:val="0"/>
                <w:numId w:val="27"/>
              </w:numPr>
              <w:rPr>
                <w:rFonts w:cs="Arial"/>
              </w:rPr>
            </w:pPr>
            <w:r w:rsidRPr="009E64A4">
              <w:rPr>
                <w:rFonts w:cs="Arial"/>
              </w:rPr>
              <w:t>Provides assistance to testers and test sites to externally test software changes and updates</w:t>
            </w:r>
          </w:p>
          <w:p w:rsidR="00973CB2" w:rsidRPr="009E64A4" w:rsidRDefault="00973CB2" w:rsidP="00EB5B56">
            <w:pPr>
              <w:pStyle w:val="TableContentText"/>
              <w:numPr>
                <w:ilvl w:val="0"/>
                <w:numId w:val="27"/>
              </w:numPr>
              <w:rPr>
                <w:rFonts w:cs="Arial"/>
              </w:rPr>
            </w:pPr>
            <w:r w:rsidRPr="009E64A4">
              <w:rPr>
                <w:rFonts w:cs="Arial"/>
              </w:rPr>
              <w:t>Provides fixes for assigned test incidents</w:t>
            </w:r>
          </w:p>
          <w:p w:rsidR="00973CB2" w:rsidRPr="009E64A4" w:rsidRDefault="00973CB2" w:rsidP="00EB5B56">
            <w:pPr>
              <w:pStyle w:val="TableContentText"/>
              <w:numPr>
                <w:ilvl w:val="0"/>
                <w:numId w:val="27"/>
              </w:numPr>
              <w:rPr>
                <w:rFonts w:cs="Arial"/>
              </w:rPr>
            </w:pPr>
            <w:r w:rsidRPr="009E64A4">
              <w:rPr>
                <w:rFonts w:cs="Arial"/>
              </w:rPr>
              <w:t>Reports defect resolutions to the Test Engineer(s)</w:t>
            </w:r>
          </w:p>
          <w:p w:rsidR="006C431C" w:rsidRPr="009E64A4" w:rsidRDefault="006C431C" w:rsidP="00EB5B56">
            <w:pPr>
              <w:pStyle w:val="TableContentText"/>
              <w:numPr>
                <w:ilvl w:val="0"/>
                <w:numId w:val="27"/>
              </w:numPr>
              <w:rPr>
                <w:rFonts w:cs="Arial"/>
              </w:rPr>
            </w:pPr>
            <w:r w:rsidRPr="009E64A4">
              <w:rPr>
                <w:rFonts w:cs="Arial"/>
              </w:rPr>
              <w:t xml:space="preserve">Provides peer reviews of </w:t>
            </w:r>
            <w:r w:rsidR="00D34A59" w:rsidRPr="009E64A4">
              <w:rPr>
                <w:rFonts w:cs="Arial"/>
              </w:rPr>
              <w:t>documentation as needed</w:t>
            </w:r>
          </w:p>
          <w:p w:rsidR="00973CB2" w:rsidRPr="009E64A4" w:rsidRDefault="0057182C" w:rsidP="00EB5B56">
            <w:pPr>
              <w:pStyle w:val="TableContentText"/>
              <w:numPr>
                <w:ilvl w:val="0"/>
                <w:numId w:val="27"/>
              </w:numPr>
              <w:rPr>
                <w:rFonts w:cs="Arial"/>
              </w:rPr>
            </w:pPr>
            <w:r w:rsidRPr="009E64A4">
              <w:rPr>
                <w:rFonts w:cs="Arial"/>
              </w:rPr>
              <w:t>Provide team development support of product release plans</w:t>
            </w:r>
          </w:p>
        </w:tc>
        <w:tc>
          <w:tcPr>
            <w:tcW w:w="1998" w:type="dxa"/>
          </w:tcPr>
          <w:p w:rsidR="00973CB2" w:rsidRPr="009E64A4" w:rsidRDefault="003D2E61" w:rsidP="00EC5D66">
            <w:pPr>
              <w:pStyle w:val="TableContentText"/>
              <w:rPr>
                <w:rFonts w:cs="Arial"/>
                <w:color w:val="auto"/>
                <w:highlight w:val="yellow"/>
              </w:rPr>
            </w:pPr>
            <w:r w:rsidRPr="009E64A4">
              <w:rPr>
                <w:rFonts w:cs="Arial"/>
                <w:color w:val="auto"/>
              </w:rPr>
              <w:t xml:space="preserve">Harris / </w:t>
            </w:r>
            <w:r w:rsidR="001B7E2B" w:rsidRPr="009E64A4">
              <w:rPr>
                <w:rFonts w:cs="Arial"/>
                <w:color w:val="auto"/>
              </w:rPr>
              <w:t>Astronaut</w:t>
            </w:r>
          </w:p>
        </w:tc>
      </w:tr>
      <w:tr w:rsidR="001B7E2B" w:rsidRPr="009E64A4" w:rsidTr="00D61AA8">
        <w:trPr>
          <w:cantSplit/>
        </w:trPr>
        <w:tc>
          <w:tcPr>
            <w:tcW w:w="2377" w:type="dxa"/>
          </w:tcPr>
          <w:p w:rsidR="001B7E2B" w:rsidRPr="009E64A4" w:rsidRDefault="001B7E2B" w:rsidP="00EC5D66">
            <w:pPr>
              <w:pStyle w:val="TableContentText"/>
              <w:rPr>
                <w:rFonts w:cs="Arial"/>
              </w:rPr>
            </w:pPr>
            <w:r w:rsidRPr="009E64A4">
              <w:rPr>
                <w:rFonts w:cs="Arial"/>
              </w:rPr>
              <w:t>Test Team</w:t>
            </w:r>
          </w:p>
        </w:tc>
        <w:tc>
          <w:tcPr>
            <w:tcW w:w="5201" w:type="dxa"/>
          </w:tcPr>
          <w:p w:rsidR="001B7E2B" w:rsidRPr="009E64A4" w:rsidRDefault="001B7E2B" w:rsidP="00EB5B56">
            <w:pPr>
              <w:pStyle w:val="TableContentText"/>
              <w:numPr>
                <w:ilvl w:val="0"/>
                <w:numId w:val="28"/>
              </w:numPr>
              <w:rPr>
                <w:rFonts w:cs="Arial"/>
              </w:rPr>
            </w:pPr>
            <w:r w:rsidRPr="009E64A4">
              <w:rPr>
                <w:rFonts w:cs="Arial"/>
              </w:rPr>
              <w:t>Provides P</w:t>
            </w:r>
            <w:r w:rsidR="001A6DE4" w:rsidRPr="009E64A4">
              <w:rPr>
                <w:rFonts w:cs="Arial"/>
              </w:rPr>
              <w:t>j</w:t>
            </w:r>
            <w:r w:rsidRPr="009E64A4">
              <w:rPr>
                <w:rFonts w:cs="Arial"/>
              </w:rPr>
              <w:t>M and planner(s) with test planning and conduct estimates</w:t>
            </w:r>
          </w:p>
          <w:p w:rsidR="001B7E2B" w:rsidRPr="009E64A4" w:rsidRDefault="001B7E2B" w:rsidP="00EB5B56">
            <w:pPr>
              <w:pStyle w:val="TableContentText"/>
              <w:numPr>
                <w:ilvl w:val="0"/>
                <w:numId w:val="28"/>
              </w:numPr>
              <w:rPr>
                <w:rFonts w:cs="Arial"/>
              </w:rPr>
            </w:pPr>
            <w:r w:rsidRPr="009E64A4">
              <w:rPr>
                <w:rFonts w:cs="Arial"/>
              </w:rPr>
              <w:t>Completes testing of the features defined in the MTP</w:t>
            </w:r>
          </w:p>
          <w:p w:rsidR="001B7E2B" w:rsidRPr="009E64A4" w:rsidRDefault="001B7E2B" w:rsidP="00EB5B56">
            <w:pPr>
              <w:pStyle w:val="TableContentText"/>
              <w:numPr>
                <w:ilvl w:val="0"/>
                <w:numId w:val="28"/>
              </w:numPr>
              <w:rPr>
                <w:rFonts w:cs="Arial"/>
              </w:rPr>
            </w:pPr>
            <w:r w:rsidRPr="009E64A4">
              <w:rPr>
                <w:rFonts w:cs="Arial"/>
              </w:rPr>
              <w:t>Creates test cases and scripts based upon documented requirements</w:t>
            </w:r>
          </w:p>
          <w:p w:rsidR="001B7E2B" w:rsidRPr="009E64A4" w:rsidRDefault="001B7E2B" w:rsidP="00EB5B56">
            <w:pPr>
              <w:pStyle w:val="TableContentText"/>
              <w:numPr>
                <w:ilvl w:val="0"/>
                <w:numId w:val="28"/>
              </w:numPr>
              <w:rPr>
                <w:rFonts w:cs="Arial"/>
              </w:rPr>
            </w:pPr>
            <w:r w:rsidRPr="009E64A4">
              <w:rPr>
                <w:rFonts w:cs="Arial"/>
              </w:rPr>
              <w:t>Enters identified defects or problems into defect-tracking tool(s)</w:t>
            </w:r>
          </w:p>
          <w:p w:rsidR="001B7E2B" w:rsidRPr="009E64A4" w:rsidRDefault="001B7E2B" w:rsidP="00EB5B56">
            <w:pPr>
              <w:pStyle w:val="TableContentText"/>
              <w:numPr>
                <w:ilvl w:val="0"/>
                <w:numId w:val="28"/>
              </w:numPr>
              <w:rPr>
                <w:rFonts w:cs="Arial"/>
              </w:rPr>
            </w:pPr>
            <w:r w:rsidRPr="009E64A4">
              <w:rPr>
                <w:rFonts w:cs="Arial"/>
              </w:rPr>
              <w:t>Performs follow-up to reported defects and problems found during test activities</w:t>
            </w:r>
          </w:p>
          <w:p w:rsidR="001B7E2B" w:rsidRPr="009E64A4" w:rsidRDefault="001B7E2B" w:rsidP="00EB5B56">
            <w:pPr>
              <w:pStyle w:val="TableContentText"/>
              <w:numPr>
                <w:ilvl w:val="0"/>
                <w:numId w:val="28"/>
              </w:numPr>
              <w:rPr>
                <w:rFonts w:cs="Arial"/>
              </w:rPr>
            </w:pPr>
            <w:r w:rsidRPr="009E64A4">
              <w:rPr>
                <w:rFonts w:cs="Arial"/>
              </w:rPr>
              <w:t>Provides P</w:t>
            </w:r>
            <w:r w:rsidR="001A6DE4" w:rsidRPr="009E64A4">
              <w:rPr>
                <w:rFonts w:cs="Arial"/>
              </w:rPr>
              <w:t>j</w:t>
            </w:r>
            <w:r w:rsidRPr="009E64A4">
              <w:rPr>
                <w:rFonts w:cs="Arial"/>
              </w:rPr>
              <w:t>M and Tech Lead with summary report of test event results</w:t>
            </w:r>
          </w:p>
          <w:p w:rsidR="001B7E2B" w:rsidRPr="009E64A4" w:rsidRDefault="001B7E2B" w:rsidP="00EB5B56">
            <w:pPr>
              <w:pStyle w:val="TableContentText"/>
              <w:numPr>
                <w:ilvl w:val="0"/>
                <w:numId w:val="28"/>
              </w:numPr>
              <w:rPr>
                <w:rFonts w:cs="Arial"/>
              </w:rPr>
            </w:pPr>
            <w:r w:rsidRPr="009E64A4">
              <w:rPr>
                <w:rFonts w:cs="Arial"/>
              </w:rPr>
              <w:t>Serves as point of contact to the AWARE teams for testing activities of the products</w:t>
            </w:r>
          </w:p>
          <w:p w:rsidR="001B7E2B" w:rsidRPr="009E64A4" w:rsidRDefault="001B7E2B" w:rsidP="00EB5B56">
            <w:pPr>
              <w:pStyle w:val="TableContentText"/>
              <w:numPr>
                <w:ilvl w:val="0"/>
                <w:numId w:val="28"/>
              </w:numPr>
              <w:rPr>
                <w:rFonts w:cs="Arial"/>
              </w:rPr>
            </w:pPr>
            <w:r w:rsidRPr="009E64A4">
              <w:rPr>
                <w:rFonts w:cs="Arial"/>
              </w:rPr>
              <w:t>Captures risks associated with testing and tracks in the AWARE-assigned repository</w:t>
            </w:r>
          </w:p>
          <w:p w:rsidR="001B7E2B" w:rsidRPr="009E64A4" w:rsidRDefault="001B7E2B" w:rsidP="00EB5B56">
            <w:pPr>
              <w:pStyle w:val="TableContentText"/>
              <w:numPr>
                <w:ilvl w:val="0"/>
                <w:numId w:val="28"/>
              </w:numPr>
              <w:rPr>
                <w:rFonts w:cs="Arial"/>
              </w:rPr>
            </w:pPr>
            <w:r w:rsidRPr="009E64A4">
              <w:rPr>
                <w:rFonts w:cs="Arial"/>
              </w:rPr>
              <w:t xml:space="preserve">Completes and distributes final test incidents reports </w:t>
            </w:r>
          </w:p>
          <w:p w:rsidR="001B7E2B" w:rsidRPr="009E64A4" w:rsidRDefault="001B7E2B" w:rsidP="00EB5B56">
            <w:pPr>
              <w:pStyle w:val="TableContentText"/>
              <w:numPr>
                <w:ilvl w:val="0"/>
                <w:numId w:val="28"/>
              </w:numPr>
              <w:rPr>
                <w:rFonts w:cs="Arial"/>
              </w:rPr>
            </w:pPr>
            <w:r w:rsidRPr="009E64A4">
              <w:rPr>
                <w:rFonts w:cs="Arial"/>
              </w:rPr>
              <w:t>Participates in code reviews as necessary</w:t>
            </w:r>
          </w:p>
        </w:tc>
        <w:tc>
          <w:tcPr>
            <w:tcW w:w="1998" w:type="dxa"/>
          </w:tcPr>
          <w:p w:rsidR="001B7E2B" w:rsidRPr="009E64A4" w:rsidRDefault="003D2E61" w:rsidP="00BD5163">
            <w:pPr>
              <w:pStyle w:val="TableContentText"/>
              <w:rPr>
                <w:rFonts w:cs="Arial"/>
                <w:color w:val="auto"/>
                <w:highlight w:val="yellow"/>
              </w:rPr>
            </w:pPr>
            <w:r w:rsidRPr="009E64A4">
              <w:rPr>
                <w:rFonts w:cs="Arial"/>
                <w:color w:val="auto"/>
              </w:rPr>
              <w:t xml:space="preserve">Harris / </w:t>
            </w:r>
            <w:r w:rsidR="001B7E2B" w:rsidRPr="009E64A4">
              <w:rPr>
                <w:rFonts w:cs="Arial"/>
                <w:color w:val="auto"/>
              </w:rPr>
              <w:t>Astronaut / User Works</w:t>
            </w:r>
          </w:p>
        </w:tc>
      </w:tr>
    </w:tbl>
    <w:p w:rsidR="00A62113" w:rsidRPr="009E64A4" w:rsidRDefault="00A62113" w:rsidP="0017326D">
      <w:pPr>
        <w:pStyle w:val="Heading2"/>
      </w:pPr>
      <w:bookmarkStart w:id="14" w:name="ProjectProcessesandReferences1"/>
      <w:bookmarkStart w:id="15" w:name="_Toc388965215"/>
      <w:r w:rsidRPr="009E64A4">
        <w:t>Project Processes and References</w:t>
      </w:r>
      <w:bookmarkEnd w:id="15"/>
    </w:p>
    <w:bookmarkEnd w:id="14"/>
    <w:p w:rsidR="00A62113" w:rsidRPr="009E64A4" w:rsidRDefault="00A62113" w:rsidP="00C009F2">
      <w:pPr>
        <w:pStyle w:val="BodyText"/>
      </w:pPr>
      <w:r w:rsidRPr="009E64A4">
        <w:t xml:space="preserve">The processes that guide the implementation of this </w:t>
      </w:r>
      <w:r w:rsidR="00EF438C" w:rsidRPr="009E64A4">
        <w:t>MTP</w:t>
      </w:r>
      <w:r w:rsidRPr="009E64A4">
        <w:t xml:space="preserve"> are:</w:t>
      </w:r>
    </w:p>
    <w:p w:rsidR="00A62113" w:rsidRPr="009E64A4" w:rsidRDefault="00A62113" w:rsidP="00E25FD9">
      <w:pPr>
        <w:pStyle w:val="BodyTextBullet1"/>
      </w:pPr>
      <w:r w:rsidRPr="009E64A4">
        <w:t>Harris Validation Process</w:t>
      </w:r>
    </w:p>
    <w:p w:rsidR="00A62113" w:rsidRPr="009E64A4" w:rsidRDefault="00A62113" w:rsidP="00E25FD9">
      <w:pPr>
        <w:pStyle w:val="BodyTextBullet1"/>
      </w:pPr>
      <w:r w:rsidRPr="009E64A4">
        <w:t>Harris Verification Process</w:t>
      </w:r>
    </w:p>
    <w:p w:rsidR="00A62113" w:rsidRPr="009E64A4" w:rsidRDefault="00A62113" w:rsidP="00E25FD9">
      <w:pPr>
        <w:pStyle w:val="BodyTextBullet1"/>
      </w:pPr>
      <w:r w:rsidRPr="009E64A4">
        <w:t>Harris Measurement and Analysis Process</w:t>
      </w:r>
    </w:p>
    <w:p w:rsidR="00A62113" w:rsidRPr="009E64A4" w:rsidRDefault="00A62113" w:rsidP="00E25FD9">
      <w:pPr>
        <w:pStyle w:val="BodyTextBullet1"/>
      </w:pPr>
      <w:r w:rsidRPr="009E64A4">
        <w:t>VA ProPath Test Preparation Process</w:t>
      </w:r>
    </w:p>
    <w:p w:rsidR="00A62113" w:rsidRPr="009E64A4" w:rsidRDefault="00A62113" w:rsidP="00E25FD9">
      <w:pPr>
        <w:pStyle w:val="BodyTextBullet1"/>
      </w:pPr>
      <w:r w:rsidRPr="009E64A4">
        <w:lastRenderedPageBreak/>
        <w:t>VA ProPath Product Build Process</w:t>
      </w:r>
    </w:p>
    <w:p w:rsidR="00A62113" w:rsidRPr="009E64A4" w:rsidRDefault="00A62113" w:rsidP="0017326D">
      <w:pPr>
        <w:pStyle w:val="BodyTextBullet1"/>
        <w:contextualSpacing/>
      </w:pPr>
      <w:r w:rsidRPr="009E64A4">
        <w:t>VA ProPath Test and Certification Process</w:t>
      </w:r>
    </w:p>
    <w:p w:rsidR="00A62113" w:rsidRPr="009E64A4" w:rsidRDefault="00A62113" w:rsidP="00F5688B">
      <w:pPr>
        <w:pStyle w:val="BodyText"/>
      </w:pPr>
      <w:r w:rsidRPr="009E64A4">
        <w:t xml:space="preserve">The references that support the implementation of this </w:t>
      </w:r>
      <w:r w:rsidR="00EF438C" w:rsidRPr="009E64A4">
        <w:t>MTP</w:t>
      </w:r>
      <w:r w:rsidRPr="009E64A4">
        <w:t xml:space="preserve"> are:</w:t>
      </w:r>
    </w:p>
    <w:p w:rsidR="00A62113" w:rsidRPr="009E64A4" w:rsidRDefault="0017326D" w:rsidP="00E25FD9">
      <w:pPr>
        <w:pStyle w:val="BodyTextBullet1"/>
        <w:rPr>
          <w:b/>
        </w:rPr>
      </w:pPr>
      <w:r w:rsidRPr="009E64A4">
        <w:t xml:space="preserve"> </w:t>
      </w:r>
      <w:r w:rsidR="00FA39B9" w:rsidRPr="009E64A4">
        <w:t>AWARE</w:t>
      </w:r>
      <w:r w:rsidR="00A62113" w:rsidRPr="009E64A4">
        <w:t xml:space="preserve"> Requirements Specification Document (RSD)</w:t>
      </w:r>
    </w:p>
    <w:p w:rsidR="00142598" w:rsidRPr="009E64A4" w:rsidRDefault="00142598" w:rsidP="00142598">
      <w:pPr>
        <w:pStyle w:val="BodyTextBullet1"/>
        <w:rPr>
          <w:b/>
        </w:rPr>
      </w:pPr>
      <w:r w:rsidRPr="009E64A4">
        <w:t>AWARE CPRS Integration Specification</w:t>
      </w:r>
    </w:p>
    <w:p w:rsidR="00142598" w:rsidRPr="009E64A4" w:rsidRDefault="00142598" w:rsidP="00142598">
      <w:pPr>
        <w:pStyle w:val="BodyTextBullet1"/>
        <w:rPr>
          <w:b/>
        </w:rPr>
      </w:pPr>
      <w:r w:rsidRPr="009E64A4">
        <w:t>AWARE User Interface Document</w:t>
      </w:r>
    </w:p>
    <w:p w:rsidR="00CF5722" w:rsidRPr="009E64A4" w:rsidRDefault="00CF5722" w:rsidP="00142598">
      <w:pPr>
        <w:pStyle w:val="BodyTextBullet1"/>
        <w:rPr>
          <w:b/>
        </w:rPr>
      </w:pPr>
      <w:r w:rsidRPr="009E64A4">
        <w:t xml:space="preserve">AWARE Requirement </w:t>
      </w:r>
      <w:r w:rsidR="009E64A4" w:rsidRPr="009E64A4">
        <w:t>Traceability</w:t>
      </w:r>
      <w:r w:rsidRPr="009E64A4">
        <w:t xml:space="preserve"> Matrix</w:t>
      </w:r>
    </w:p>
    <w:p w:rsidR="00CF5722" w:rsidRPr="009E64A4" w:rsidRDefault="00CF5722" w:rsidP="00142598">
      <w:pPr>
        <w:pStyle w:val="BodyTextBullet1"/>
        <w:rPr>
          <w:b/>
        </w:rPr>
      </w:pPr>
      <w:r w:rsidRPr="009E64A4">
        <w:t>AWARE T4_Test_Cases</w:t>
      </w:r>
    </w:p>
    <w:p w:rsidR="00A62113" w:rsidRPr="009E64A4" w:rsidRDefault="00A62113" w:rsidP="00E25FD9">
      <w:pPr>
        <w:pStyle w:val="BodyTextBullet1"/>
      </w:pPr>
      <w:r w:rsidRPr="009E64A4">
        <w:t>VA Section 508 Office W</w:t>
      </w:r>
      <w:r w:rsidRPr="009E64A4">
        <w:rPr>
          <w:szCs w:val="22"/>
        </w:rPr>
        <w:t xml:space="preserve">eb Page </w:t>
      </w:r>
      <w:hyperlink r:id="rId19" w:history="1">
        <w:r w:rsidR="00EC5D66" w:rsidRPr="009E64A4">
          <w:rPr>
            <w:rStyle w:val="Hyperlink"/>
            <w:rFonts w:eastAsia="Times New Roman"/>
            <w:szCs w:val="20"/>
            <w:lang w:eastAsia="en-US"/>
          </w:rPr>
          <w:t>http://www.section508.gov/</w:t>
        </w:r>
      </w:hyperlink>
    </w:p>
    <w:p w:rsidR="00A62113" w:rsidRPr="009E64A4" w:rsidRDefault="00A62113" w:rsidP="00E25FD9">
      <w:pPr>
        <w:pStyle w:val="BodyTextBullet1"/>
      </w:pPr>
      <w:r w:rsidRPr="009E64A4">
        <w:rPr>
          <w:szCs w:val="22"/>
        </w:rPr>
        <w:t>Office of Information &amp; Technology</w:t>
      </w:r>
      <w:r w:rsidRPr="009E64A4">
        <w:t xml:space="preserve"> (OIT)  ProPath website </w:t>
      </w:r>
      <w:hyperlink r:id="rId20" w:history="1">
        <w:r w:rsidRPr="009E64A4">
          <w:rPr>
            <w:rStyle w:val="Hyperlink"/>
          </w:rPr>
          <w:t>http://vaww.oed.oit.va.gov/process/propath/</w:t>
        </w:r>
      </w:hyperlink>
    </w:p>
    <w:p w:rsidR="00E170D5" w:rsidRPr="009E64A4" w:rsidRDefault="00A62113" w:rsidP="00EC5D66">
      <w:pPr>
        <w:pStyle w:val="BodyTextBullet1"/>
      </w:pPr>
      <w:r w:rsidRPr="009E64A4">
        <w:t>VA Privacy Impact Assessment – Privacy Servic</w:t>
      </w:r>
      <w:r w:rsidR="00F55ACA" w:rsidRPr="009E64A4">
        <w:t xml:space="preserve">e </w:t>
      </w:r>
      <w:hyperlink r:id="rId21" w:history="1">
        <w:r w:rsidRPr="009E64A4">
          <w:rPr>
            <w:rStyle w:val="Hyperlink"/>
          </w:rPr>
          <w:t>http://vaww.privacy.va.gov/PIA.asp</w:t>
        </w:r>
      </w:hyperlink>
    </w:p>
    <w:p w:rsidR="00A62113" w:rsidRPr="009E64A4" w:rsidRDefault="00A62113" w:rsidP="00B914C0">
      <w:pPr>
        <w:pStyle w:val="Heading1"/>
      </w:pPr>
      <w:bookmarkStart w:id="16" w:name="ItemstobeTested1"/>
      <w:bookmarkStart w:id="17" w:name="_Toc388965216"/>
      <w:r w:rsidRPr="009E64A4">
        <w:t>Items to be Tested</w:t>
      </w:r>
      <w:bookmarkEnd w:id="16"/>
      <w:bookmarkEnd w:id="17"/>
    </w:p>
    <w:p w:rsidR="00C63988" w:rsidRPr="009E64A4" w:rsidRDefault="0017326D" w:rsidP="00EF6D1B">
      <w:pPr>
        <w:pStyle w:val="BodyText"/>
      </w:pPr>
      <w:r w:rsidRPr="009E64A4">
        <w:t xml:space="preserve"> </w:t>
      </w:r>
      <w:r w:rsidR="00FA39B9" w:rsidRPr="009E64A4">
        <w:t>AWARE</w:t>
      </w:r>
      <w:r w:rsidR="005C4533" w:rsidRPr="009E64A4">
        <w:t xml:space="preserve"> application test coverage will be provided for the</w:t>
      </w:r>
      <w:r w:rsidR="00C63988" w:rsidRPr="009E64A4">
        <w:t xml:space="preserve"> </w:t>
      </w:r>
      <w:r w:rsidR="005C4533" w:rsidRPr="009E64A4">
        <w:t xml:space="preserve">functional requirements specified in </w:t>
      </w:r>
      <w:r w:rsidR="00DC3EFC" w:rsidRPr="009E64A4">
        <w:t>the RSD</w:t>
      </w:r>
      <w:r w:rsidR="00C70744" w:rsidRPr="009E64A4">
        <w:t>.</w:t>
      </w:r>
    </w:p>
    <w:p w:rsidR="00A62113" w:rsidRPr="009E64A4" w:rsidRDefault="00A62113" w:rsidP="00F5688B">
      <w:pPr>
        <w:pStyle w:val="Heading2"/>
      </w:pPr>
      <w:bookmarkStart w:id="18" w:name="OverviewofTestInclusions1"/>
      <w:bookmarkStart w:id="19" w:name="_Toc388965217"/>
      <w:r w:rsidRPr="009E64A4">
        <w:t>Overview of Test Inclusions</w:t>
      </w:r>
      <w:bookmarkEnd w:id="18"/>
      <w:bookmarkEnd w:id="19"/>
    </w:p>
    <w:p w:rsidR="004D474A" w:rsidRPr="009E64A4" w:rsidRDefault="007536E8" w:rsidP="004D474A">
      <w:pPr>
        <w:pStyle w:val="BodyText"/>
        <w:rPr>
          <w:rFonts w:eastAsia="MS Mincho"/>
          <w:lang w:eastAsia="en-GB"/>
        </w:rPr>
      </w:pPr>
      <w:r w:rsidRPr="009E64A4">
        <w:t xml:space="preserve">The </w:t>
      </w:r>
      <w:r w:rsidR="004D474A" w:rsidRPr="009E64A4">
        <w:t xml:space="preserve">Test </w:t>
      </w:r>
      <w:r w:rsidR="00A333AC" w:rsidRPr="009E64A4">
        <w:t>T</w:t>
      </w:r>
      <w:r w:rsidRPr="009E64A4">
        <w:t>eam</w:t>
      </w:r>
      <w:r w:rsidR="004D474A" w:rsidRPr="009E64A4">
        <w:t xml:space="preserve"> will develop test cases and scripts </w:t>
      </w:r>
      <w:r w:rsidR="0017326D" w:rsidRPr="009E64A4">
        <w:t xml:space="preserve">specifically targeting </w:t>
      </w:r>
      <w:r w:rsidR="004D474A" w:rsidRPr="009E64A4">
        <w:t>each functional area</w:t>
      </w:r>
      <w:r w:rsidR="00A333AC" w:rsidRPr="009E64A4">
        <w:t>. These test cases will be</w:t>
      </w:r>
      <w:r w:rsidR="004D474A" w:rsidRPr="009E64A4">
        <w:t xml:space="preserve"> trace</w:t>
      </w:r>
      <w:r w:rsidR="00A333AC" w:rsidRPr="009E64A4">
        <w:t>d</w:t>
      </w:r>
      <w:r w:rsidRPr="009E64A4">
        <w:t xml:space="preserve"> </w:t>
      </w:r>
      <w:r w:rsidR="004D474A" w:rsidRPr="009E64A4">
        <w:t xml:space="preserve">to specific requirements being implemented in the </w:t>
      </w:r>
      <w:r w:rsidR="00FA39B9" w:rsidRPr="009E64A4">
        <w:t>AWARE</w:t>
      </w:r>
      <w:r w:rsidR="004D474A" w:rsidRPr="009E64A4">
        <w:t xml:space="preserve"> application under test</w:t>
      </w:r>
      <w:r w:rsidR="00377920" w:rsidRPr="009E64A4">
        <w:t xml:space="preserve">. </w:t>
      </w:r>
      <w:r w:rsidR="004D474A" w:rsidRPr="009E64A4">
        <w:t xml:space="preserve">The </w:t>
      </w:r>
      <w:r w:rsidR="00FA39B9" w:rsidRPr="009E64A4">
        <w:t>AWARE</w:t>
      </w:r>
      <w:r w:rsidR="004D474A" w:rsidRPr="009E64A4">
        <w:t xml:space="preserve"> RSD defines each requirement for which tests will be developed by the </w:t>
      </w:r>
      <w:r w:rsidR="00A333AC" w:rsidRPr="009E64A4">
        <w:t>T</w:t>
      </w:r>
      <w:r w:rsidRPr="009E64A4">
        <w:t xml:space="preserve">est </w:t>
      </w:r>
      <w:r w:rsidR="00A333AC" w:rsidRPr="009E64A4">
        <w:t>T</w:t>
      </w:r>
      <w:r w:rsidR="004D474A" w:rsidRPr="009E64A4">
        <w:t>eam.</w:t>
      </w:r>
    </w:p>
    <w:p w:rsidR="00A62113" w:rsidRPr="009E64A4" w:rsidRDefault="00A62113" w:rsidP="00C009F2">
      <w:pPr>
        <w:pStyle w:val="BodyText"/>
      </w:pPr>
      <w:r w:rsidRPr="009E64A4">
        <w:t>The following components and features will be tested:</w:t>
      </w:r>
    </w:p>
    <w:p w:rsidR="00A62113" w:rsidRPr="009E64A4" w:rsidRDefault="00FA39B9" w:rsidP="00E25FD9">
      <w:pPr>
        <w:pStyle w:val="BodyTextBullet1"/>
      </w:pPr>
      <w:r w:rsidRPr="009E64A4">
        <w:t>AWARE</w:t>
      </w:r>
      <w:r w:rsidR="00A62113" w:rsidRPr="009E64A4">
        <w:t xml:space="preserve"> access and navigation</w:t>
      </w:r>
    </w:p>
    <w:p w:rsidR="00A62113" w:rsidRPr="009E64A4" w:rsidRDefault="00FA39B9" w:rsidP="00E25FD9">
      <w:pPr>
        <w:pStyle w:val="BodyTextBullet1"/>
      </w:pPr>
      <w:r w:rsidRPr="009E64A4">
        <w:t>AWARE</w:t>
      </w:r>
      <w:r w:rsidR="00A62113" w:rsidRPr="009E64A4">
        <w:t xml:space="preserve"> administration</w:t>
      </w:r>
    </w:p>
    <w:p w:rsidR="00881152" w:rsidRPr="009E64A4" w:rsidRDefault="00881152" w:rsidP="00E25FD9">
      <w:pPr>
        <w:pStyle w:val="BodyTextBullet1"/>
      </w:pPr>
      <w:r w:rsidRPr="009E64A4">
        <w:t>AWARE GUI Knowledge-Base Editor</w:t>
      </w:r>
    </w:p>
    <w:p w:rsidR="00F44C87" w:rsidRPr="009E64A4" w:rsidRDefault="00F44C87" w:rsidP="00E25FD9">
      <w:pPr>
        <w:pStyle w:val="BodyTextBullet1"/>
      </w:pPr>
      <w:r w:rsidRPr="009E64A4">
        <w:t>AWARE SQL Tracking Database</w:t>
      </w:r>
    </w:p>
    <w:p w:rsidR="00F44C87" w:rsidRPr="009E64A4" w:rsidRDefault="00F44C87" w:rsidP="00E25FD9">
      <w:pPr>
        <w:pStyle w:val="BodyTextBullet1"/>
      </w:pPr>
      <w:r w:rsidRPr="009E64A4">
        <w:t>AWARE Business Rules Processing</w:t>
      </w:r>
    </w:p>
    <w:p w:rsidR="00881152" w:rsidRPr="009E64A4" w:rsidRDefault="00881152" w:rsidP="00E25FD9">
      <w:pPr>
        <w:pStyle w:val="BodyTextBullet1"/>
      </w:pPr>
      <w:r w:rsidRPr="009E64A4">
        <w:t>AWARE/CPRS Integration</w:t>
      </w:r>
    </w:p>
    <w:p w:rsidR="00F44C87" w:rsidRPr="009E64A4" w:rsidRDefault="00F44C87" w:rsidP="00E25FD9">
      <w:pPr>
        <w:pStyle w:val="BodyTextBullet1"/>
      </w:pPr>
      <w:r w:rsidRPr="009E64A4">
        <w:t xml:space="preserve">AWARE Quality </w:t>
      </w:r>
      <w:r w:rsidR="00B21DFC" w:rsidRPr="009E64A4">
        <w:t xml:space="preserve">Improvement </w:t>
      </w:r>
      <w:r w:rsidRPr="009E64A4">
        <w:t>(QI) Tool Functionality</w:t>
      </w:r>
    </w:p>
    <w:p w:rsidR="00A62113" w:rsidRPr="009E64A4" w:rsidRDefault="00A62113" w:rsidP="00E25FD9">
      <w:pPr>
        <w:pStyle w:val="BodyTextBullet1"/>
      </w:pPr>
      <w:r w:rsidRPr="009E64A4">
        <w:t>508 compliance</w:t>
      </w:r>
    </w:p>
    <w:p w:rsidR="0026038F" w:rsidRPr="009E64A4" w:rsidRDefault="0026038F" w:rsidP="00E25FD9">
      <w:pPr>
        <w:pStyle w:val="BodyTextBullet1"/>
      </w:pPr>
      <w:r w:rsidRPr="009E64A4">
        <w:t>CPRS v29 only</w:t>
      </w:r>
    </w:p>
    <w:p w:rsidR="00A62113" w:rsidRPr="009E64A4" w:rsidRDefault="00A62113" w:rsidP="00546F90">
      <w:pPr>
        <w:pStyle w:val="Heading2"/>
      </w:pPr>
      <w:bookmarkStart w:id="20" w:name="OverviewofTestExclusions1"/>
      <w:bookmarkStart w:id="21" w:name="_Toc388965218"/>
      <w:r w:rsidRPr="009E64A4">
        <w:t>Overview of Test Exclusions</w:t>
      </w:r>
      <w:bookmarkEnd w:id="20"/>
      <w:bookmarkEnd w:id="21"/>
    </w:p>
    <w:p w:rsidR="00A62113" w:rsidRPr="009E64A4" w:rsidRDefault="00A62113" w:rsidP="00C009F2">
      <w:pPr>
        <w:pStyle w:val="BodyText"/>
      </w:pPr>
      <w:r w:rsidRPr="009E64A4">
        <w:t>The follow</w:t>
      </w:r>
      <w:r w:rsidR="00300363" w:rsidRPr="009E64A4">
        <w:t xml:space="preserve">ing components and features </w:t>
      </w:r>
      <w:r w:rsidRPr="009E64A4">
        <w:t xml:space="preserve">will </w:t>
      </w:r>
      <w:r w:rsidR="00F025D8" w:rsidRPr="009E64A4">
        <w:t xml:space="preserve">not </w:t>
      </w:r>
      <w:r w:rsidRPr="009E64A4">
        <w:t>be tested:</w:t>
      </w:r>
    </w:p>
    <w:p w:rsidR="00326590" w:rsidRPr="009E64A4" w:rsidRDefault="00326590" w:rsidP="00EB5B56">
      <w:pPr>
        <w:pStyle w:val="BodyText"/>
        <w:numPr>
          <w:ilvl w:val="0"/>
          <w:numId w:val="22"/>
        </w:numPr>
      </w:pPr>
      <w:r w:rsidRPr="009E64A4">
        <w:t xml:space="preserve">VistA Applications that do not touch the VistA </w:t>
      </w:r>
      <w:r w:rsidR="00FA39B9" w:rsidRPr="009E64A4">
        <w:t>AWARE</w:t>
      </w:r>
      <w:r w:rsidRPr="009E64A4">
        <w:t xml:space="preserve"> Package</w:t>
      </w:r>
    </w:p>
    <w:p w:rsidR="0004050F" w:rsidRPr="009E64A4" w:rsidRDefault="00F44C87" w:rsidP="00EB5B56">
      <w:pPr>
        <w:pStyle w:val="BodyText"/>
        <w:numPr>
          <w:ilvl w:val="0"/>
          <w:numId w:val="22"/>
        </w:numPr>
      </w:pPr>
      <w:r w:rsidRPr="009E64A4">
        <w:t xml:space="preserve">CPRS Versions below V29 </w:t>
      </w:r>
      <w:r w:rsidR="000A2AEB" w:rsidRPr="009E64A4">
        <w:t>or above</w:t>
      </w:r>
      <w:r w:rsidR="0004050F" w:rsidRPr="009E64A4">
        <w:t xml:space="preserve"> V</w:t>
      </w:r>
      <w:r w:rsidR="000A2AEB" w:rsidRPr="009E64A4">
        <w:t>29</w:t>
      </w:r>
    </w:p>
    <w:p w:rsidR="00326590" w:rsidRPr="009E64A4" w:rsidRDefault="00326590" w:rsidP="00EB5B56">
      <w:pPr>
        <w:pStyle w:val="BodyText"/>
        <w:numPr>
          <w:ilvl w:val="0"/>
          <w:numId w:val="22"/>
        </w:numPr>
      </w:pPr>
      <w:r w:rsidRPr="009E64A4">
        <w:lastRenderedPageBreak/>
        <w:t xml:space="preserve">Requirements outside </w:t>
      </w:r>
      <w:r w:rsidR="00EF3968" w:rsidRPr="009E64A4">
        <w:t xml:space="preserve"> </w:t>
      </w:r>
      <w:r w:rsidR="00FA39B9" w:rsidRPr="009E64A4">
        <w:t>AWARE</w:t>
      </w:r>
    </w:p>
    <w:p w:rsidR="00326590" w:rsidRPr="009E64A4" w:rsidRDefault="00326590" w:rsidP="00EB5B56">
      <w:pPr>
        <w:pStyle w:val="BodyText"/>
        <w:numPr>
          <w:ilvl w:val="0"/>
          <w:numId w:val="22"/>
        </w:numPr>
      </w:pPr>
      <w:r w:rsidRPr="009E64A4">
        <w:t xml:space="preserve">Use cases outside </w:t>
      </w:r>
      <w:r w:rsidR="00EF3968" w:rsidRPr="009E64A4">
        <w:t xml:space="preserve"> </w:t>
      </w:r>
      <w:r w:rsidR="00FA39B9" w:rsidRPr="009E64A4">
        <w:t>AWARE</w:t>
      </w:r>
    </w:p>
    <w:p w:rsidR="004846D5" w:rsidRPr="009E64A4" w:rsidRDefault="004846D5" w:rsidP="00EB5B56">
      <w:pPr>
        <w:pStyle w:val="BodyText"/>
        <w:numPr>
          <w:ilvl w:val="0"/>
          <w:numId w:val="22"/>
        </w:numPr>
      </w:pPr>
      <w:r w:rsidRPr="009E64A4">
        <w:t>Human Factors/Usability testing</w:t>
      </w:r>
    </w:p>
    <w:p w:rsidR="00A62113" w:rsidRPr="009E64A4" w:rsidRDefault="00A62113" w:rsidP="00B914C0">
      <w:pPr>
        <w:pStyle w:val="Heading1"/>
      </w:pPr>
      <w:bookmarkStart w:id="22" w:name="TestApproach1"/>
      <w:bookmarkStart w:id="23" w:name="_Toc388965219"/>
      <w:r w:rsidRPr="009E64A4">
        <w:t>Test Approach</w:t>
      </w:r>
      <w:bookmarkEnd w:id="23"/>
    </w:p>
    <w:bookmarkEnd w:id="22"/>
    <w:p w:rsidR="00A62113" w:rsidRPr="009E64A4" w:rsidRDefault="00A62113" w:rsidP="00C009F2">
      <w:pPr>
        <w:pStyle w:val="BodyText"/>
      </w:pPr>
      <w:r w:rsidRPr="009E64A4">
        <w:t xml:space="preserve">The overall testing approach is to follow the series of test events specified by ProPath. </w:t>
      </w:r>
      <w:r w:rsidR="00FA39B9" w:rsidRPr="009E64A4">
        <w:t>AWARE</w:t>
      </w:r>
      <w:r w:rsidRPr="009E64A4">
        <w:t xml:space="preserve"> is </w:t>
      </w:r>
      <w:r w:rsidR="00DC3EFC" w:rsidRPr="009E64A4">
        <w:t>an</w:t>
      </w:r>
      <w:r w:rsidR="00A9259F" w:rsidRPr="009E64A4">
        <w:t xml:space="preserve"> existing </w:t>
      </w:r>
      <w:r w:rsidR="00DC3EFC" w:rsidRPr="009E64A4">
        <w:t>prototype</w:t>
      </w:r>
      <w:r w:rsidR="00A9259F" w:rsidRPr="009E64A4">
        <w:t xml:space="preserve"> software application devel</w:t>
      </w:r>
      <w:r w:rsidRPr="009E64A4">
        <w:t xml:space="preserve">oped </w:t>
      </w:r>
      <w:r w:rsidR="00A9259F" w:rsidRPr="009E64A4">
        <w:t xml:space="preserve">by VACI. The existing AWARE prototype software and the application </w:t>
      </w:r>
      <w:r w:rsidR="00DC3EFC" w:rsidRPr="009E64A4">
        <w:t>Enhancements</w:t>
      </w:r>
      <w:r w:rsidR="00A9259F" w:rsidRPr="009E64A4">
        <w:t xml:space="preserve"> are developed using a combination Agile Scrum and traditional Waterfall software development life cycle methodology. </w:t>
      </w:r>
    </w:p>
    <w:p w:rsidR="00A62113" w:rsidRPr="009E64A4" w:rsidRDefault="00885BB1" w:rsidP="00C009F2">
      <w:pPr>
        <w:pStyle w:val="BodyText"/>
      </w:pPr>
      <w:r w:rsidRPr="009E64A4">
        <w:t xml:space="preserve">Beta Readiness Testing will occur on the VACI Innovations Sandbox integrating with </w:t>
      </w:r>
      <w:r w:rsidR="00DF63FC" w:rsidRPr="009E64A4">
        <w:t>version</w:t>
      </w:r>
      <w:r w:rsidR="000A2AEB" w:rsidRPr="009E64A4">
        <w:t xml:space="preserve"> 29</w:t>
      </w:r>
      <w:r w:rsidR="00DF63FC" w:rsidRPr="009E64A4">
        <w:t xml:space="preserve"> of </w:t>
      </w:r>
      <w:r w:rsidRPr="009E64A4">
        <w:t>CPRS</w:t>
      </w:r>
      <w:r w:rsidR="00DF63FC" w:rsidRPr="009E64A4">
        <w:t xml:space="preserve"> during AWARE/CPRS Integration</w:t>
      </w:r>
      <w:bookmarkStart w:id="24" w:name="Unfinished"/>
      <w:r w:rsidR="00A62113" w:rsidRPr="009E64A4">
        <w:t xml:space="preserve"> and prior to the formal testing required by </w:t>
      </w:r>
      <w:r w:rsidR="003E139C" w:rsidRPr="009E64A4">
        <w:t>the Project Management Accountability System (</w:t>
      </w:r>
      <w:r w:rsidR="00A62113" w:rsidRPr="009E64A4">
        <w:t>PMAS</w:t>
      </w:r>
      <w:r w:rsidR="003E139C" w:rsidRPr="009E64A4">
        <w:t>)</w:t>
      </w:r>
      <w:r w:rsidR="00A62113" w:rsidRPr="009E64A4">
        <w:t xml:space="preserve">. This test verifies that the product meets all the requirements specified in the RSD </w:t>
      </w:r>
      <w:r w:rsidR="00DC3EFC" w:rsidRPr="009E64A4">
        <w:t>for and</w:t>
      </w:r>
      <w:r w:rsidR="00A62113" w:rsidRPr="009E64A4">
        <w:t xml:space="preserve"> does not collect any p</w:t>
      </w:r>
      <w:r w:rsidR="00300363" w:rsidRPr="009E64A4">
        <w:t xml:space="preserve">ersonal information </w:t>
      </w:r>
      <w:r w:rsidR="00A62113" w:rsidRPr="009E64A4">
        <w:t>f</w:t>
      </w:r>
      <w:r w:rsidR="00300363" w:rsidRPr="009E64A4">
        <w:t>rom</w:t>
      </w:r>
      <w:r w:rsidR="00A62113" w:rsidRPr="009E64A4">
        <w:t xml:space="preserve"> Veterans or their families. This testing is performed </w:t>
      </w:r>
      <w:r w:rsidR="000A2AEB" w:rsidRPr="009E64A4">
        <w:t xml:space="preserve">on the VACI Innovations Sandbox </w:t>
      </w:r>
      <w:r w:rsidR="00A62113" w:rsidRPr="009E64A4">
        <w:t xml:space="preserve">environment and is documented </w:t>
      </w:r>
      <w:r w:rsidR="00B94588" w:rsidRPr="009E64A4">
        <w:t>as</w:t>
      </w:r>
      <w:r w:rsidR="000A2AEB" w:rsidRPr="009E64A4">
        <w:t xml:space="preserve"> stated in the AWARE PWS</w:t>
      </w:r>
      <w:r w:rsidR="00A62113" w:rsidRPr="009E64A4">
        <w:t xml:space="preserve">. </w:t>
      </w:r>
      <w:r w:rsidR="008B5783" w:rsidRPr="009E64A4">
        <w:t xml:space="preserve">Developers perform unit testing as each piece is completed. </w:t>
      </w:r>
      <w:r w:rsidR="00A62113" w:rsidRPr="009E64A4">
        <w:t>The</w:t>
      </w:r>
      <w:r w:rsidR="00546F90" w:rsidRPr="009E64A4">
        <w:t xml:space="preserve"> </w:t>
      </w:r>
      <w:r w:rsidR="00792320" w:rsidRPr="009E64A4">
        <w:t>T</w:t>
      </w:r>
      <w:r w:rsidR="00341611" w:rsidRPr="009E64A4">
        <w:t xml:space="preserve">est </w:t>
      </w:r>
      <w:r w:rsidR="00792320" w:rsidRPr="009E64A4">
        <w:t>T</w:t>
      </w:r>
      <w:r w:rsidR="00546F90" w:rsidRPr="009E64A4">
        <w:t>eam first performs the</w:t>
      </w:r>
      <w:r w:rsidR="00A62113" w:rsidRPr="009E64A4">
        <w:t xml:space="preserve"> system test informall</w:t>
      </w:r>
      <w:r w:rsidR="00792320" w:rsidRPr="009E64A4">
        <w:t>y to identify any defects. The Development T</w:t>
      </w:r>
      <w:r w:rsidR="00A62113" w:rsidRPr="009E64A4">
        <w:t xml:space="preserve">eam resolves the defects </w:t>
      </w:r>
      <w:r w:rsidR="003815E5" w:rsidRPr="009E64A4">
        <w:t xml:space="preserve">as </w:t>
      </w:r>
      <w:r w:rsidR="00B94588" w:rsidRPr="009E64A4">
        <w:t xml:space="preserve">they are </w:t>
      </w:r>
      <w:r w:rsidR="003815E5" w:rsidRPr="009E64A4">
        <w:t>identified</w:t>
      </w:r>
      <w:r w:rsidR="00A62113" w:rsidRPr="009E64A4">
        <w:t>.</w:t>
      </w:r>
    </w:p>
    <w:p w:rsidR="00A62113" w:rsidRPr="009E64A4" w:rsidRDefault="00792320" w:rsidP="00C009F2">
      <w:pPr>
        <w:pStyle w:val="BodyText"/>
      </w:pPr>
      <w:r w:rsidRPr="009E64A4">
        <w:t>Following</w:t>
      </w:r>
      <w:r w:rsidR="00A62113" w:rsidRPr="009E64A4">
        <w:t xml:space="preserve"> </w:t>
      </w:r>
      <w:r w:rsidRPr="009E64A4">
        <w:t>a s</w:t>
      </w:r>
      <w:r w:rsidR="00A62113" w:rsidRPr="009E64A4">
        <w:t>ystem test</w:t>
      </w:r>
      <w:r w:rsidRPr="009E64A4">
        <w:t xml:space="preserve"> event</w:t>
      </w:r>
      <w:r w:rsidR="00A62113" w:rsidRPr="009E64A4">
        <w:t xml:space="preserve">, </w:t>
      </w:r>
      <w:r w:rsidR="00FA39B9" w:rsidRPr="009E64A4">
        <w:t>AWARE</w:t>
      </w:r>
      <w:r w:rsidR="00A62113" w:rsidRPr="009E64A4">
        <w:t xml:space="preserve"> goes through a series of test events spe</w:t>
      </w:r>
      <w:r w:rsidR="003020F5" w:rsidRPr="009E64A4">
        <w:t>cified by ProPath and run by</w:t>
      </w:r>
      <w:r w:rsidR="00EF3968" w:rsidRPr="009E64A4">
        <w:t xml:space="preserve"> </w:t>
      </w:r>
      <w:r w:rsidR="0043298E" w:rsidRPr="009E64A4">
        <w:t>VA</w:t>
      </w:r>
      <w:r w:rsidR="00A62113" w:rsidRPr="009E64A4">
        <w:t xml:space="preserve">. These include </w:t>
      </w:r>
      <w:r w:rsidR="008B5783" w:rsidRPr="009E64A4">
        <w:t xml:space="preserve">basic functionality, system integration, </w:t>
      </w:r>
      <w:r w:rsidR="00A6395D" w:rsidRPr="009E64A4">
        <w:t xml:space="preserve">and </w:t>
      </w:r>
      <w:r w:rsidR="00A62113" w:rsidRPr="009E64A4">
        <w:t xml:space="preserve">508 Compliance testing. </w:t>
      </w:r>
      <w:r w:rsidRPr="009E64A4">
        <w:t xml:space="preserve">The Harris </w:t>
      </w:r>
      <w:r w:rsidR="00EF3968" w:rsidRPr="009E64A4">
        <w:t>t</w:t>
      </w:r>
      <w:r w:rsidR="00A62113" w:rsidRPr="009E64A4">
        <w:t>eam provides suppor</w:t>
      </w:r>
      <w:r w:rsidRPr="009E64A4">
        <w:t>t and test scripts from System T</w:t>
      </w:r>
      <w:r w:rsidR="00A62113" w:rsidRPr="009E64A4">
        <w:t xml:space="preserve">esting for use during these events. </w:t>
      </w:r>
      <w:r w:rsidRPr="009E64A4">
        <w:t xml:space="preserve">The Harris </w:t>
      </w:r>
      <w:r w:rsidR="00EF3968" w:rsidRPr="009E64A4">
        <w:t>t</w:t>
      </w:r>
      <w:r w:rsidR="00A62113" w:rsidRPr="009E64A4">
        <w:t xml:space="preserve">eam re-tests, </w:t>
      </w:r>
      <w:r w:rsidR="00546F90" w:rsidRPr="009E64A4">
        <w:t>verifies,</w:t>
      </w:r>
      <w:r w:rsidR="00A62113" w:rsidRPr="009E64A4">
        <w:t xml:space="preserve"> and fixes any defects uncovered during this testing.</w:t>
      </w:r>
    </w:p>
    <w:p w:rsidR="00A62113" w:rsidRPr="009E64A4" w:rsidRDefault="00A62113" w:rsidP="00A62113">
      <w:pPr>
        <w:pStyle w:val="Heading2"/>
      </w:pPr>
      <w:bookmarkStart w:id="25" w:name="TestPhases1"/>
      <w:bookmarkStart w:id="26" w:name="_Toc388965220"/>
      <w:bookmarkEnd w:id="24"/>
      <w:r w:rsidRPr="009E64A4">
        <w:t>Test Phases</w:t>
      </w:r>
      <w:bookmarkEnd w:id="26"/>
    </w:p>
    <w:p w:rsidR="00A62113" w:rsidRPr="009E64A4" w:rsidRDefault="00A62113" w:rsidP="00C009F2">
      <w:pPr>
        <w:pStyle w:val="BodyText"/>
      </w:pPr>
      <w:r w:rsidRPr="009E64A4">
        <w:t xml:space="preserve">The test phases follow the ProPath process </w:t>
      </w:r>
      <w:r w:rsidR="008B5783" w:rsidRPr="009E64A4">
        <w:t>as stated in the PWS</w:t>
      </w:r>
      <w:r w:rsidRPr="009E64A4">
        <w:t xml:space="preserve">. Additional details on these phases </w:t>
      </w:r>
      <w:r w:rsidR="00546F90" w:rsidRPr="009E64A4">
        <w:t xml:space="preserve">are </w:t>
      </w:r>
      <w:r w:rsidRPr="009E64A4">
        <w:t>availab</w:t>
      </w:r>
      <w:r w:rsidR="00F368F3" w:rsidRPr="009E64A4">
        <w:t>le in section</w:t>
      </w:r>
      <w:r w:rsidR="000235C6" w:rsidRPr="009E64A4">
        <w:t>s</w:t>
      </w:r>
      <w:r w:rsidR="00F368F3" w:rsidRPr="009E64A4">
        <w:t xml:space="preserve"> 3.9 through 3.15.</w:t>
      </w:r>
    </w:p>
    <w:p w:rsidR="00A62113" w:rsidRPr="009E64A4" w:rsidRDefault="00A62113" w:rsidP="00A62113">
      <w:pPr>
        <w:pStyle w:val="Heading2"/>
      </w:pPr>
      <w:bookmarkStart w:id="27" w:name="EntryandExitCriteria1"/>
      <w:bookmarkStart w:id="28" w:name="_Toc388965221"/>
      <w:bookmarkEnd w:id="25"/>
      <w:r w:rsidRPr="009E64A4">
        <w:t>Entry and Exit Criteria</w:t>
      </w:r>
      <w:bookmarkEnd w:id="28"/>
    </w:p>
    <w:p w:rsidR="00B44992" w:rsidRPr="009E64A4" w:rsidRDefault="00B44992" w:rsidP="00B44992">
      <w:pPr>
        <w:pStyle w:val="BodyText"/>
      </w:pPr>
      <w:r w:rsidRPr="009E64A4">
        <w:t xml:space="preserve">Entry and exit criteria are listed in </w:t>
      </w:r>
      <w:fldSimple w:instr=" REF _Ref388964499 \h  \* MERGEFORMAT ">
        <w:r w:rsidR="0069636E" w:rsidRPr="009E64A4">
          <w:t xml:space="preserve">Table </w:t>
        </w:r>
        <w:r w:rsidR="0069636E">
          <w:t>2</w:t>
        </w:r>
      </w:fldSimple>
      <w:r w:rsidRPr="009E64A4">
        <w:t xml:space="preserve"> below.</w:t>
      </w:r>
    </w:p>
    <w:p w:rsidR="00A62113" w:rsidRPr="009E64A4" w:rsidRDefault="00A62113" w:rsidP="00A62113">
      <w:pPr>
        <w:pStyle w:val="Caption"/>
      </w:pPr>
      <w:bookmarkStart w:id="29" w:name="_Ref388964499"/>
      <w:bookmarkStart w:id="30" w:name="_Ref307476877"/>
      <w:bookmarkStart w:id="31" w:name="_Toc388965265"/>
      <w:bookmarkEnd w:id="27"/>
      <w:r w:rsidRPr="009E64A4">
        <w:t xml:space="preserve">Table </w:t>
      </w:r>
      <w:r w:rsidR="00F82FB4" w:rsidRPr="009E64A4">
        <w:fldChar w:fldCharType="begin"/>
      </w:r>
      <w:r w:rsidR="00735465" w:rsidRPr="009E64A4">
        <w:instrText xml:space="preserve"> SEQ Table \* ARABIC </w:instrText>
      </w:r>
      <w:r w:rsidR="00F82FB4" w:rsidRPr="009E64A4">
        <w:fldChar w:fldCharType="separate"/>
      </w:r>
      <w:r w:rsidR="0069636E">
        <w:rPr>
          <w:noProof/>
        </w:rPr>
        <w:t>2</w:t>
      </w:r>
      <w:r w:rsidR="00F82FB4" w:rsidRPr="009E64A4">
        <w:fldChar w:fldCharType="end"/>
      </w:r>
      <w:bookmarkEnd w:id="29"/>
      <w:r w:rsidR="008759E3" w:rsidRPr="009E64A4">
        <w:t xml:space="preserve"> </w:t>
      </w:r>
      <w:r w:rsidR="00EA3CEE" w:rsidRPr="009E64A4">
        <w:t xml:space="preserve">– </w:t>
      </w:r>
      <w:r w:rsidRPr="009E64A4">
        <w:t>Entry and Exit Criteria</w:t>
      </w:r>
      <w:bookmarkEnd w:id="30"/>
      <w:bookmarkEnd w:id="3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367"/>
        <w:gridCol w:w="4051"/>
        <w:gridCol w:w="4158"/>
      </w:tblGrid>
      <w:tr w:rsidR="00A62113" w:rsidRPr="009E64A4" w:rsidTr="00EF3968">
        <w:trPr>
          <w:cantSplit/>
          <w:tblHeader/>
        </w:trPr>
        <w:tc>
          <w:tcPr>
            <w:tcW w:w="714" w:type="pct"/>
            <w:tcBorders>
              <w:top w:val="single" w:sz="12" w:space="0" w:color="auto"/>
              <w:bottom w:val="single" w:sz="6" w:space="0" w:color="auto"/>
            </w:tcBorders>
            <w:shd w:val="pct15" w:color="auto" w:fill="auto"/>
            <w:vAlign w:val="center"/>
          </w:tcPr>
          <w:p w:rsidR="00A62113" w:rsidRPr="009E64A4" w:rsidRDefault="00A62113" w:rsidP="00C15327">
            <w:pPr>
              <w:pStyle w:val="TableColumnHeader"/>
            </w:pPr>
            <w:r w:rsidRPr="009E64A4">
              <w:t>Test Phase</w:t>
            </w:r>
          </w:p>
        </w:tc>
        <w:tc>
          <w:tcPr>
            <w:tcW w:w="2115" w:type="pct"/>
            <w:tcBorders>
              <w:top w:val="single" w:sz="12" w:space="0" w:color="auto"/>
              <w:bottom w:val="single" w:sz="6" w:space="0" w:color="auto"/>
            </w:tcBorders>
            <w:shd w:val="pct15" w:color="auto" w:fill="auto"/>
            <w:vAlign w:val="center"/>
          </w:tcPr>
          <w:p w:rsidR="00A62113" w:rsidRPr="009E64A4" w:rsidRDefault="00A62113" w:rsidP="00C15327">
            <w:pPr>
              <w:pStyle w:val="TableColumnHeader"/>
            </w:pPr>
            <w:r w:rsidRPr="009E64A4">
              <w:t>Entry Criteria</w:t>
            </w:r>
          </w:p>
        </w:tc>
        <w:tc>
          <w:tcPr>
            <w:tcW w:w="2171" w:type="pct"/>
            <w:tcBorders>
              <w:top w:val="single" w:sz="12" w:space="0" w:color="auto"/>
              <w:bottom w:val="single" w:sz="6" w:space="0" w:color="auto"/>
            </w:tcBorders>
            <w:shd w:val="pct15" w:color="auto" w:fill="auto"/>
            <w:vAlign w:val="center"/>
          </w:tcPr>
          <w:p w:rsidR="00A62113" w:rsidRPr="009E64A4" w:rsidRDefault="00A62113" w:rsidP="00C15327">
            <w:pPr>
              <w:pStyle w:val="TableColumnHeader"/>
            </w:pPr>
            <w:r w:rsidRPr="009E64A4">
              <w:t>Exit Criteria/Threshold</w:t>
            </w:r>
          </w:p>
        </w:tc>
      </w:tr>
      <w:tr w:rsidR="00A62113" w:rsidRPr="009E64A4" w:rsidTr="00EF3968">
        <w:trPr>
          <w:cantSplit/>
        </w:trPr>
        <w:tc>
          <w:tcPr>
            <w:tcW w:w="714" w:type="pct"/>
            <w:tcBorders>
              <w:top w:val="single" w:sz="6" w:space="0" w:color="auto"/>
            </w:tcBorders>
          </w:tcPr>
          <w:p w:rsidR="00A62113" w:rsidRPr="009E64A4" w:rsidRDefault="00A62113" w:rsidP="00C15327">
            <w:pPr>
              <w:pStyle w:val="TableContentText"/>
            </w:pPr>
            <w:r w:rsidRPr="009E64A4">
              <w:t xml:space="preserve">Product Component </w:t>
            </w:r>
            <w:r w:rsidR="0012533B" w:rsidRPr="009E64A4">
              <w:t>T</w:t>
            </w:r>
            <w:r w:rsidRPr="009E64A4">
              <w:t>est</w:t>
            </w:r>
          </w:p>
        </w:tc>
        <w:tc>
          <w:tcPr>
            <w:tcW w:w="2115" w:type="pct"/>
            <w:tcBorders>
              <w:top w:val="single" w:sz="6" w:space="0" w:color="auto"/>
            </w:tcBorders>
          </w:tcPr>
          <w:p w:rsidR="00A62113" w:rsidRPr="009E64A4" w:rsidRDefault="00EF3968" w:rsidP="00EB5B56">
            <w:pPr>
              <w:pStyle w:val="TableContentText"/>
              <w:numPr>
                <w:ilvl w:val="0"/>
                <w:numId w:val="28"/>
              </w:numPr>
              <w:rPr>
                <w:rFonts w:cs="Arial"/>
              </w:rPr>
            </w:pPr>
            <w:r w:rsidRPr="009E64A4">
              <w:t xml:space="preserve">Completion of code </w:t>
            </w:r>
            <w:r w:rsidR="008B5783" w:rsidRPr="009E64A4">
              <w:t>as it is developed</w:t>
            </w:r>
          </w:p>
        </w:tc>
        <w:tc>
          <w:tcPr>
            <w:tcW w:w="2171" w:type="pct"/>
            <w:tcBorders>
              <w:top w:val="single" w:sz="6" w:space="0" w:color="auto"/>
            </w:tcBorders>
          </w:tcPr>
          <w:p w:rsidR="00A62113" w:rsidRPr="009E64A4" w:rsidRDefault="00A62113" w:rsidP="00EB5B56">
            <w:pPr>
              <w:pStyle w:val="TableContentText"/>
              <w:numPr>
                <w:ilvl w:val="0"/>
                <w:numId w:val="28"/>
              </w:numPr>
            </w:pPr>
            <w:r w:rsidRPr="009E64A4">
              <w:t>Proof of exercise of all written code</w:t>
            </w:r>
          </w:p>
        </w:tc>
      </w:tr>
      <w:tr w:rsidR="00A62113" w:rsidRPr="009E64A4" w:rsidTr="00EF3968">
        <w:trPr>
          <w:cantSplit/>
        </w:trPr>
        <w:tc>
          <w:tcPr>
            <w:tcW w:w="714" w:type="pct"/>
          </w:tcPr>
          <w:p w:rsidR="00A62113" w:rsidRPr="009E64A4" w:rsidRDefault="00A62113" w:rsidP="00C15327">
            <w:pPr>
              <w:pStyle w:val="TableContentText"/>
            </w:pPr>
            <w:r w:rsidRPr="009E64A4">
              <w:t xml:space="preserve">Component Integration </w:t>
            </w:r>
            <w:r w:rsidR="0012533B" w:rsidRPr="009E64A4">
              <w:t>T</w:t>
            </w:r>
            <w:r w:rsidRPr="009E64A4">
              <w:t>est</w:t>
            </w:r>
          </w:p>
        </w:tc>
        <w:tc>
          <w:tcPr>
            <w:tcW w:w="2115" w:type="pct"/>
          </w:tcPr>
          <w:p w:rsidR="00EF3968" w:rsidRPr="009E64A4" w:rsidRDefault="00EF3968" w:rsidP="00EB5B56">
            <w:pPr>
              <w:pStyle w:val="TableContentText"/>
              <w:numPr>
                <w:ilvl w:val="0"/>
                <w:numId w:val="28"/>
              </w:numPr>
              <w:rPr>
                <w:rFonts w:cs="Arial"/>
              </w:rPr>
            </w:pPr>
            <w:r w:rsidRPr="009E64A4">
              <w:t>Completion of Product Component test for sprint</w:t>
            </w:r>
          </w:p>
          <w:p w:rsidR="00A62113" w:rsidRPr="009E64A4" w:rsidRDefault="00EF3968" w:rsidP="00EB5B56">
            <w:pPr>
              <w:pStyle w:val="TableContentText"/>
              <w:numPr>
                <w:ilvl w:val="0"/>
                <w:numId w:val="28"/>
              </w:numPr>
            </w:pPr>
            <w:r w:rsidRPr="009E64A4">
              <w:t>Successful completion of a smoke test</w:t>
            </w:r>
          </w:p>
        </w:tc>
        <w:tc>
          <w:tcPr>
            <w:tcW w:w="2171" w:type="pct"/>
          </w:tcPr>
          <w:p w:rsidR="00EF3968" w:rsidRPr="009E64A4" w:rsidRDefault="00EF3968" w:rsidP="00EB5B56">
            <w:pPr>
              <w:pStyle w:val="TableContentText"/>
              <w:numPr>
                <w:ilvl w:val="0"/>
                <w:numId w:val="28"/>
              </w:numPr>
            </w:pPr>
            <w:r w:rsidRPr="009E64A4">
              <w:t>Successful execution of integrated components</w:t>
            </w:r>
          </w:p>
          <w:p w:rsidR="00EF3968" w:rsidRPr="009E64A4" w:rsidRDefault="00EF3968" w:rsidP="00EF3968">
            <w:pPr>
              <w:pStyle w:val="TableContentText"/>
            </w:pPr>
          </w:p>
        </w:tc>
      </w:tr>
      <w:tr w:rsidR="00A62113" w:rsidRPr="009E64A4" w:rsidTr="006E7FE4">
        <w:trPr>
          <w:cantSplit/>
          <w:trHeight w:val="750"/>
        </w:trPr>
        <w:tc>
          <w:tcPr>
            <w:tcW w:w="714" w:type="pct"/>
          </w:tcPr>
          <w:p w:rsidR="00A62113" w:rsidRPr="009E64A4" w:rsidRDefault="00A62113" w:rsidP="00C15327">
            <w:pPr>
              <w:pStyle w:val="TableContentText"/>
            </w:pPr>
            <w:r w:rsidRPr="009E64A4">
              <w:t xml:space="preserve">System </w:t>
            </w:r>
            <w:r w:rsidR="0012533B" w:rsidRPr="009E64A4">
              <w:t>T</w:t>
            </w:r>
            <w:r w:rsidRPr="009E64A4">
              <w:t>est</w:t>
            </w:r>
          </w:p>
        </w:tc>
        <w:tc>
          <w:tcPr>
            <w:tcW w:w="2115" w:type="pct"/>
          </w:tcPr>
          <w:p w:rsidR="00EF3968" w:rsidRPr="009E64A4" w:rsidRDefault="00A62113" w:rsidP="00EB5B56">
            <w:pPr>
              <w:pStyle w:val="TableContentText"/>
              <w:numPr>
                <w:ilvl w:val="0"/>
                <w:numId w:val="28"/>
              </w:numPr>
            </w:pPr>
            <w:r w:rsidRPr="009E64A4">
              <w:t xml:space="preserve">Completion of all </w:t>
            </w:r>
            <w:r w:rsidR="001A6DE4" w:rsidRPr="009E64A4">
              <w:t xml:space="preserve">development </w:t>
            </w:r>
            <w:r w:rsidRPr="009E64A4">
              <w:t xml:space="preserve">before system test </w:t>
            </w:r>
          </w:p>
          <w:p w:rsidR="00A62113" w:rsidRPr="009E64A4" w:rsidRDefault="00EF3968" w:rsidP="00EB5B56">
            <w:pPr>
              <w:pStyle w:val="TableContentText"/>
              <w:numPr>
                <w:ilvl w:val="0"/>
                <w:numId w:val="28"/>
              </w:numPr>
            </w:pPr>
            <w:r w:rsidRPr="009E64A4">
              <w:t>S</w:t>
            </w:r>
            <w:r w:rsidR="00A62113" w:rsidRPr="009E64A4">
              <w:t>uccessful build into system test environment</w:t>
            </w:r>
          </w:p>
        </w:tc>
        <w:tc>
          <w:tcPr>
            <w:tcW w:w="2171" w:type="pct"/>
          </w:tcPr>
          <w:p w:rsidR="00EF3968" w:rsidRPr="009E64A4" w:rsidRDefault="00A62113" w:rsidP="00EB5B56">
            <w:pPr>
              <w:pStyle w:val="TableContentText"/>
              <w:numPr>
                <w:ilvl w:val="0"/>
                <w:numId w:val="28"/>
              </w:numPr>
            </w:pPr>
            <w:r w:rsidRPr="009E64A4">
              <w:t>Successful execution</w:t>
            </w:r>
            <w:r w:rsidR="00EF3968" w:rsidRPr="009E64A4">
              <w:t xml:space="preserve"> of reviewed test cases/scripts, as documented in:</w:t>
            </w:r>
          </w:p>
          <w:p w:rsidR="00A62113" w:rsidRPr="009E64A4" w:rsidRDefault="002D4F11" w:rsidP="00EB5B56">
            <w:pPr>
              <w:pStyle w:val="TableContentText"/>
              <w:numPr>
                <w:ilvl w:val="1"/>
                <w:numId w:val="28"/>
              </w:numPr>
            </w:pPr>
            <w:r w:rsidRPr="009E64A4">
              <w:t>RTM</w:t>
            </w:r>
          </w:p>
        </w:tc>
      </w:tr>
    </w:tbl>
    <w:p w:rsidR="00A62113" w:rsidRPr="009E64A4" w:rsidRDefault="00A62113" w:rsidP="00A62113">
      <w:pPr>
        <w:pStyle w:val="Heading2"/>
      </w:pPr>
      <w:bookmarkStart w:id="32" w:name="TestData1"/>
      <w:bookmarkStart w:id="33" w:name="_Toc388965222"/>
      <w:r w:rsidRPr="009E64A4">
        <w:lastRenderedPageBreak/>
        <w:t>Test Data</w:t>
      </w:r>
      <w:bookmarkEnd w:id="33"/>
    </w:p>
    <w:bookmarkEnd w:id="32"/>
    <w:p w:rsidR="003A6935" w:rsidRPr="009E64A4" w:rsidRDefault="003A6935" w:rsidP="006E7FE4">
      <w:pPr>
        <w:pStyle w:val="BodyText"/>
        <w:rPr>
          <w:i/>
        </w:rPr>
      </w:pPr>
      <w:r w:rsidRPr="009E64A4">
        <w:t xml:space="preserve">During the test preparation phase, the test team will request a copy of the Gold database from </w:t>
      </w:r>
      <w:r w:rsidR="00B81E9E" w:rsidRPr="009E64A4">
        <w:t xml:space="preserve">the VA </w:t>
      </w:r>
      <w:r w:rsidRPr="009E64A4">
        <w:t>CM team</w:t>
      </w:r>
      <w:r w:rsidR="0043298E" w:rsidRPr="009E64A4">
        <w:t xml:space="preserve">. </w:t>
      </w:r>
      <w:r w:rsidRPr="009E64A4">
        <w:t>The Gold database has been generated by the VistA Imaging team and consists of the following items:</w:t>
      </w:r>
    </w:p>
    <w:p w:rsidR="003A6935" w:rsidRPr="009E64A4" w:rsidRDefault="003A6935" w:rsidP="00EB5B56">
      <w:pPr>
        <w:pStyle w:val="BodyText"/>
        <w:numPr>
          <w:ilvl w:val="0"/>
          <w:numId w:val="31"/>
        </w:numPr>
      </w:pPr>
      <w:r w:rsidRPr="009E64A4">
        <w:t>All of the nationally released</w:t>
      </w:r>
      <w:r w:rsidR="00555B15" w:rsidRPr="009E64A4">
        <w:t xml:space="preserve"> Kernel Installation &amp; Distribution System</w:t>
      </w:r>
      <w:r w:rsidRPr="009E64A4">
        <w:t xml:space="preserve"> </w:t>
      </w:r>
      <w:r w:rsidR="00555B15" w:rsidRPr="009E64A4">
        <w:t>(</w:t>
      </w:r>
      <w:r w:rsidR="0026038F" w:rsidRPr="009E64A4">
        <w:t>KIDS</w:t>
      </w:r>
      <w:r w:rsidR="00555B15" w:rsidRPr="009E64A4">
        <w:t>)</w:t>
      </w:r>
      <w:r w:rsidRPr="009E64A4">
        <w:t xml:space="preserve"> builds </w:t>
      </w:r>
    </w:p>
    <w:p w:rsidR="003A6935" w:rsidRPr="009E64A4" w:rsidRDefault="003A6935" w:rsidP="00EB5B56">
      <w:pPr>
        <w:pStyle w:val="BodyText"/>
        <w:numPr>
          <w:ilvl w:val="0"/>
          <w:numId w:val="31"/>
        </w:numPr>
      </w:pPr>
      <w:r w:rsidRPr="009E64A4">
        <w:t>Test user accounts</w:t>
      </w:r>
    </w:p>
    <w:p w:rsidR="003A6935" w:rsidRPr="009E64A4" w:rsidRDefault="003A6935" w:rsidP="00EB5B56">
      <w:pPr>
        <w:pStyle w:val="BodyText"/>
        <w:numPr>
          <w:ilvl w:val="0"/>
          <w:numId w:val="31"/>
        </w:numPr>
      </w:pPr>
      <w:r w:rsidRPr="009E64A4">
        <w:t>Test patients</w:t>
      </w:r>
    </w:p>
    <w:p w:rsidR="003A6935" w:rsidRPr="009E64A4" w:rsidRDefault="003A6935" w:rsidP="00C009F2">
      <w:pPr>
        <w:pStyle w:val="BodyText"/>
      </w:pPr>
      <w:r w:rsidRPr="009E64A4">
        <w:t>The Developers and testers will create any additional test data that is required to test the functionality of AWARE.</w:t>
      </w:r>
    </w:p>
    <w:p w:rsidR="00A62113" w:rsidRPr="009E64A4" w:rsidRDefault="00A62113" w:rsidP="00A62113">
      <w:pPr>
        <w:pStyle w:val="Heading2"/>
      </w:pPr>
      <w:bookmarkStart w:id="34" w:name="TestSuiteCasesScriptSpecs1"/>
      <w:bookmarkStart w:id="35" w:name="_Toc388965223"/>
      <w:r w:rsidRPr="009E64A4">
        <w:t>Test Suite/Cases/Script Specifications</w:t>
      </w:r>
      <w:bookmarkEnd w:id="35"/>
    </w:p>
    <w:bookmarkEnd w:id="34"/>
    <w:p w:rsidR="00A62113" w:rsidRPr="009E64A4" w:rsidRDefault="00A62113" w:rsidP="00C009F2">
      <w:pPr>
        <w:pStyle w:val="BodyText"/>
      </w:pPr>
      <w:r w:rsidRPr="009E64A4">
        <w:t xml:space="preserve">The </w:t>
      </w:r>
      <w:r w:rsidR="00901C9F" w:rsidRPr="009E64A4">
        <w:t>T</w:t>
      </w:r>
      <w:r w:rsidRPr="009E64A4">
        <w:t xml:space="preserve">est </w:t>
      </w:r>
      <w:r w:rsidR="00901C9F" w:rsidRPr="009E64A4">
        <w:t>T</w:t>
      </w:r>
      <w:r w:rsidRPr="009E64A4">
        <w:t xml:space="preserve">eam will create </w:t>
      </w:r>
      <w:r w:rsidR="003B1722" w:rsidRPr="009E64A4">
        <w:t>t</w:t>
      </w:r>
      <w:r w:rsidRPr="009E64A4">
        <w:t xml:space="preserve">est </w:t>
      </w:r>
      <w:r w:rsidR="003B1722" w:rsidRPr="009E64A4">
        <w:t>c</w:t>
      </w:r>
      <w:r w:rsidRPr="009E64A4">
        <w:t>ases/</w:t>
      </w:r>
      <w:r w:rsidR="003B1722" w:rsidRPr="009E64A4">
        <w:t>s</w:t>
      </w:r>
      <w:r w:rsidRPr="009E64A4">
        <w:t xml:space="preserve">cripts using the ProPath templates to document them. Additional test guidance from ProPath and Harris process documents help to guide the creation of the </w:t>
      </w:r>
      <w:r w:rsidR="003B1722" w:rsidRPr="009E64A4">
        <w:t>t</w:t>
      </w:r>
      <w:r w:rsidR="00C968C9" w:rsidRPr="009E64A4">
        <w:t xml:space="preserve">est </w:t>
      </w:r>
      <w:r w:rsidR="003B1722" w:rsidRPr="009E64A4">
        <w:t>c</w:t>
      </w:r>
      <w:r w:rsidRPr="009E64A4">
        <w:t>ases/</w:t>
      </w:r>
      <w:r w:rsidR="003B1722" w:rsidRPr="009E64A4">
        <w:t>s</w:t>
      </w:r>
      <w:r w:rsidRPr="009E64A4">
        <w:t xml:space="preserve">cripts. </w:t>
      </w:r>
      <w:r w:rsidR="00546F90" w:rsidRPr="009E64A4">
        <w:t xml:space="preserve">Harris </w:t>
      </w:r>
      <w:r w:rsidR="0002282A" w:rsidRPr="009E64A4">
        <w:t>utilize</w:t>
      </w:r>
      <w:r w:rsidR="00901C9F" w:rsidRPr="009E64A4">
        <w:t>s</w:t>
      </w:r>
      <w:r w:rsidR="0002282A" w:rsidRPr="009E64A4">
        <w:t xml:space="preserve"> the </w:t>
      </w:r>
      <w:r w:rsidR="00EF3968" w:rsidRPr="009E64A4">
        <w:t>Requirements Traceability Matrix (</w:t>
      </w:r>
      <w:r w:rsidR="0002282A" w:rsidRPr="009E64A4">
        <w:t>RTM</w:t>
      </w:r>
      <w:r w:rsidR="00EF3968" w:rsidRPr="009E64A4">
        <w:t>)</w:t>
      </w:r>
      <w:r w:rsidR="0002282A" w:rsidRPr="009E64A4">
        <w:t xml:space="preserve"> to </w:t>
      </w:r>
      <w:r w:rsidR="00546F90" w:rsidRPr="009E64A4">
        <w:t xml:space="preserve">map </w:t>
      </w:r>
      <w:r w:rsidR="0002282A" w:rsidRPr="009E64A4">
        <w:t>t</w:t>
      </w:r>
      <w:r w:rsidR="00C968C9" w:rsidRPr="009E64A4">
        <w:t xml:space="preserve">est </w:t>
      </w:r>
      <w:r w:rsidR="0002282A" w:rsidRPr="009E64A4">
        <w:t>c</w:t>
      </w:r>
      <w:r w:rsidRPr="009E64A4">
        <w:t>ase</w:t>
      </w:r>
      <w:r w:rsidR="0002282A" w:rsidRPr="009E64A4">
        <w:t>s</w:t>
      </w:r>
      <w:r w:rsidRPr="009E64A4">
        <w:t>/</w:t>
      </w:r>
      <w:r w:rsidR="0002282A" w:rsidRPr="009E64A4">
        <w:t>s</w:t>
      </w:r>
      <w:r w:rsidRPr="009E64A4">
        <w:t>cr</w:t>
      </w:r>
      <w:r w:rsidR="00E63315" w:rsidRPr="009E64A4">
        <w:t>ipt</w:t>
      </w:r>
      <w:r w:rsidR="0002282A" w:rsidRPr="009E64A4">
        <w:t>s</w:t>
      </w:r>
      <w:r w:rsidR="00E63315" w:rsidRPr="009E64A4">
        <w:t xml:space="preserve"> to </w:t>
      </w:r>
      <w:r w:rsidR="00DC3EFC" w:rsidRPr="009E64A4">
        <w:t>the RSD</w:t>
      </w:r>
      <w:r w:rsidRPr="009E64A4">
        <w:t xml:space="preserve"> </w:t>
      </w:r>
      <w:r w:rsidR="00546F90" w:rsidRPr="009E64A4">
        <w:t>specifications</w:t>
      </w:r>
      <w:r w:rsidR="0002282A" w:rsidRPr="009E64A4">
        <w:t>.</w:t>
      </w:r>
    </w:p>
    <w:p w:rsidR="00A62113" w:rsidRPr="009E64A4" w:rsidRDefault="00A62113" w:rsidP="00A62113">
      <w:pPr>
        <w:pStyle w:val="Heading2"/>
      </w:pPr>
      <w:bookmarkStart w:id="36" w:name="DefectReportingandTracking1"/>
      <w:bookmarkStart w:id="37" w:name="_Toc388965224"/>
      <w:r w:rsidRPr="009E64A4">
        <w:t>Defect Reporting and Tracking</w:t>
      </w:r>
      <w:bookmarkEnd w:id="37"/>
    </w:p>
    <w:p w:rsidR="00A62113" w:rsidRPr="009E64A4" w:rsidRDefault="00901C9F" w:rsidP="00C009F2">
      <w:pPr>
        <w:pStyle w:val="BodyText"/>
      </w:pPr>
      <w:bookmarkStart w:id="38" w:name="DefectSpecification1"/>
      <w:bookmarkEnd w:id="36"/>
      <w:r w:rsidRPr="009E64A4">
        <w:t>T</w:t>
      </w:r>
      <w:r w:rsidR="00A62113" w:rsidRPr="009E64A4">
        <w:t>his section</w:t>
      </w:r>
      <w:r w:rsidR="00DC51E0" w:rsidRPr="009E64A4">
        <w:t xml:space="preserve"> </w:t>
      </w:r>
      <w:r w:rsidR="00A62113" w:rsidRPr="009E64A4">
        <w:t>describes how defects are defined, the severity levels, and the defect resolution process.</w:t>
      </w:r>
    </w:p>
    <w:p w:rsidR="006C721E" w:rsidRPr="009E64A4" w:rsidRDefault="00B90573" w:rsidP="00C009F2">
      <w:pPr>
        <w:pStyle w:val="BodyText"/>
      </w:pPr>
      <w:r w:rsidRPr="009E64A4">
        <w:t>D</w:t>
      </w:r>
      <w:r w:rsidR="006C721E" w:rsidRPr="009E64A4">
        <w:t>efects</w:t>
      </w:r>
      <w:r w:rsidRPr="009E64A4">
        <w:t xml:space="preserve"> found during testing </w:t>
      </w:r>
      <w:r w:rsidR="006C721E" w:rsidRPr="009E64A4">
        <w:t>will be recorded in</w:t>
      </w:r>
      <w:r w:rsidRPr="009E64A4">
        <w:t xml:space="preserve"> the Harris SharePoint Test Tracker. Beta </w:t>
      </w:r>
      <w:r w:rsidR="004018ED" w:rsidRPr="009E64A4">
        <w:t xml:space="preserve">testers will use </w:t>
      </w:r>
      <w:r w:rsidR="001A6DE4" w:rsidRPr="009E64A4">
        <w:t>an Excel</w:t>
      </w:r>
      <w:r w:rsidR="004018ED" w:rsidRPr="009E64A4">
        <w:t xml:space="preserve"> log to record defects. The log will be imported to the Harris SharePoint Test Tracker and VA </w:t>
      </w:r>
      <w:r w:rsidR="003D2E61" w:rsidRPr="009E64A4">
        <w:t xml:space="preserve">AWARE </w:t>
      </w:r>
      <w:r w:rsidR="001A6DE4" w:rsidRPr="009E64A4">
        <w:t>SharePoint</w:t>
      </w:r>
      <w:r w:rsidR="004018ED" w:rsidRPr="009E64A4">
        <w:t>.</w:t>
      </w:r>
    </w:p>
    <w:p w:rsidR="00A62113" w:rsidRPr="009E64A4" w:rsidRDefault="00A62113" w:rsidP="00A62113">
      <w:pPr>
        <w:pStyle w:val="Heading3"/>
      </w:pPr>
      <w:bookmarkStart w:id="39" w:name="_Toc388965225"/>
      <w:r w:rsidRPr="009E64A4">
        <w:t>Defect Specification</w:t>
      </w:r>
      <w:bookmarkEnd w:id="39"/>
    </w:p>
    <w:p w:rsidR="00A62113" w:rsidRPr="009E64A4" w:rsidRDefault="00A62113" w:rsidP="00C009F2">
      <w:pPr>
        <w:pStyle w:val="BodyText"/>
      </w:pPr>
      <w:bookmarkStart w:id="40" w:name="SeverityDefinition1"/>
      <w:bookmarkEnd w:id="38"/>
      <w:r w:rsidRPr="009E64A4">
        <w:t xml:space="preserve">Test cases for each iteration must conform to a step/verification point format, where a particular action is defined and an immediate verification of the expected response is noted. At each verification point, </w:t>
      </w:r>
      <w:r w:rsidR="00DC51E0" w:rsidRPr="009E64A4">
        <w:t xml:space="preserve">testers make </w:t>
      </w:r>
      <w:r w:rsidRPr="009E64A4">
        <w:t>a pass/fail decision. Execution of a test case is only considered successful if every verification point is deemed successful (i.e., the expected response is observed).</w:t>
      </w:r>
    </w:p>
    <w:p w:rsidR="00A62113" w:rsidRPr="009E64A4" w:rsidRDefault="00A62113" w:rsidP="00C009F2">
      <w:pPr>
        <w:pStyle w:val="BodyText"/>
      </w:pPr>
      <w:r w:rsidRPr="009E64A4">
        <w:t>Each test case/test script defines the expected results for each test. When a test result does not match the expected result, the test fails and the impa</w:t>
      </w:r>
      <w:r w:rsidR="00E41A37" w:rsidRPr="009E64A4">
        <w:t>ct of the test failure</w:t>
      </w:r>
      <w:r w:rsidR="001E7D81" w:rsidRPr="009E64A4">
        <w:t xml:space="preserve"> is determined</w:t>
      </w:r>
      <w:r w:rsidR="00E41A37" w:rsidRPr="009E64A4">
        <w:t>.</w:t>
      </w:r>
    </w:p>
    <w:p w:rsidR="00A62113" w:rsidRPr="009E64A4" w:rsidRDefault="00A62113" w:rsidP="00C009F2">
      <w:pPr>
        <w:pStyle w:val="BodyText"/>
      </w:pPr>
      <w:r w:rsidRPr="009E64A4">
        <w:t xml:space="preserve">When the </w:t>
      </w:r>
      <w:r w:rsidR="003A6935" w:rsidRPr="009E64A4">
        <w:t xml:space="preserve">test </w:t>
      </w:r>
      <w:r w:rsidRPr="009E64A4">
        <w:t xml:space="preserve">team discovers a defect, they assign a severity level to the defect based on the potential impact of the failure on the system. </w:t>
      </w:r>
      <w:r w:rsidR="00EF3968" w:rsidRPr="009E64A4">
        <w:t>The Development Team and Project Management</w:t>
      </w:r>
      <w:r w:rsidRPr="009E64A4">
        <w:t xml:space="preserve"> then determine the priority level of the resolution of th</w:t>
      </w:r>
      <w:r w:rsidR="00EF3968" w:rsidRPr="009E64A4">
        <w:t>at</w:t>
      </w:r>
      <w:r w:rsidRPr="009E64A4">
        <w:t xml:space="preserve"> defect.</w:t>
      </w:r>
    </w:p>
    <w:p w:rsidR="00A62113" w:rsidRPr="009E64A4" w:rsidRDefault="00A62113" w:rsidP="00A62113">
      <w:pPr>
        <w:pStyle w:val="Heading3"/>
      </w:pPr>
      <w:bookmarkStart w:id="41" w:name="_Toc388965226"/>
      <w:r w:rsidRPr="009E64A4">
        <w:t>Severity Definitions</w:t>
      </w:r>
      <w:bookmarkEnd w:id="41"/>
    </w:p>
    <w:p w:rsidR="00A62113" w:rsidRPr="009E64A4" w:rsidRDefault="00A62113" w:rsidP="00C009F2">
      <w:pPr>
        <w:pStyle w:val="BodyText"/>
      </w:pPr>
      <w:bookmarkStart w:id="42" w:name="DefectResolutionProcess1"/>
      <w:bookmarkEnd w:id="40"/>
      <w:r w:rsidRPr="009E64A4">
        <w:t>When a failure occurs in testing, testers write a defect report against the test step where the</w:t>
      </w:r>
      <w:r w:rsidR="00546F90" w:rsidRPr="009E64A4">
        <w:t xml:space="preserve">y observe </w:t>
      </w:r>
      <w:r w:rsidR="00377920" w:rsidRPr="009E64A4">
        <w:t>the failure</w:t>
      </w:r>
      <w:r w:rsidRPr="009E64A4">
        <w:t xml:space="preserve">. Testers assign a severity level based on their observations when the failure occurs. The severity level of a defect may </w:t>
      </w:r>
      <w:r w:rsidR="00686961" w:rsidRPr="009E64A4">
        <w:t>change,</w:t>
      </w:r>
      <w:r w:rsidRPr="009E64A4">
        <w:t xml:space="preserve"> as it is analyzed and resolve</w:t>
      </w:r>
      <w:r w:rsidR="006E7FE4" w:rsidRPr="009E64A4">
        <w:t>d. The four severity levels are</w:t>
      </w:r>
    </w:p>
    <w:p w:rsidR="006E7FE4" w:rsidRPr="009E64A4" w:rsidRDefault="006E7FE4" w:rsidP="00EB5B56">
      <w:pPr>
        <w:pStyle w:val="BodyText"/>
        <w:numPr>
          <w:ilvl w:val="0"/>
          <w:numId w:val="32"/>
        </w:numPr>
      </w:pPr>
      <w:r w:rsidRPr="009E64A4">
        <w:t>Critical</w:t>
      </w:r>
    </w:p>
    <w:p w:rsidR="006E7FE4" w:rsidRPr="009E64A4" w:rsidRDefault="006E7FE4" w:rsidP="00EB5B56">
      <w:pPr>
        <w:pStyle w:val="BodyText"/>
        <w:numPr>
          <w:ilvl w:val="0"/>
          <w:numId w:val="32"/>
        </w:numPr>
      </w:pPr>
      <w:r w:rsidRPr="009E64A4">
        <w:t>High</w:t>
      </w:r>
    </w:p>
    <w:p w:rsidR="006E7FE4" w:rsidRPr="009E64A4" w:rsidRDefault="006E7FE4" w:rsidP="00EB5B56">
      <w:pPr>
        <w:pStyle w:val="BodyText"/>
        <w:numPr>
          <w:ilvl w:val="0"/>
          <w:numId w:val="32"/>
        </w:numPr>
      </w:pPr>
      <w:r w:rsidRPr="009E64A4">
        <w:t>Medium</w:t>
      </w:r>
    </w:p>
    <w:p w:rsidR="000600E4" w:rsidRPr="009E64A4" w:rsidRDefault="006E7FE4" w:rsidP="00EB5B56">
      <w:pPr>
        <w:pStyle w:val="BodyText"/>
        <w:numPr>
          <w:ilvl w:val="0"/>
          <w:numId w:val="32"/>
        </w:numPr>
        <w:sectPr w:rsidR="000600E4" w:rsidRPr="009E64A4" w:rsidSect="000F6C69">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r w:rsidRPr="009E64A4">
        <w:t>Low</w:t>
      </w:r>
    </w:p>
    <w:p w:rsidR="00A62113" w:rsidRPr="009E64A4" w:rsidRDefault="00A62113" w:rsidP="00631571">
      <w:pPr>
        <w:pStyle w:val="BodyText"/>
        <w:spacing w:before="240"/>
      </w:pPr>
      <w:r w:rsidRPr="009E64A4">
        <w:rPr>
          <w:rFonts w:ascii="Arial" w:hAnsi="Arial" w:cs="Arial"/>
          <w:b/>
        </w:rPr>
        <w:lastRenderedPageBreak/>
        <w:t>Critical</w:t>
      </w:r>
      <w:r w:rsidR="00D61AA8" w:rsidRPr="009E64A4">
        <w:rPr>
          <w:rFonts w:ascii="Arial" w:hAnsi="Arial" w:cs="Arial"/>
          <w:b/>
        </w:rPr>
        <w:br/>
      </w:r>
      <w:r w:rsidRPr="009E64A4">
        <w:t>A critical defect is the highest level of defect. A critical defect prevents the test case from being run any further. Often, a critical defect causes all testing to stop. Attributes associa</w:t>
      </w:r>
      <w:r w:rsidR="001E7D81" w:rsidRPr="009E64A4">
        <w:t>ted with a critical defect are:</w:t>
      </w:r>
    </w:p>
    <w:p w:rsidR="00A62113" w:rsidRPr="009E64A4" w:rsidRDefault="00A62113" w:rsidP="00C009F2">
      <w:pPr>
        <w:pStyle w:val="BodyTextBullet1"/>
      </w:pPr>
      <w:r w:rsidRPr="009E64A4">
        <w:t>No acceptable workaround</w:t>
      </w:r>
      <w:r w:rsidR="001E7D81" w:rsidRPr="009E64A4">
        <w:t xml:space="preserve"> exists</w:t>
      </w:r>
    </w:p>
    <w:p w:rsidR="00A62113" w:rsidRPr="009E64A4" w:rsidRDefault="00A62113" w:rsidP="00C009F2">
      <w:pPr>
        <w:pStyle w:val="BodyTextBullet1"/>
      </w:pPr>
      <w:r w:rsidRPr="009E64A4">
        <w:t>A syst</w:t>
      </w:r>
      <w:r w:rsidR="001E7D81" w:rsidRPr="009E64A4">
        <w:t>em crash and/or data corruption</w:t>
      </w:r>
    </w:p>
    <w:p w:rsidR="00A62113" w:rsidRPr="009E64A4" w:rsidRDefault="001E7D81" w:rsidP="00C009F2">
      <w:pPr>
        <w:pStyle w:val="BodyTextBullet1"/>
      </w:pPr>
      <w:r w:rsidRPr="009E64A4">
        <w:t xml:space="preserve">An immediate resolution </w:t>
      </w:r>
      <w:r w:rsidR="00A62113" w:rsidRPr="009E64A4">
        <w:t>is needed</w:t>
      </w:r>
    </w:p>
    <w:p w:rsidR="00A62113" w:rsidRPr="009E64A4" w:rsidRDefault="00A62113" w:rsidP="00C009F2">
      <w:pPr>
        <w:pStyle w:val="BodyText"/>
      </w:pPr>
      <w:r w:rsidRPr="009E64A4">
        <w:rPr>
          <w:rFonts w:ascii="Arial" w:hAnsi="Arial" w:cs="Arial"/>
          <w:b/>
        </w:rPr>
        <w:t>High</w:t>
      </w:r>
      <w:r w:rsidR="00D61AA8" w:rsidRPr="009E64A4">
        <w:rPr>
          <w:rFonts w:ascii="Arial" w:hAnsi="Arial" w:cs="Arial"/>
          <w:b/>
        </w:rPr>
        <w:br/>
      </w:r>
      <w:r w:rsidRPr="009E64A4">
        <w:t>A high defect is the second highest level of defect. A high defect often has a workaround that allows the test case to continue or allows other test cases to be run. Attributes associated with a high defect are:</w:t>
      </w:r>
    </w:p>
    <w:p w:rsidR="00A62113" w:rsidRPr="009E64A4" w:rsidRDefault="00A62113" w:rsidP="00C009F2">
      <w:pPr>
        <w:pStyle w:val="BodyTextBullet1"/>
      </w:pPr>
      <w:r w:rsidRPr="009E64A4">
        <w:t xml:space="preserve">Significant negative impact to testing item </w:t>
      </w:r>
    </w:p>
    <w:p w:rsidR="00A62113" w:rsidRPr="009E64A4" w:rsidRDefault="00A62113" w:rsidP="00C009F2">
      <w:pPr>
        <w:pStyle w:val="BodyTextBullet1"/>
      </w:pPr>
      <w:r w:rsidRPr="009E64A4">
        <w:t>Workarounds can be difficult to achieve</w:t>
      </w:r>
    </w:p>
    <w:p w:rsidR="00A62113" w:rsidRPr="009E64A4" w:rsidRDefault="00A62113" w:rsidP="00C009F2">
      <w:pPr>
        <w:pStyle w:val="BodyTextBullet1"/>
      </w:pPr>
      <w:r w:rsidRPr="009E64A4">
        <w:t>The current test case may need to be stopped</w:t>
      </w:r>
    </w:p>
    <w:p w:rsidR="00A62113" w:rsidRPr="009E64A4" w:rsidRDefault="00A62113" w:rsidP="00C009F2">
      <w:pPr>
        <w:pStyle w:val="BodyTextBullet1"/>
      </w:pPr>
      <w:r w:rsidRPr="009E64A4">
        <w:t>The application cannot proceed into production without a resolution</w:t>
      </w:r>
    </w:p>
    <w:p w:rsidR="00A62113" w:rsidRPr="009E64A4" w:rsidRDefault="00A62113" w:rsidP="00C009F2">
      <w:pPr>
        <w:pStyle w:val="BodyText"/>
      </w:pPr>
      <w:r w:rsidRPr="009E64A4">
        <w:rPr>
          <w:rFonts w:ascii="Arial" w:hAnsi="Arial" w:cs="Arial"/>
          <w:b/>
        </w:rPr>
        <w:t>Medium</w:t>
      </w:r>
      <w:r w:rsidR="00D61AA8" w:rsidRPr="009E64A4">
        <w:rPr>
          <w:rFonts w:ascii="Arial" w:hAnsi="Arial" w:cs="Arial"/>
          <w:b/>
        </w:rPr>
        <w:br/>
      </w:r>
      <w:r w:rsidRPr="009E64A4">
        <w:t>A medium defect is the normal level of defect. A medium defect generally has a workaround and allows the test case to continue to run. Attributes associated with an average defect are:</w:t>
      </w:r>
    </w:p>
    <w:p w:rsidR="00A62113" w:rsidRPr="009E64A4" w:rsidRDefault="00A62113" w:rsidP="00C009F2">
      <w:pPr>
        <w:pStyle w:val="BodyTextBullet1"/>
      </w:pPr>
      <w:r w:rsidRPr="009E64A4">
        <w:t>Impacts to the users of the applications</w:t>
      </w:r>
    </w:p>
    <w:p w:rsidR="00A62113" w:rsidRPr="009E64A4" w:rsidRDefault="00A62113" w:rsidP="00C009F2">
      <w:pPr>
        <w:pStyle w:val="BodyTextBullet1"/>
      </w:pPr>
      <w:r w:rsidRPr="009E64A4">
        <w:t>An average value or loss</w:t>
      </w:r>
    </w:p>
    <w:p w:rsidR="00A62113" w:rsidRPr="009E64A4" w:rsidRDefault="00A62113" w:rsidP="00C009F2">
      <w:pPr>
        <w:pStyle w:val="BodyTextBullet1"/>
      </w:pPr>
      <w:r w:rsidRPr="009E64A4">
        <w:t>Desirable to be fixed prior to the application proceeding into production</w:t>
      </w:r>
    </w:p>
    <w:p w:rsidR="00A62113" w:rsidRPr="009E64A4" w:rsidRDefault="00A62113" w:rsidP="00C009F2">
      <w:pPr>
        <w:pStyle w:val="BodyText"/>
      </w:pPr>
      <w:r w:rsidRPr="009E64A4">
        <w:rPr>
          <w:rFonts w:ascii="Arial" w:hAnsi="Arial" w:cs="Arial"/>
          <w:b/>
        </w:rPr>
        <w:t>Low</w:t>
      </w:r>
      <w:r w:rsidR="00D61AA8" w:rsidRPr="009E64A4">
        <w:rPr>
          <w:rFonts w:ascii="Arial" w:hAnsi="Arial" w:cs="Arial"/>
          <w:b/>
        </w:rPr>
        <w:br/>
      </w:r>
      <w:r w:rsidRPr="009E64A4">
        <w:t xml:space="preserve">A </w:t>
      </w:r>
      <w:r w:rsidRPr="009E64A4">
        <w:rPr>
          <w:bCs/>
        </w:rPr>
        <w:t xml:space="preserve">low defect is an </w:t>
      </w:r>
      <w:r w:rsidRPr="009E64A4">
        <w:t>error or lack of functionality that may cause operator/user inconvenience and minimally affects operational processing. Developers can address this defect after the system is in production. An example of a minor defect is a typographical error.</w:t>
      </w:r>
    </w:p>
    <w:p w:rsidR="00A62113" w:rsidRPr="009E64A4" w:rsidRDefault="00A62113" w:rsidP="00A62113">
      <w:pPr>
        <w:pStyle w:val="Heading3"/>
      </w:pPr>
      <w:bookmarkStart w:id="43" w:name="_Toc388965227"/>
      <w:r w:rsidRPr="009E64A4">
        <w:t>Defect Resolution Process</w:t>
      </w:r>
      <w:bookmarkEnd w:id="43"/>
    </w:p>
    <w:p w:rsidR="00A62113" w:rsidRPr="009E64A4" w:rsidRDefault="00EB05F5" w:rsidP="00C009F2">
      <w:pPr>
        <w:pStyle w:val="BodyText"/>
      </w:pPr>
      <w:bookmarkStart w:id="44" w:name="MetricsandReporting1"/>
      <w:bookmarkEnd w:id="42"/>
      <w:r w:rsidRPr="009E64A4">
        <w:t>D</w:t>
      </w:r>
      <w:r w:rsidR="00A62113" w:rsidRPr="009E64A4">
        <w:t>e</w:t>
      </w:r>
      <w:r w:rsidRPr="009E64A4">
        <w:t>fects found by</w:t>
      </w:r>
      <w:r w:rsidR="00A62113" w:rsidRPr="009E64A4">
        <w:t xml:space="preserve"> </w:t>
      </w:r>
      <w:r w:rsidR="00004697" w:rsidRPr="009E64A4">
        <w:t xml:space="preserve">the </w:t>
      </w:r>
      <w:r w:rsidR="007C4FF3" w:rsidRPr="009E64A4">
        <w:t>T</w:t>
      </w:r>
      <w:r w:rsidR="00341611" w:rsidRPr="009E64A4">
        <w:t xml:space="preserve">est </w:t>
      </w:r>
      <w:r w:rsidR="007C4FF3" w:rsidRPr="009E64A4">
        <w:t>T</w:t>
      </w:r>
      <w:r w:rsidR="00341611" w:rsidRPr="009E64A4">
        <w:t xml:space="preserve">eam </w:t>
      </w:r>
      <w:r w:rsidR="00004697" w:rsidRPr="009E64A4">
        <w:t>a</w:t>
      </w:r>
      <w:r w:rsidRPr="009E64A4">
        <w:t>re</w:t>
      </w:r>
      <w:r w:rsidR="00004697" w:rsidRPr="009E64A4">
        <w:t xml:space="preserve"> report</w:t>
      </w:r>
      <w:r w:rsidRPr="009E64A4">
        <w:t>ed</w:t>
      </w:r>
      <w:r w:rsidR="00004697" w:rsidRPr="009E64A4">
        <w:t xml:space="preserve"> </w:t>
      </w:r>
      <w:r w:rsidR="0071099D" w:rsidRPr="009E64A4">
        <w:t>to</w:t>
      </w:r>
      <w:r w:rsidR="00341611" w:rsidRPr="009E64A4">
        <w:t xml:space="preserve"> the </w:t>
      </w:r>
      <w:r w:rsidR="004F5215" w:rsidRPr="009E64A4">
        <w:t>P</w:t>
      </w:r>
      <w:r w:rsidR="00341611" w:rsidRPr="009E64A4">
        <w:t>ro</w:t>
      </w:r>
      <w:r w:rsidR="007058AE" w:rsidRPr="009E64A4">
        <w:t>ject</w:t>
      </w:r>
      <w:r w:rsidR="00341611" w:rsidRPr="009E64A4">
        <w:t xml:space="preserve"> </w:t>
      </w:r>
      <w:r w:rsidR="004F5215" w:rsidRPr="009E64A4">
        <w:t>M</w:t>
      </w:r>
      <w:r w:rsidR="00341611" w:rsidRPr="009E64A4">
        <w:t>anager</w:t>
      </w:r>
      <w:r w:rsidR="001D23E5" w:rsidRPr="009E64A4">
        <w:t xml:space="preserve">. </w:t>
      </w:r>
      <w:r w:rsidR="00A80B21" w:rsidRPr="009E64A4">
        <w:t>T</w:t>
      </w:r>
      <w:r w:rsidR="00004697" w:rsidRPr="009E64A4">
        <w:t>hey</w:t>
      </w:r>
      <w:r w:rsidR="00A80B21" w:rsidRPr="009E64A4">
        <w:t xml:space="preserve"> then</w:t>
      </w:r>
      <w:r w:rsidR="00004697" w:rsidRPr="009E64A4">
        <w:t xml:space="preserve"> </w:t>
      </w:r>
      <w:r w:rsidR="00A62113" w:rsidRPr="009E64A4">
        <w:t xml:space="preserve">determine a priority level that indicates the impact a defect has on </w:t>
      </w:r>
      <w:r w:rsidR="00FA39B9" w:rsidRPr="009E64A4">
        <w:t>AWARE</w:t>
      </w:r>
      <w:r w:rsidR="00A62113" w:rsidRPr="009E64A4">
        <w:t>. The priority levels are</w:t>
      </w:r>
      <w:r w:rsidR="00687966" w:rsidRPr="009E64A4">
        <w:t xml:space="preserve"> as follows</w:t>
      </w:r>
      <w:r w:rsidR="00A62113" w:rsidRPr="009E64A4">
        <w:t>:</w:t>
      </w:r>
    </w:p>
    <w:p w:rsidR="00BF5E0F" w:rsidRPr="009E64A4" w:rsidRDefault="00BF5E0F" w:rsidP="00EB5B56">
      <w:pPr>
        <w:pStyle w:val="BodyText"/>
        <w:numPr>
          <w:ilvl w:val="0"/>
          <w:numId w:val="33"/>
        </w:numPr>
      </w:pPr>
      <w:r w:rsidRPr="009E64A4">
        <w:t>High</w:t>
      </w:r>
    </w:p>
    <w:p w:rsidR="00BF5E0F" w:rsidRPr="009E64A4" w:rsidRDefault="00BF5E0F" w:rsidP="00EB5B56">
      <w:pPr>
        <w:pStyle w:val="BodyText"/>
        <w:numPr>
          <w:ilvl w:val="0"/>
          <w:numId w:val="33"/>
        </w:numPr>
      </w:pPr>
      <w:r w:rsidRPr="009E64A4">
        <w:t>Medium</w:t>
      </w:r>
    </w:p>
    <w:p w:rsidR="00BF5E0F" w:rsidRPr="009E64A4" w:rsidRDefault="00BF5E0F" w:rsidP="00EB5B56">
      <w:pPr>
        <w:pStyle w:val="BodyText"/>
        <w:numPr>
          <w:ilvl w:val="0"/>
          <w:numId w:val="33"/>
        </w:numPr>
      </w:pPr>
      <w:r w:rsidRPr="009E64A4">
        <w:t>Low</w:t>
      </w:r>
    </w:p>
    <w:p w:rsidR="000600E4" w:rsidRPr="009E64A4" w:rsidRDefault="00BF5E0F" w:rsidP="00EB5B56">
      <w:pPr>
        <w:pStyle w:val="BodyText"/>
        <w:numPr>
          <w:ilvl w:val="0"/>
          <w:numId w:val="33"/>
        </w:numPr>
        <w:sectPr w:rsidR="000600E4" w:rsidRPr="009E64A4" w:rsidSect="000600E4">
          <w:type w:val="continuous"/>
          <w:pgSz w:w="12240" w:h="15840"/>
          <w:pgMar w:top="1440" w:right="1440" w:bottom="1440" w:left="1440" w:header="720" w:footer="720" w:gutter="0"/>
          <w:cols w:space="720"/>
          <w:docGrid w:linePitch="360"/>
        </w:sectPr>
      </w:pPr>
      <w:r w:rsidRPr="009E64A4">
        <w:t>Future Release</w:t>
      </w:r>
    </w:p>
    <w:p w:rsidR="00A62113" w:rsidRPr="009E64A4" w:rsidRDefault="00A62113" w:rsidP="00631571">
      <w:pPr>
        <w:pStyle w:val="BodyText"/>
        <w:spacing w:before="240"/>
      </w:pPr>
      <w:r w:rsidRPr="009E64A4">
        <w:rPr>
          <w:rFonts w:ascii="Arial" w:hAnsi="Arial" w:cs="Arial"/>
          <w:b/>
        </w:rPr>
        <w:lastRenderedPageBreak/>
        <w:t>High</w:t>
      </w:r>
      <w:r w:rsidR="00D61AA8" w:rsidRPr="009E64A4">
        <w:rPr>
          <w:rFonts w:ascii="Arial" w:hAnsi="Arial" w:cs="Arial"/>
          <w:b/>
        </w:rPr>
        <w:br/>
      </w:r>
      <w:r w:rsidRPr="009E64A4">
        <w:t>A high</w:t>
      </w:r>
      <w:r w:rsidRPr="009E64A4">
        <w:rPr>
          <w:b/>
        </w:rPr>
        <w:t xml:space="preserve"> </w:t>
      </w:r>
      <w:r w:rsidRPr="009E64A4">
        <w:t>priority level indicates that the impact of a defect is very significant. Some of the reasons for determining this level include:</w:t>
      </w:r>
    </w:p>
    <w:p w:rsidR="00A62113" w:rsidRPr="009E64A4" w:rsidRDefault="00A62113" w:rsidP="00C3575D">
      <w:pPr>
        <w:pStyle w:val="BodyTextBullet1"/>
      </w:pPr>
      <w:r w:rsidRPr="009E64A4">
        <w:t>Adversely affects all users</w:t>
      </w:r>
    </w:p>
    <w:p w:rsidR="00A62113" w:rsidRPr="009E64A4" w:rsidRDefault="00A62113" w:rsidP="00C3575D">
      <w:pPr>
        <w:pStyle w:val="BodyTextBullet1"/>
      </w:pPr>
      <w:r w:rsidRPr="009E64A4">
        <w:t>Represents a significant value or loss</w:t>
      </w:r>
    </w:p>
    <w:p w:rsidR="00A62113" w:rsidRPr="009E64A4" w:rsidRDefault="00A62113" w:rsidP="00C3575D">
      <w:pPr>
        <w:pStyle w:val="BodyTextBullet1"/>
      </w:pPr>
      <w:r w:rsidRPr="009E64A4">
        <w:t>Represents a major security failure</w:t>
      </w:r>
    </w:p>
    <w:p w:rsidR="00A62113" w:rsidRPr="009E64A4" w:rsidRDefault="00A62113" w:rsidP="00C3575D">
      <w:pPr>
        <w:pStyle w:val="BodyTextBullet1"/>
      </w:pPr>
      <w:r w:rsidRPr="009E64A4">
        <w:t>Does not allow an acceptable workaround</w:t>
      </w:r>
    </w:p>
    <w:p w:rsidR="00A62113" w:rsidRPr="009E64A4" w:rsidRDefault="00A62113" w:rsidP="00C3575D">
      <w:pPr>
        <w:pStyle w:val="BodyTextBullet1"/>
      </w:pPr>
      <w:r w:rsidRPr="009E64A4">
        <w:lastRenderedPageBreak/>
        <w:t>System crash and/or data corruption</w:t>
      </w:r>
    </w:p>
    <w:p w:rsidR="00A62113" w:rsidRPr="009E64A4" w:rsidRDefault="00A62113" w:rsidP="00C3575D">
      <w:pPr>
        <w:pStyle w:val="BodyTextBullet1"/>
      </w:pPr>
      <w:r w:rsidRPr="009E64A4">
        <w:t>An immediate resolution is needed</w:t>
      </w:r>
    </w:p>
    <w:p w:rsidR="00A62113" w:rsidRPr="009E64A4" w:rsidRDefault="00A62113" w:rsidP="00C009F2">
      <w:pPr>
        <w:pStyle w:val="BodyText"/>
      </w:pPr>
      <w:r w:rsidRPr="009E64A4">
        <w:rPr>
          <w:rFonts w:ascii="Arial" w:hAnsi="Arial" w:cs="Arial"/>
          <w:b/>
        </w:rPr>
        <w:t>Medium</w:t>
      </w:r>
      <w:r w:rsidR="00D61AA8" w:rsidRPr="009E64A4">
        <w:rPr>
          <w:rFonts w:ascii="Arial" w:hAnsi="Arial" w:cs="Arial"/>
          <w:b/>
        </w:rPr>
        <w:br/>
      </w:r>
      <w:r w:rsidRPr="009E64A4">
        <w:t>A medium</w:t>
      </w:r>
      <w:r w:rsidRPr="009E64A4">
        <w:rPr>
          <w:b/>
        </w:rPr>
        <w:t xml:space="preserve"> </w:t>
      </w:r>
      <w:r w:rsidRPr="009E64A4">
        <w:t>priority level indicates that the impact is significant. Some of the reasons for determining this level include:</w:t>
      </w:r>
    </w:p>
    <w:p w:rsidR="00A62113" w:rsidRPr="009E64A4" w:rsidRDefault="00A62113" w:rsidP="00C3575D">
      <w:pPr>
        <w:pStyle w:val="BodyTextBullet1"/>
      </w:pPr>
      <w:r w:rsidRPr="009E64A4">
        <w:t>Inconvenience; workaround is difficult to achieve</w:t>
      </w:r>
    </w:p>
    <w:p w:rsidR="00A62113" w:rsidRPr="009E64A4" w:rsidRDefault="00A62113" w:rsidP="00C3575D">
      <w:pPr>
        <w:pStyle w:val="BodyTextBullet1"/>
      </w:pPr>
      <w:r w:rsidRPr="009E64A4">
        <w:t xml:space="preserve">Component(s) malfunction, which creates major functional or logical application errors </w:t>
      </w:r>
    </w:p>
    <w:p w:rsidR="00A62113" w:rsidRPr="009E64A4" w:rsidRDefault="00A62113" w:rsidP="00C3575D">
      <w:pPr>
        <w:pStyle w:val="BodyTextBullet1"/>
      </w:pPr>
      <w:r w:rsidRPr="009E64A4">
        <w:t>Must be fixed prior to the application proceeding into production</w:t>
      </w:r>
    </w:p>
    <w:p w:rsidR="00A62113" w:rsidRPr="009E64A4" w:rsidRDefault="00A62113" w:rsidP="00C009F2">
      <w:pPr>
        <w:pStyle w:val="BodyText"/>
      </w:pPr>
      <w:r w:rsidRPr="009E64A4">
        <w:rPr>
          <w:rFonts w:ascii="Arial" w:hAnsi="Arial" w:cs="Arial"/>
          <w:b/>
        </w:rPr>
        <w:t>Low</w:t>
      </w:r>
      <w:r w:rsidR="00D61AA8" w:rsidRPr="009E64A4">
        <w:rPr>
          <w:rFonts w:ascii="Arial" w:hAnsi="Arial" w:cs="Arial"/>
          <w:b/>
        </w:rPr>
        <w:br/>
      </w:r>
      <w:r w:rsidRPr="009E64A4">
        <w:t>A low</w:t>
      </w:r>
      <w:r w:rsidRPr="009E64A4">
        <w:rPr>
          <w:b/>
        </w:rPr>
        <w:t xml:space="preserve"> </w:t>
      </w:r>
      <w:r w:rsidRPr="009E64A4">
        <w:t xml:space="preserve">priority level indicates that the impact is not significant. Often a low priority level can be changed to </w:t>
      </w:r>
      <w:r w:rsidR="00004697" w:rsidRPr="009E64A4">
        <w:t xml:space="preserve">future </w:t>
      </w:r>
      <w:r w:rsidRPr="009E64A4">
        <w:t xml:space="preserve">(to be resolved in a future release) or </w:t>
      </w:r>
      <w:r w:rsidR="00004697" w:rsidRPr="009E64A4">
        <w:t xml:space="preserve">no problem </w:t>
      </w:r>
      <w:r w:rsidRPr="009E64A4">
        <w:t>(which means it does not need to be fixed). Some of the reasons for determining a low priority include:</w:t>
      </w:r>
    </w:p>
    <w:p w:rsidR="00A62113" w:rsidRPr="009E64A4" w:rsidRDefault="00A62113" w:rsidP="00C3575D">
      <w:pPr>
        <w:pStyle w:val="BodyTextBullet1"/>
      </w:pPr>
      <w:r w:rsidRPr="009E64A4">
        <w:t>Inconvenience, but allows an acceptable workaround</w:t>
      </w:r>
    </w:p>
    <w:p w:rsidR="00A62113" w:rsidRPr="009E64A4" w:rsidRDefault="00A62113" w:rsidP="00C3575D">
      <w:pPr>
        <w:pStyle w:val="BodyTextBullet1"/>
      </w:pPr>
      <w:r w:rsidRPr="009E64A4">
        <w:t>Does not create major functional or logical application errors</w:t>
      </w:r>
    </w:p>
    <w:p w:rsidR="00A62113" w:rsidRPr="009E64A4" w:rsidRDefault="00A62113" w:rsidP="00C3575D">
      <w:pPr>
        <w:pStyle w:val="BodyTextBullet1"/>
      </w:pPr>
      <w:r w:rsidRPr="009E64A4">
        <w:t>Desirable to be fixed prior to the application going into production</w:t>
      </w:r>
    </w:p>
    <w:p w:rsidR="00A62113" w:rsidRPr="009E64A4" w:rsidRDefault="00A62113" w:rsidP="00C009F2">
      <w:pPr>
        <w:pStyle w:val="BodyText"/>
      </w:pPr>
      <w:r w:rsidRPr="009E64A4">
        <w:rPr>
          <w:rFonts w:ascii="Arial" w:hAnsi="Arial" w:cs="Arial"/>
          <w:b/>
        </w:rPr>
        <w:t>Future Release</w:t>
      </w:r>
      <w:r w:rsidR="00D61AA8" w:rsidRPr="009E64A4">
        <w:rPr>
          <w:rFonts w:ascii="Arial" w:hAnsi="Arial" w:cs="Arial"/>
          <w:b/>
        </w:rPr>
        <w:br/>
      </w:r>
      <w:r w:rsidRPr="009E64A4">
        <w:t xml:space="preserve">A </w:t>
      </w:r>
      <w:r w:rsidR="00341611" w:rsidRPr="009E64A4">
        <w:t>f</w:t>
      </w:r>
      <w:r w:rsidRPr="009E64A4">
        <w:t>uture release</w:t>
      </w:r>
      <w:r w:rsidRPr="009E64A4">
        <w:rPr>
          <w:b/>
        </w:rPr>
        <w:t xml:space="preserve"> </w:t>
      </w:r>
      <w:r w:rsidRPr="009E64A4">
        <w:t>priority level indicates that the impact is not significant or is tied to changes coming in a future release.</w:t>
      </w:r>
    </w:p>
    <w:p w:rsidR="00A62113" w:rsidRPr="009E64A4" w:rsidRDefault="00A62113" w:rsidP="00A62113">
      <w:pPr>
        <w:pStyle w:val="Heading2"/>
      </w:pPr>
      <w:bookmarkStart w:id="45" w:name="_Toc388965228"/>
      <w:r w:rsidRPr="009E64A4">
        <w:t>Metrics and Reporting</w:t>
      </w:r>
      <w:bookmarkEnd w:id="45"/>
    </w:p>
    <w:p w:rsidR="00A62113" w:rsidRPr="009E64A4" w:rsidRDefault="00A62113" w:rsidP="00C009F2">
      <w:pPr>
        <w:pStyle w:val="BodyText"/>
      </w:pPr>
      <w:bookmarkStart w:id="46" w:name="TestingTools1"/>
      <w:bookmarkEnd w:id="44"/>
      <w:r w:rsidRPr="009E64A4">
        <w:t xml:space="preserve">Metrics are a system of parameters or methods for quantitative and periodic assessment of a process. </w:t>
      </w:r>
      <w:r w:rsidRPr="009E64A4">
        <w:rPr>
          <w:szCs w:val="22"/>
        </w:rPr>
        <w:t>The Rational</w:t>
      </w:r>
      <w:r w:rsidRPr="009E64A4">
        <w:rPr>
          <w:szCs w:val="22"/>
          <w:vertAlign w:val="superscript"/>
        </w:rPr>
        <w:t>®</w:t>
      </w:r>
      <w:r w:rsidRPr="009E64A4">
        <w:rPr>
          <w:szCs w:val="22"/>
        </w:rPr>
        <w:t xml:space="preserve"> suite</w:t>
      </w:r>
      <w:r w:rsidRPr="009E64A4">
        <w:t xml:space="preserve"> of test tools provides a number of metrics. </w:t>
      </w:r>
      <w:r w:rsidR="00903460" w:rsidRPr="009E64A4">
        <w:t>M</w:t>
      </w:r>
      <w:r w:rsidRPr="009E64A4">
        <w:t xml:space="preserve">etrics reports </w:t>
      </w:r>
      <w:r w:rsidR="00903460" w:rsidRPr="009E64A4">
        <w:t xml:space="preserve">will be generated </w:t>
      </w:r>
      <w:r w:rsidRPr="009E64A4">
        <w:t>as needed</w:t>
      </w:r>
      <w:r w:rsidR="001F7D1B" w:rsidRPr="009E64A4">
        <w:t>.</w:t>
      </w:r>
    </w:p>
    <w:p w:rsidR="00A62113" w:rsidRPr="009E64A4" w:rsidRDefault="00A62113" w:rsidP="00C009F2">
      <w:pPr>
        <w:pStyle w:val="BodyText"/>
      </w:pPr>
      <w:r w:rsidRPr="009E64A4">
        <w:t>Some of the test metrics available are:</w:t>
      </w:r>
    </w:p>
    <w:p w:rsidR="00A62113" w:rsidRPr="009E64A4" w:rsidRDefault="00A62113" w:rsidP="00E25FD9">
      <w:pPr>
        <w:pStyle w:val="BodyTextBullet1"/>
      </w:pPr>
      <w:r w:rsidRPr="009E64A4">
        <w:t>Number of test cases that passed or failed</w:t>
      </w:r>
    </w:p>
    <w:p w:rsidR="00A62113" w:rsidRPr="009E64A4" w:rsidRDefault="00A62113" w:rsidP="00E25FD9">
      <w:pPr>
        <w:pStyle w:val="BodyTextBullet1"/>
      </w:pPr>
      <w:r w:rsidRPr="009E64A4">
        <w:t>Pe</w:t>
      </w:r>
      <w:r w:rsidR="00BA590C" w:rsidRPr="009E64A4">
        <w:t>rcentage of test cases executed</w:t>
      </w:r>
    </w:p>
    <w:p w:rsidR="00A62113" w:rsidRPr="009E64A4" w:rsidRDefault="00A62113" w:rsidP="00E25FD9">
      <w:pPr>
        <w:pStyle w:val="BodyTextBullet1"/>
      </w:pPr>
      <w:r w:rsidRPr="009E64A4">
        <w:t>Number of requirements and percentage tested</w:t>
      </w:r>
    </w:p>
    <w:p w:rsidR="00A62113" w:rsidRPr="009E64A4" w:rsidRDefault="00A62113" w:rsidP="00E25FD9">
      <w:pPr>
        <w:pStyle w:val="BodyTextBullet1"/>
      </w:pPr>
      <w:r w:rsidRPr="009E64A4">
        <w:t>Percentage of test cases resulting in defect detection</w:t>
      </w:r>
    </w:p>
    <w:p w:rsidR="00A62113" w:rsidRPr="009E64A4" w:rsidRDefault="00A62113" w:rsidP="00E25FD9">
      <w:pPr>
        <w:pStyle w:val="BodyTextBullet1"/>
      </w:pPr>
      <w:r w:rsidRPr="009E64A4">
        <w:t>Number of defects attributed to test case/test script creation</w:t>
      </w:r>
    </w:p>
    <w:p w:rsidR="00A62113" w:rsidRPr="009E64A4" w:rsidRDefault="00A62113" w:rsidP="00E25FD9">
      <w:pPr>
        <w:pStyle w:val="BodyTextBullet1"/>
      </w:pPr>
      <w:r w:rsidRPr="009E64A4">
        <w:t>Percentage of defects identified, listed by cause and severity</w:t>
      </w:r>
    </w:p>
    <w:p w:rsidR="00A62113" w:rsidRPr="009E64A4" w:rsidRDefault="00A62113" w:rsidP="00E25FD9">
      <w:pPr>
        <w:pStyle w:val="BodyTextBullet1"/>
      </w:pPr>
      <w:r w:rsidRPr="009E64A4">
        <w:t>Time to re-test</w:t>
      </w:r>
    </w:p>
    <w:p w:rsidR="00A62113" w:rsidRPr="009E64A4" w:rsidRDefault="00A62113" w:rsidP="00A62113">
      <w:pPr>
        <w:pStyle w:val="Heading2"/>
      </w:pPr>
      <w:bookmarkStart w:id="47" w:name="_Ref388608419"/>
      <w:bookmarkStart w:id="48" w:name="_Ref388608442"/>
      <w:bookmarkStart w:id="49" w:name="_Toc388965229"/>
      <w:r w:rsidRPr="009E64A4">
        <w:t>Testing Tools</w:t>
      </w:r>
      <w:bookmarkEnd w:id="47"/>
      <w:bookmarkEnd w:id="48"/>
      <w:bookmarkEnd w:id="49"/>
    </w:p>
    <w:p w:rsidR="009E64A4" w:rsidRPr="0069636E" w:rsidRDefault="00EB6D54" w:rsidP="0069636E">
      <w:pPr>
        <w:pStyle w:val="BodyText"/>
      </w:pPr>
      <w:bookmarkStart w:id="50" w:name="TestingRisksandMitigation1"/>
      <w:bookmarkEnd w:id="46"/>
      <w:r w:rsidRPr="009E64A4">
        <w:t>Th</w:t>
      </w:r>
      <w:r w:rsidR="00A62113" w:rsidRPr="009E64A4">
        <w:t xml:space="preserve">e </w:t>
      </w:r>
      <w:r w:rsidR="00ED4FE8" w:rsidRPr="009E64A4">
        <w:t xml:space="preserve">Testing </w:t>
      </w:r>
      <w:r w:rsidR="00A62113" w:rsidRPr="009E64A4">
        <w:t>tools employed to support the project testing</w:t>
      </w:r>
      <w:r w:rsidR="000B54D5" w:rsidRPr="009E64A4">
        <w:t xml:space="preserve"> are liste</w:t>
      </w:r>
      <w:bookmarkStart w:id="51" w:name="_Ref312053288"/>
      <w:bookmarkStart w:id="52" w:name="_Ref307241932"/>
      <w:r w:rsidR="0069636E">
        <w:t xml:space="preserve">d in </w:t>
      </w:r>
      <w:r w:rsidR="0069636E">
        <w:fldChar w:fldCharType="begin"/>
      </w:r>
      <w:r w:rsidR="0069636E">
        <w:instrText xml:space="preserve"> REF _Ref388965197 \h </w:instrText>
      </w:r>
      <w:r w:rsidR="0069636E">
        <w:fldChar w:fldCharType="separate"/>
      </w:r>
      <w:r w:rsidR="0069636E" w:rsidRPr="009E64A4">
        <w:t xml:space="preserve">Table </w:t>
      </w:r>
      <w:r w:rsidR="0069636E">
        <w:rPr>
          <w:noProof/>
        </w:rPr>
        <w:t>3</w:t>
      </w:r>
      <w:r w:rsidR="0069636E">
        <w:fldChar w:fldCharType="end"/>
      </w:r>
      <w:r w:rsidR="0069636E">
        <w:t xml:space="preserve"> below.</w:t>
      </w:r>
      <w:r w:rsidR="009E64A4" w:rsidRPr="009E64A4">
        <w:br w:type="page"/>
      </w:r>
    </w:p>
    <w:p w:rsidR="00A62113" w:rsidRPr="009E64A4" w:rsidRDefault="00F320E4" w:rsidP="00A62113">
      <w:pPr>
        <w:pStyle w:val="Caption"/>
      </w:pPr>
      <w:bookmarkStart w:id="53" w:name="_Ref388965197"/>
      <w:bookmarkStart w:id="54" w:name="_Toc388965266"/>
      <w:r w:rsidRPr="009E64A4">
        <w:lastRenderedPageBreak/>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3</w:t>
      </w:r>
      <w:r w:rsidR="00F82FB4" w:rsidRPr="009E64A4">
        <w:fldChar w:fldCharType="end"/>
      </w:r>
      <w:bookmarkEnd w:id="51"/>
      <w:bookmarkEnd w:id="53"/>
      <w:r w:rsidRPr="009E64A4">
        <w:t xml:space="preserve"> – </w:t>
      </w:r>
      <w:r w:rsidR="00A62113" w:rsidRPr="009E64A4">
        <w:t>Tool Category or Types</w:t>
      </w:r>
      <w:bookmarkEnd w:id="52"/>
      <w:bookmarkEnd w:id="54"/>
    </w:p>
    <w:tbl>
      <w:tblPr>
        <w:tblW w:w="95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3348"/>
        <w:gridCol w:w="2520"/>
        <w:gridCol w:w="2700"/>
        <w:gridCol w:w="990"/>
      </w:tblGrid>
      <w:tr w:rsidR="00A62113" w:rsidRPr="009E64A4" w:rsidTr="000600E4">
        <w:trPr>
          <w:cantSplit/>
          <w:tblHeader/>
        </w:trPr>
        <w:tc>
          <w:tcPr>
            <w:tcW w:w="3348" w:type="dxa"/>
            <w:tcBorders>
              <w:top w:val="single" w:sz="12" w:space="0" w:color="000000"/>
              <w:bottom w:val="single" w:sz="6" w:space="0" w:color="000000"/>
            </w:tcBorders>
            <w:shd w:val="pct15" w:color="auto" w:fill="auto"/>
            <w:vAlign w:val="center"/>
          </w:tcPr>
          <w:p w:rsidR="00A62113" w:rsidRPr="009E64A4" w:rsidRDefault="00A62113" w:rsidP="00C15327">
            <w:pPr>
              <w:pStyle w:val="TableColumnHeader"/>
            </w:pPr>
            <w:r w:rsidRPr="009E64A4">
              <w:t>Tool Category or Type</w:t>
            </w:r>
          </w:p>
        </w:tc>
        <w:tc>
          <w:tcPr>
            <w:tcW w:w="2520" w:type="dxa"/>
            <w:tcBorders>
              <w:top w:val="single" w:sz="12" w:space="0" w:color="000000"/>
              <w:bottom w:val="single" w:sz="6" w:space="0" w:color="000000"/>
            </w:tcBorders>
            <w:shd w:val="pct15" w:color="auto" w:fill="auto"/>
            <w:vAlign w:val="center"/>
          </w:tcPr>
          <w:p w:rsidR="00A62113" w:rsidRPr="009E64A4" w:rsidRDefault="00A62113" w:rsidP="00C15327">
            <w:pPr>
              <w:pStyle w:val="TableColumnHeader"/>
            </w:pPr>
            <w:r w:rsidRPr="009E64A4">
              <w:t>Tool Brand Name</w:t>
            </w:r>
          </w:p>
        </w:tc>
        <w:tc>
          <w:tcPr>
            <w:tcW w:w="2700" w:type="dxa"/>
            <w:tcBorders>
              <w:top w:val="single" w:sz="12" w:space="0" w:color="000000"/>
              <w:bottom w:val="single" w:sz="6" w:space="0" w:color="000000"/>
            </w:tcBorders>
            <w:shd w:val="pct15" w:color="auto" w:fill="auto"/>
            <w:vAlign w:val="center"/>
          </w:tcPr>
          <w:p w:rsidR="00A62113" w:rsidRPr="009E64A4" w:rsidRDefault="00A62113" w:rsidP="00C15327">
            <w:pPr>
              <w:pStyle w:val="TableColumnHeader"/>
            </w:pPr>
            <w:r w:rsidRPr="009E64A4">
              <w:t>Vendor or In-house</w:t>
            </w:r>
          </w:p>
        </w:tc>
        <w:tc>
          <w:tcPr>
            <w:tcW w:w="990" w:type="dxa"/>
            <w:tcBorders>
              <w:top w:val="single" w:sz="12" w:space="0" w:color="000000"/>
              <w:bottom w:val="single" w:sz="6" w:space="0" w:color="000000"/>
            </w:tcBorders>
            <w:shd w:val="pct15" w:color="auto" w:fill="auto"/>
            <w:vAlign w:val="center"/>
          </w:tcPr>
          <w:p w:rsidR="00A62113" w:rsidRPr="009E64A4" w:rsidRDefault="00A62113" w:rsidP="00C15327">
            <w:pPr>
              <w:pStyle w:val="TableColumnHeader"/>
            </w:pPr>
            <w:r w:rsidRPr="009E64A4">
              <w:t>Version</w:t>
            </w:r>
          </w:p>
        </w:tc>
      </w:tr>
      <w:tr w:rsidR="00A62113" w:rsidRPr="009E64A4" w:rsidTr="000600E4">
        <w:trPr>
          <w:cantSplit/>
        </w:trPr>
        <w:tc>
          <w:tcPr>
            <w:tcW w:w="3348" w:type="dxa"/>
            <w:tcBorders>
              <w:top w:val="single" w:sz="6" w:space="0" w:color="000000"/>
            </w:tcBorders>
          </w:tcPr>
          <w:p w:rsidR="00A62113" w:rsidRPr="009E64A4" w:rsidRDefault="00A62113" w:rsidP="001A76C8">
            <w:pPr>
              <w:pStyle w:val="TableContentText"/>
            </w:pPr>
            <w:r w:rsidRPr="009E64A4">
              <w:t xml:space="preserve">Test </w:t>
            </w:r>
            <w:r w:rsidR="001A76C8" w:rsidRPr="009E64A4">
              <w:t>M</w:t>
            </w:r>
            <w:r w:rsidRPr="009E64A4">
              <w:t>anagement</w:t>
            </w:r>
          </w:p>
        </w:tc>
        <w:tc>
          <w:tcPr>
            <w:tcW w:w="2520" w:type="dxa"/>
            <w:tcBorders>
              <w:top w:val="single" w:sz="6" w:space="0" w:color="000000"/>
            </w:tcBorders>
          </w:tcPr>
          <w:p w:rsidR="00A62113" w:rsidRPr="009E64A4" w:rsidRDefault="009A780C" w:rsidP="00C15327">
            <w:pPr>
              <w:pStyle w:val="TableContentText"/>
            </w:pPr>
            <w:r w:rsidRPr="009E64A4">
              <w:t>Excel</w:t>
            </w:r>
          </w:p>
        </w:tc>
        <w:tc>
          <w:tcPr>
            <w:tcW w:w="2700" w:type="dxa"/>
            <w:tcBorders>
              <w:top w:val="single" w:sz="6" w:space="0" w:color="000000"/>
            </w:tcBorders>
          </w:tcPr>
          <w:p w:rsidR="00A62113" w:rsidRPr="009E64A4" w:rsidRDefault="009A780C" w:rsidP="00C15327">
            <w:pPr>
              <w:pStyle w:val="TableContentText"/>
            </w:pPr>
            <w:r w:rsidRPr="009E64A4">
              <w:t>Microsoft</w:t>
            </w:r>
          </w:p>
        </w:tc>
        <w:tc>
          <w:tcPr>
            <w:tcW w:w="990" w:type="dxa"/>
            <w:tcBorders>
              <w:top w:val="single" w:sz="6" w:space="0" w:color="000000"/>
            </w:tcBorders>
          </w:tcPr>
          <w:p w:rsidR="00A62113" w:rsidRPr="009E64A4" w:rsidRDefault="00A62113" w:rsidP="00C15327">
            <w:pPr>
              <w:pStyle w:val="TableContentText"/>
            </w:pPr>
          </w:p>
        </w:tc>
      </w:tr>
      <w:tr w:rsidR="00A62113" w:rsidRPr="009E64A4" w:rsidTr="000600E4">
        <w:trPr>
          <w:cantSplit/>
        </w:trPr>
        <w:tc>
          <w:tcPr>
            <w:tcW w:w="3348" w:type="dxa"/>
          </w:tcPr>
          <w:p w:rsidR="00A62113" w:rsidRPr="009E64A4" w:rsidRDefault="00A62113" w:rsidP="001A76C8">
            <w:pPr>
              <w:pStyle w:val="TableContentText"/>
            </w:pPr>
            <w:r w:rsidRPr="009E64A4">
              <w:t xml:space="preserve">Defect </w:t>
            </w:r>
            <w:r w:rsidR="001A76C8" w:rsidRPr="009E64A4">
              <w:t>T</w:t>
            </w:r>
            <w:r w:rsidRPr="009E64A4">
              <w:t>racking</w:t>
            </w:r>
          </w:p>
        </w:tc>
        <w:tc>
          <w:tcPr>
            <w:tcW w:w="2520" w:type="dxa"/>
          </w:tcPr>
          <w:p w:rsidR="00A62113" w:rsidRPr="009E64A4" w:rsidRDefault="00DC3EFC" w:rsidP="00C15327">
            <w:pPr>
              <w:pStyle w:val="TableContentText"/>
            </w:pPr>
            <w:r w:rsidRPr="009E64A4">
              <w:t>SharePoint</w:t>
            </w:r>
          </w:p>
        </w:tc>
        <w:tc>
          <w:tcPr>
            <w:tcW w:w="2700" w:type="dxa"/>
          </w:tcPr>
          <w:p w:rsidR="00A62113" w:rsidRPr="009E64A4" w:rsidRDefault="009A780C" w:rsidP="00C15327">
            <w:pPr>
              <w:pStyle w:val="TableContentText"/>
            </w:pPr>
            <w:r w:rsidRPr="009E64A4">
              <w:t>Microsoft</w:t>
            </w:r>
          </w:p>
        </w:tc>
        <w:tc>
          <w:tcPr>
            <w:tcW w:w="990" w:type="dxa"/>
          </w:tcPr>
          <w:p w:rsidR="00A62113" w:rsidRPr="009E64A4" w:rsidRDefault="00A62113" w:rsidP="00C15327">
            <w:pPr>
              <w:pStyle w:val="TableContentText"/>
            </w:pPr>
          </w:p>
        </w:tc>
      </w:tr>
      <w:tr w:rsidR="00E511D0" w:rsidRPr="009E64A4" w:rsidTr="000600E4">
        <w:trPr>
          <w:cantSplit/>
        </w:trPr>
        <w:tc>
          <w:tcPr>
            <w:tcW w:w="3348" w:type="dxa"/>
          </w:tcPr>
          <w:p w:rsidR="00E511D0" w:rsidRPr="009E64A4" w:rsidRDefault="001A76C8" w:rsidP="00C15327">
            <w:pPr>
              <w:pStyle w:val="TableContentText"/>
            </w:pPr>
            <w:r w:rsidRPr="009E64A4">
              <w:t>Configuration Management</w:t>
            </w:r>
          </w:p>
        </w:tc>
        <w:tc>
          <w:tcPr>
            <w:tcW w:w="2520" w:type="dxa"/>
          </w:tcPr>
          <w:p w:rsidR="00E511D0" w:rsidRPr="009E64A4" w:rsidRDefault="00B21DFC" w:rsidP="003C4797">
            <w:pPr>
              <w:pStyle w:val="TableContentText"/>
            </w:pPr>
            <w:r w:rsidRPr="009E64A4">
              <w:t>Tortoise Subversion (SVN)</w:t>
            </w:r>
          </w:p>
        </w:tc>
        <w:tc>
          <w:tcPr>
            <w:tcW w:w="2700" w:type="dxa"/>
          </w:tcPr>
          <w:p w:rsidR="00E511D0" w:rsidRPr="009E64A4" w:rsidRDefault="00B21DFC" w:rsidP="003C4797">
            <w:pPr>
              <w:pStyle w:val="TableContentText"/>
            </w:pPr>
            <w:r w:rsidRPr="009E64A4">
              <w:t>GNU General Public License</w:t>
            </w:r>
          </w:p>
        </w:tc>
        <w:tc>
          <w:tcPr>
            <w:tcW w:w="990" w:type="dxa"/>
          </w:tcPr>
          <w:p w:rsidR="00E511D0" w:rsidRPr="009E64A4" w:rsidRDefault="00E511D0" w:rsidP="00C15327">
            <w:pPr>
              <w:pStyle w:val="TableContentText"/>
              <w:rPr>
                <w:highlight w:val="red"/>
              </w:rPr>
            </w:pPr>
          </w:p>
        </w:tc>
      </w:tr>
      <w:tr w:rsidR="00E511D0" w:rsidRPr="009E64A4" w:rsidTr="000600E4">
        <w:trPr>
          <w:cantSplit/>
        </w:trPr>
        <w:tc>
          <w:tcPr>
            <w:tcW w:w="3348" w:type="dxa"/>
          </w:tcPr>
          <w:p w:rsidR="00E511D0" w:rsidRPr="009E64A4" w:rsidRDefault="001A76C8" w:rsidP="001A76C8">
            <w:pPr>
              <w:pStyle w:val="TableContentText"/>
            </w:pPr>
            <w:r w:rsidRPr="009E64A4">
              <w:t>Project Management</w:t>
            </w:r>
          </w:p>
        </w:tc>
        <w:tc>
          <w:tcPr>
            <w:tcW w:w="2520" w:type="dxa"/>
          </w:tcPr>
          <w:p w:rsidR="00E511D0" w:rsidRPr="009E64A4" w:rsidRDefault="001A76C8" w:rsidP="003C4797">
            <w:pPr>
              <w:pStyle w:val="TableContentText"/>
            </w:pPr>
            <w:r w:rsidRPr="009E64A4">
              <w:t>Microsoft Project</w:t>
            </w:r>
          </w:p>
        </w:tc>
        <w:tc>
          <w:tcPr>
            <w:tcW w:w="2700" w:type="dxa"/>
          </w:tcPr>
          <w:p w:rsidR="00E511D0" w:rsidRPr="009E64A4" w:rsidRDefault="001A76C8" w:rsidP="003C4797">
            <w:pPr>
              <w:pStyle w:val="TableContentText"/>
            </w:pPr>
            <w:r w:rsidRPr="009E64A4">
              <w:t>Microsoft</w:t>
            </w:r>
          </w:p>
        </w:tc>
        <w:tc>
          <w:tcPr>
            <w:tcW w:w="990" w:type="dxa"/>
          </w:tcPr>
          <w:p w:rsidR="00E511D0" w:rsidRPr="009E64A4" w:rsidRDefault="00E511D0" w:rsidP="00C15327">
            <w:pPr>
              <w:pStyle w:val="TableContentText"/>
              <w:rPr>
                <w:highlight w:val="red"/>
              </w:rPr>
            </w:pPr>
          </w:p>
        </w:tc>
      </w:tr>
      <w:tr w:rsidR="00E511D0" w:rsidRPr="009E64A4" w:rsidTr="000600E4">
        <w:trPr>
          <w:cantSplit/>
        </w:trPr>
        <w:tc>
          <w:tcPr>
            <w:tcW w:w="3348" w:type="dxa"/>
          </w:tcPr>
          <w:p w:rsidR="00E511D0" w:rsidRPr="009E64A4" w:rsidRDefault="00E511D0" w:rsidP="001A76C8">
            <w:pPr>
              <w:pStyle w:val="TableContentText"/>
            </w:pPr>
            <w:r w:rsidRPr="009E64A4">
              <w:t xml:space="preserve">Requirements </w:t>
            </w:r>
            <w:r w:rsidR="001A76C8" w:rsidRPr="009E64A4">
              <w:t>T</w:t>
            </w:r>
            <w:r w:rsidRPr="009E64A4">
              <w:t>raceability</w:t>
            </w:r>
          </w:p>
        </w:tc>
        <w:tc>
          <w:tcPr>
            <w:tcW w:w="2520" w:type="dxa"/>
          </w:tcPr>
          <w:p w:rsidR="00E511D0" w:rsidRPr="009E64A4" w:rsidRDefault="001A76C8" w:rsidP="003C4797">
            <w:pPr>
              <w:pStyle w:val="TableContentText"/>
            </w:pPr>
            <w:r w:rsidRPr="009E64A4">
              <w:t>Excel</w:t>
            </w:r>
          </w:p>
        </w:tc>
        <w:tc>
          <w:tcPr>
            <w:tcW w:w="2700" w:type="dxa"/>
          </w:tcPr>
          <w:p w:rsidR="00E511D0" w:rsidRPr="009E64A4" w:rsidRDefault="001A76C8" w:rsidP="003C4797">
            <w:pPr>
              <w:pStyle w:val="TableContentText"/>
            </w:pPr>
            <w:r w:rsidRPr="009E64A4">
              <w:t>Microsoft</w:t>
            </w:r>
          </w:p>
        </w:tc>
        <w:tc>
          <w:tcPr>
            <w:tcW w:w="990" w:type="dxa"/>
          </w:tcPr>
          <w:p w:rsidR="00E511D0" w:rsidRPr="009E64A4" w:rsidRDefault="00E511D0" w:rsidP="00C15327">
            <w:pPr>
              <w:pStyle w:val="TableContentText"/>
              <w:rPr>
                <w:highlight w:val="red"/>
              </w:rPr>
            </w:pPr>
          </w:p>
        </w:tc>
      </w:tr>
      <w:tr w:rsidR="001D31DC" w:rsidRPr="009E64A4" w:rsidTr="000600E4">
        <w:trPr>
          <w:cantSplit/>
        </w:trPr>
        <w:tc>
          <w:tcPr>
            <w:tcW w:w="3348" w:type="dxa"/>
          </w:tcPr>
          <w:p w:rsidR="001D31DC" w:rsidRPr="009E64A4" w:rsidRDefault="001D31DC" w:rsidP="001A76C8">
            <w:pPr>
              <w:pStyle w:val="TableContentText"/>
            </w:pPr>
            <w:r w:rsidRPr="009E64A4">
              <w:t>508 Accessibility Testing</w:t>
            </w:r>
          </w:p>
        </w:tc>
        <w:tc>
          <w:tcPr>
            <w:tcW w:w="2520" w:type="dxa"/>
          </w:tcPr>
          <w:p w:rsidR="001D31DC" w:rsidRPr="009E64A4" w:rsidRDefault="001D31DC" w:rsidP="003C4797">
            <w:pPr>
              <w:pStyle w:val="TableContentText"/>
            </w:pPr>
            <w:r w:rsidRPr="009E64A4">
              <w:t>FireEyes</w:t>
            </w:r>
          </w:p>
          <w:p w:rsidR="001D31DC" w:rsidRPr="009E64A4" w:rsidRDefault="001D31DC" w:rsidP="003C4797">
            <w:pPr>
              <w:pStyle w:val="TableContentText"/>
            </w:pPr>
            <w:r w:rsidRPr="009E64A4">
              <w:t>WAVE</w:t>
            </w:r>
          </w:p>
        </w:tc>
        <w:tc>
          <w:tcPr>
            <w:tcW w:w="2700" w:type="dxa"/>
          </w:tcPr>
          <w:p w:rsidR="001D31DC" w:rsidRPr="009E64A4" w:rsidRDefault="001D31DC" w:rsidP="003C4797">
            <w:pPr>
              <w:pStyle w:val="TableContentText"/>
            </w:pPr>
            <w:r w:rsidRPr="009E64A4">
              <w:t>Worldspace</w:t>
            </w:r>
          </w:p>
          <w:p w:rsidR="001D31DC" w:rsidRPr="009E64A4" w:rsidRDefault="001D31DC" w:rsidP="003C4797">
            <w:pPr>
              <w:pStyle w:val="TableContentText"/>
            </w:pPr>
            <w:r w:rsidRPr="009E64A4">
              <w:t>WebAIM</w:t>
            </w:r>
          </w:p>
        </w:tc>
        <w:tc>
          <w:tcPr>
            <w:tcW w:w="990" w:type="dxa"/>
          </w:tcPr>
          <w:p w:rsidR="001D31DC" w:rsidRPr="009E64A4" w:rsidRDefault="001D31DC" w:rsidP="00C15327">
            <w:pPr>
              <w:pStyle w:val="TableContentText"/>
              <w:rPr>
                <w:highlight w:val="red"/>
              </w:rPr>
            </w:pPr>
          </w:p>
        </w:tc>
      </w:tr>
    </w:tbl>
    <w:p w:rsidR="00A62113" w:rsidRPr="009E64A4" w:rsidRDefault="00A62113" w:rsidP="00A62113">
      <w:pPr>
        <w:pStyle w:val="Heading2"/>
      </w:pPr>
      <w:bookmarkStart w:id="55" w:name="_Toc388965230"/>
      <w:r w:rsidRPr="009E64A4">
        <w:t>Testing Risks and Mitigation</w:t>
      </w:r>
      <w:bookmarkEnd w:id="55"/>
    </w:p>
    <w:p w:rsidR="00CC3511" w:rsidRPr="009E64A4" w:rsidRDefault="006D1B57" w:rsidP="00CC3511">
      <w:pPr>
        <w:pStyle w:val="BodyText"/>
      </w:pPr>
      <w:r w:rsidRPr="009E64A4">
        <w:t xml:space="preserve">The </w:t>
      </w:r>
      <w:r w:rsidR="0081202D" w:rsidRPr="009E64A4">
        <w:t>T</w:t>
      </w:r>
      <w:r w:rsidR="00EA37F3" w:rsidRPr="009E64A4">
        <w:t xml:space="preserve">esting </w:t>
      </w:r>
      <w:r w:rsidR="0081202D" w:rsidRPr="009E64A4">
        <w:t>R</w:t>
      </w:r>
      <w:r w:rsidRPr="009E64A4">
        <w:t>isks are</w:t>
      </w:r>
      <w:r w:rsidR="00D23321" w:rsidRPr="009E64A4">
        <w:t xml:space="preserve"> as follows</w:t>
      </w:r>
      <w:r w:rsidRPr="009E64A4">
        <w:t>:</w:t>
      </w:r>
    </w:p>
    <w:p w:rsidR="006D1B57" w:rsidRPr="009E64A4" w:rsidRDefault="006D1B57" w:rsidP="00EB5B56">
      <w:pPr>
        <w:pStyle w:val="BodyText"/>
        <w:numPr>
          <w:ilvl w:val="0"/>
          <w:numId w:val="25"/>
        </w:numPr>
      </w:pPr>
      <w:r w:rsidRPr="009E64A4">
        <w:t>Testing materials are inaccurate and may result in false results</w:t>
      </w:r>
    </w:p>
    <w:p w:rsidR="00BB5B0E" w:rsidRPr="009E64A4" w:rsidRDefault="006D1B57" w:rsidP="00EB5B56">
      <w:pPr>
        <w:pStyle w:val="BodyText"/>
        <w:numPr>
          <w:ilvl w:val="0"/>
          <w:numId w:val="25"/>
        </w:numPr>
      </w:pPr>
      <w:r w:rsidRPr="009E64A4">
        <w:t>Testing resources are not familiar with the product being tested</w:t>
      </w:r>
    </w:p>
    <w:p w:rsidR="008A5903" w:rsidRPr="009E64A4" w:rsidRDefault="008A5903" w:rsidP="008A5903">
      <w:pPr>
        <w:pStyle w:val="BodyText"/>
      </w:pPr>
      <w:r w:rsidRPr="009E64A4">
        <w:t>The Mitigations are:</w:t>
      </w:r>
    </w:p>
    <w:p w:rsidR="009D5B9B" w:rsidRPr="009E64A4" w:rsidRDefault="009D5B9B" w:rsidP="00EB5B56">
      <w:pPr>
        <w:pStyle w:val="BodyText"/>
        <w:numPr>
          <w:ilvl w:val="0"/>
          <w:numId w:val="26"/>
        </w:numPr>
      </w:pPr>
      <w:r w:rsidRPr="009E64A4">
        <w:t>Testing materials will be reviewed and approved by VA</w:t>
      </w:r>
    </w:p>
    <w:p w:rsidR="009D5B9B" w:rsidRPr="009E64A4" w:rsidRDefault="009D5B9B" w:rsidP="00EB5B56">
      <w:pPr>
        <w:pStyle w:val="BodyText"/>
        <w:numPr>
          <w:ilvl w:val="0"/>
          <w:numId w:val="26"/>
        </w:numPr>
      </w:pPr>
      <w:r w:rsidRPr="009E64A4">
        <w:t>VA will identify Subject Matter Experts</w:t>
      </w:r>
      <w:r w:rsidR="00371035" w:rsidRPr="009E64A4">
        <w:t xml:space="preserve"> </w:t>
      </w:r>
      <w:r w:rsidRPr="009E64A4">
        <w:t>to perform the testing</w:t>
      </w:r>
    </w:p>
    <w:p w:rsidR="00A62113" w:rsidRPr="009E64A4" w:rsidRDefault="00A62113" w:rsidP="00A62113">
      <w:pPr>
        <w:pStyle w:val="Heading2"/>
      </w:pPr>
      <w:bookmarkStart w:id="56" w:name="ProductComponentTesting1"/>
      <w:bookmarkStart w:id="57" w:name="_Toc388965231"/>
      <w:bookmarkEnd w:id="50"/>
      <w:r w:rsidRPr="009E64A4">
        <w:t>Product Component Testing</w:t>
      </w:r>
      <w:bookmarkEnd w:id="56"/>
      <w:bookmarkEnd w:id="57"/>
    </w:p>
    <w:p w:rsidR="00A62113" w:rsidRPr="009E64A4" w:rsidRDefault="00A62113" w:rsidP="00C009F2">
      <w:pPr>
        <w:pStyle w:val="BodyText"/>
      </w:pPr>
      <w:bookmarkStart w:id="58" w:name="ComponentIntegrationTesting1"/>
      <w:r w:rsidRPr="009E64A4">
        <w:t xml:space="preserve">The </w:t>
      </w:r>
      <w:r w:rsidR="00FA39B9" w:rsidRPr="009E64A4">
        <w:t>AWARE</w:t>
      </w:r>
      <w:r w:rsidRPr="009E64A4">
        <w:t xml:space="preserve"> </w:t>
      </w:r>
      <w:r w:rsidR="000600E4" w:rsidRPr="009E64A4">
        <w:t>C</w:t>
      </w:r>
      <w:r w:rsidRPr="009E64A4">
        <w:t xml:space="preserve">omponent </w:t>
      </w:r>
      <w:r w:rsidR="000600E4" w:rsidRPr="009E64A4">
        <w:t>T</w:t>
      </w:r>
      <w:r w:rsidRPr="009E64A4">
        <w:t xml:space="preserve">est is a continual, informal test performed during development </w:t>
      </w:r>
      <w:r w:rsidR="00E43B91" w:rsidRPr="009E64A4">
        <w:t>and beta readiness</w:t>
      </w:r>
      <w:r w:rsidRPr="009E64A4">
        <w:t xml:space="preserve">. The component test isolates each part of the application to show that the individual parts are correct. </w:t>
      </w:r>
      <w:r w:rsidR="00BB5B0E" w:rsidRPr="009E64A4">
        <w:t>T</w:t>
      </w:r>
      <w:r w:rsidRPr="009E64A4">
        <w:t xml:space="preserve">hese tests </w:t>
      </w:r>
      <w:r w:rsidR="00BB5B0E" w:rsidRPr="009E64A4">
        <w:t>are executed in the Development Team’</w:t>
      </w:r>
      <w:r w:rsidRPr="009E64A4">
        <w:t xml:space="preserve">s </w:t>
      </w:r>
      <w:r w:rsidR="004A03CD" w:rsidRPr="009E64A4">
        <w:t xml:space="preserve">Innovation Sandbox Development </w:t>
      </w:r>
      <w:r w:rsidRPr="009E64A4">
        <w:t>environment.</w:t>
      </w:r>
    </w:p>
    <w:p w:rsidR="00A62113" w:rsidRPr="009E64A4" w:rsidRDefault="00A62113" w:rsidP="00C009F2">
      <w:pPr>
        <w:pStyle w:val="BodyText"/>
      </w:pPr>
      <w:r w:rsidRPr="009E64A4">
        <w:t xml:space="preserve">Product </w:t>
      </w:r>
      <w:r w:rsidR="000600E4" w:rsidRPr="009E64A4">
        <w:t>C</w:t>
      </w:r>
      <w:r w:rsidRPr="009E64A4">
        <w:t xml:space="preserve">omponent tests are the internal technical and functional testing of a module or component of code. </w:t>
      </w:r>
      <w:r w:rsidR="00FA39B9" w:rsidRPr="009E64A4">
        <w:t>AWARE</w:t>
      </w:r>
      <w:r w:rsidRPr="009E64A4">
        <w:t xml:space="preserve"> developers conduct these tests. It is the responsibility of each individual developer to test their code module properly in the developers’ environment. The source code will be tested and provided within the scheduled time outlined in the </w:t>
      </w:r>
      <w:r w:rsidR="00DC3EFC" w:rsidRPr="009E64A4">
        <w:t>AWARE project</w:t>
      </w:r>
      <w:r w:rsidRPr="009E64A4">
        <w:t xml:space="preserve"> schedule. Steps include:</w:t>
      </w:r>
    </w:p>
    <w:p w:rsidR="00A62113" w:rsidRPr="009E64A4" w:rsidRDefault="00A62113" w:rsidP="00E25FD9">
      <w:pPr>
        <w:pStyle w:val="BodyTextBullet1"/>
      </w:pPr>
      <w:r w:rsidRPr="009E64A4">
        <w:t xml:space="preserve">Identifying the areas that have changed during the current </w:t>
      </w:r>
      <w:r w:rsidR="003D2E61" w:rsidRPr="009E64A4">
        <w:t>development phase</w:t>
      </w:r>
    </w:p>
    <w:p w:rsidR="00A62113" w:rsidRPr="009E64A4" w:rsidRDefault="00A62113" w:rsidP="00E25FD9">
      <w:pPr>
        <w:pStyle w:val="BodyTextBullet1"/>
      </w:pPr>
      <w:r w:rsidRPr="009E64A4">
        <w:t xml:space="preserve">Executing tests to verify that the changes for the current </w:t>
      </w:r>
      <w:r w:rsidR="003D2E61" w:rsidRPr="009E64A4">
        <w:t>development phase</w:t>
      </w:r>
    </w:p>
    <w:p w:rsidR="00A62113" w:rsidRPr="009E64A4" w:rsidRDefault="00A62113" w:rsidP="00E25FD9">
      <w:pPr>
        <w:pStyle w:val="BodyTextBullet1"/>
      </w:pPr>
      <w:r w:rsidRPr="009E64A4">
        <w:t>Performing exploratory testing i.e., randomly exercise the module, object, and options based upon domain knowledge, past performance, and expertise</w:t>
      </w:r>
    </w:p>
    <w:p w:rsidR="00A62113" w:rsidRPr="009E64A4" w:rsidRDefault="00A62113" w:rsidP="00E25FD9">
      <w:pPr>
        <w:pStyle w:val="BodyTextBullet1"/>
      </w:pPr>
      <w:r w:rsidRPr="009E64A4">
        <w:t>Code fixes and retesting</w:t>
      </w:r>
    </w:p>
    <w:p w:rsidR="00A62113" w:rsidRPr="009E64A4" w:rsidRDefault="00A62113" w:rsidP="00A62113">
      <w:pPr>
        <w:pStyle w:val="Heading2"/>
      </w:pPr>
      <w:bookmarkStart w:id="59" w:name="_Toc388965232"/>
      <w:r w:rsidRPr="009E64A4">
        <w:t>Component Integration Testing</w:t>
      </w:r>
      <w:bookmarkEnd w:id="58"/>
      <w:bookmarkEnd w:id="59"/>
    </w:p>
    <w:p w:rsidR="00A62113" w:rsidRPr="009E64A4" w:rsidRDefault="00A62113" w:rsidP="00C009F2">
      <w:pPr>
        <w:pStyle w:val="BodyText"/>
      </w:pPr>
      <w:bookmarkStart w:id="60" w:name="SystemTests1"/>
      <w:r w:rsidRPr="009E64A4">
        <w:t xml:space="preserve">Component </w:t>
      </w:r>
      <w:r w:rsidR="00D63C66" w:rsidRPr="009E64A4">
        <w:t>i</w:t>
      </w:r>
      <w:r w:rsidRPr="009E64A4">
        <w:t xml:space="preserve">ntegration </w:t>
      </w:r>
      <w:r w:rsidR="00D63C66" w:rsidRPr="009E64A4">
        <w:t xml:space="preserve">testing </w:t>
      </w:r>
      <w:r w:rsidRPr="009E64A4">
        <w:t>is performed afte</w:t>
      </w:r>
      <w:r w:rsidR="000600E4" w:rsidRPr="009E64A4">
        <w:t>r development</w:t>
      </w:r>
      <w:r w:rsidR="00190EBA" w:rsidRPr="009E64A4">
        <w:t xml:space="preserve"> in the Innovations </w:t>
      </w:r>
      <w:r w:rsidR="001A6DE4" w:rsidRPr="009E64A4">
        <w:t>sandbox</w:t>
      </w:r>
      <w:r w:rsidR="00DC3EFC" w:rsidRPr="009E64A4">
        <w:t xml:space="preserve">. </w:t>
      </w:r>
      <w:r w:rsidR="00EE3EDF" w:rsidRPr="009E64A4">
        <w:t xml:space="preserve">The Development Team </w:t>
      </w:r>
      <w:r w:rsidR="00D63C66" w:rsidRPr="009E64A4">
        <w:t xml:space="preserve">performs this testing </w:t>
      </w:r>
      <w:r w:rsidRPr="009E64A4">
        <w:t xml:space="preserve">to verify that the functionality introduced in the </w:t>
      </w:r>
      <w:r w:rsidR="00E43B91" w:rsidRPr="009E64A4">
        <w:t>development</w:t>
      </w:r>
      <w:r w:rsidRPr="009E64A4">
        <w:t xml:space="preserve"> addresses the associated requirement(s), the integrated website continues to function as expected, and links to external resources function as expected. </w:t>
      </w:r>
      <w:r w:rsidR="00EE3EDF" w:rsidRPr="009E64A4">
        <w:t>The intent is to use m</w:t>
      </w:r>
      <w:r w:rsidRPr="009E64A4">
        <w:t>any of the tests developed for component integration testing for system testing</w:t>
      </w:r>
      <w:r w:rsidR="00EE3EDF" w:rsidRPr="009E64A4">
        <w:t xml:space="preserve"> as well</w:t>
      </w:r>
      <w:r w:rsidR="006D7343" w:rsidRPr="009E64A4">
        <w:t>.</w:t>
      </w:r>
      <w:r w:rsidR="00D63C66" w:rsidRPr="009E64A4">
        <w:t xml:space="preserve"> </w:t>
      </w:r>
    </w:p>
    <w:p w:rsidR="00A62113" w:rsidRPr="009E64A4" w:rsidRDefault="00FA6DC4" w:rsidP="00C009F2">
      <w:pPr>
        <w:pStyle w:val="BodyText"/>
      </w:pPr>
      <w:r w:rsidRPr="009E64A4">
        <w:lastRenderedPageBreak/>
        <w:t>P</w:t>
      </w:r>
      <w:r w:rsidR="00A62113" w:rsidRPr="009E64A4">
        <w:t xml:space="preserve">roduct </w:t>
      </w:r>
      <w:r w:rsidR="00D63C66" w:rsidRPr="009E64A4">
        <w:t>c</w:t>
      </w:r>
      <w:r w:rsidR="00A62113" w:rsidRPr="009E64A4">
        <w:t xml:space="preserve">omponent </w:t>
      </w:r>
      <w:r w:rsidR="00D63C66" w:rsidRPr="009E64A4">
        <w:t xml:space="preserve">integration </w:t>
      </w:r>
      <w:r w:rsidR="00A62113" w:rsidRPr="009E64A4">
        <w:t>testing</w:t>
      </w:r>
      <w:r w:rsidRPr="009E64A4">
        <w:t xml:space="preserve"> is performed</w:t>
      </w:r>
      <w:r w:rsidR="00A62113" w:rsidRPr="009E64A4">
        <w:t xml:space="preserve"> to expose defects in the interfaces and interaction between integrated components</w:t>
      </w:r>
      <w:r w:rsidR="006D7343" w:rsidRPr="009E64A4">
        <w:t>.</w:t>
      </w:r>
      <w:r w:rsidR="00A62113" w:rsidRPr="009E64A4">
        <w:t xml:space="preserve"> Any defects found are resolved and</w:t>
      </w:r>
      <w:r w:rsidR="00DC51E0" w:rsidRPr="009E64A4">
        <w:t xml:space="preserve"> </w:t>
      </w:r>
      <w:r w:rsidRPr="009E64A4">
        <w:t>The Test Team</w:t>
      </w:r>
      <w:r w:rsidR="00DC51E0" w:rsidRPr="009E64A4">
        <w:t xml:space="preserve"> re</w:t>
      </w:r>
      <w:r w:rsidR="000600E4" w:rsidRPr="009E64A4">
        <w:t>-</w:t>
      </w:r>
      <w:r w:rsidR="00DC51E0" w:rsidRPr="009E64A4">
        <w:t>test</w:t>
      </w:r>
      <w:r w:rsidRPr="009E64A4">
        <w:t>s</w:t>
      </w:r>
      <w:r w:rsidR="00A62113" w:rsidRPr="009E64A4">
        <w:t xml:space="preserve"> the </w:t>
      </w:r>
      <w:r w:rsidR="006D7343" w:rsidRPr="009E64A4">
        <w:t xml:space="preserve">affected </w:t>
      </w:r>
      <w:r w:rsidR="00A62113" w:rsidRPr="009E64A4">
        <w:t xml:space="preserve">component. If a </w:t>
      </w:r>
      <w:r w:rsidR="00E43B91" w:rsidRPr="009E64A4">
        <w:t>defect cannot be resolved</w:t>
      </w:r>
      <w:r w:rsidR="00A62113" w:rsidRPr="009E64A4">
        <w:t xml:space="preserve">, the </w:t>
      </w:r>
      <w:r w:rsidRPr="009E64A4">
        <w:t>D</w:t>
      </w:r>
      <w:r w:rsidR="00A62113" w:rsidRPr="009E64A4">
        <w:t>evelop</w:t>
      </w:r>
      <w:r w:rsidRPr="009E64A4">
        <w:t>ment T</w:t>
      </w:r>
      <w:r w:rsidR="00A62113" w:rsidRPr="009E64A4">
        <w:t>e</w:t>
      </w:r>
      <w:r w:rsidRPr="009E64A4">
        <w:t>am</w:t>
      </w:r>
      <w:r w:rsidR="00A62113" w:rsidRPr="009E64A4">
        <w:t xml:space="preserve"> put</w:t>
      </w:r>
      <w:r w:rsidRPr="009E64A4">
        <w:t>s</w:t>
      </w:r>
      <w:r w:rsidR="00A62113" w:rsidRPr="009E64A4">
        <w:t xml:space="preserve"> the portion of code containing the defect into the next sprint. When </w:t>
      </w:r>
      <w:r w:rsidR="006D7343" w:rsidRPr="009E64A4">
        <w:t>all tests</w:t>
      </w:r>
      <w:r w:rsidRPr="009E64A4">
        <w:t xml:space="preserve"> are completed</w:t>
      </w:r>
      <w:r w:rsidR="00A62113" w:rsidRPr="009E64A4">
        <w:t xml:space="preserve"> without failure</w:t>
      </w:r>
      <w:r w:rsidRPr="009E64A4">
        <w:t>,</w:t>
      </w:r>
      <w:r w:rsidR="00A62113" w:rsidRPr="009E64A4">
        <w:t xml:space="preserve"> and any </w:t>
      </w:r>
      <w:r w:rsidRPr="009E64A4">
        <w:t xml:space="preserve">uncovered </w:t>
      </w:r>
      <w:r w:rsidR="00A62113" w:rsidRPr="009E64A4">
        <w:t>defects have been resolved, that sprint’s component testing is complete</w:t>
      </w:r>
      <w:r w:rsidR="006D7343" w:rsidRPr="009E64A4">
        <w:t>.</w:t>
      </w:r>
      <w:r w:rsidR="00A62113" w:rsidRPr="009E64A4">
        <w:t xml:space="preserve"> </w:t>
      </w:r>
      <w:r w:rsidR="006D7343" w:rsidRPr="009E64A4">
        <w:t>T</w:t>
      </w:r>
      <w:r w:rsidR="00DC51E0" w:rsidRPr="009E64A4">
        <w:t xml:space="preserve">he test results </w:t>
      </w:r>
      <w:r w:rsidR="006D7343" w:rsidRPr="009E64A4">
        <w:t>are reviewed</w:t>
      </w:r>
      <w:r w:rsidR="00A62113" w:rsidRPr="009E64A4">
        <w:t xml:space="preserve"> at the sprint</w:t>
      </w:r>
      <w:r w:rsidR="006D7343" w:rsidRPr="009E64A4">
        <w:t>’s</w:t>
      </w:r>
      <w:r w:rsidR="00A62113" w:rsidRPr="009E64A4">
        <w:t xml:space="preserve"> retrospective meeting.</w:t>
      </w:r>
    </w:p>
    <w:p w:rsidR="00A62113" w:rsidRPr="009E64A4" w:rsidRDefault="00A62113" w:rsidP="00C009F2">
      <w:pPr>
        <w:pStyle w:val="BodyText"/>
      </w:pPr>
      <w:r w:rsidRPr="009E64A4">
        <w:t xml:space="preserve">The </w:t>
      </w:r>
      <w:r w:rsidR="00FA39B9" w:rsidRPr="009E64A4">
        <w:t>AWARE</w:t>
      </w:r>
      <w:r w:rsidRPr="009E64A4">
        <w:t xml:space="preserve"> component integration tests verify that the functional requirements associated with the current sprint are successfully integrated with prior sprints</w:t>
      </w:r>
      <w:r w:rsidR="00DA0A67" w:rsidRPr="009E64A4">
        <w:t>’</w:t>
      </w:r>
      <w:r w:rsidRPr="009E64A4">
        <w:t xml:space="preserve"> output. These tests are executed at the end of the sprint after product component test </w:t>
      </w:r>
      <w:r w:rsidR="00DA0A67" w:rsidRPr="009E64A4">
        <w:t xml:space="preserve">conduct </w:t>
      </w:r>
      <w:r w:rsidRPr="009E64A4">
        <w:t>for that sprint. Activities include:</w:t>
      </w:r>
    </w:p>
    <w:p w:rsidR="00A62113" w:rsidRPr="009E64A4" w:rsidRDefault="00A62113" w:rsidP="00E25FD9">
      <w:pPr>
        <w:pStyle w:val="BodyTextBullet1"/>
      </w:pPr>
      <w:r w:rsidRPr="009E64A4">
        <w:t xml:space="preserve">Verifying the requirements associated with the current </w:t>
      </w:r>
      <w:r w:rsidR="003D2E61" w:rsidRPr="009E64A4">
        <w:t>development phase</w:t>
      </w:r>
    </w:p>
    <w:p w:rsidR="00A62113" w:rsidRPr="009E64A4" w:rsidRDefault="00A62113" w:rsidP="00E25FD9">
      <w:pPr>
        <w:pStyle w:val="BodyTextBullet1"/>
      </w:pPr>
      <w:r w:rsidRPr="009E64A4">
        <w:t>Executing test scripts to verify each functional requirement</w:t>
      </w:r>
    </w:p>
    <w:p w:rsidR="00A62113" w:rsidRPr="009E64A4" w:rsidRDefault="00DA0A67" w:rsidP="00E25FD9">
      <w:pPr>
        <w:pStyle w:val="BodyTextBullet1"/>
      </w:pPr>
      <w:r w:rsidRPr="009E64A4">
        <w:t>Tracking identified defects</w:t>
      </w:r>
    </w:p>
    <w:p w:rsidR="00A62113" w:rsidRPr="009E64A4" w:rsidRDefault="00A62113" w:rsidP="00E25FD9">
      <w:pPr>
        <w:pStyle w:val="BodyTextBullet1"/>
      </w:pPr>
      <w:r w:rsidRPr="009E64A4">
        <w:t>Updating test scripts to reflect the website design, so that</w:t>
      </w:r>
      <w:r w:rsidR="000600E4" w:rsidRPr="009E64A4">
        <w:t xml:space="preserve"> listed</w:t>
      </w:r>
      <w:r w:rsidRPr="009E64A4">
        <w:t xml:space="preserve"> actions and</w:t>
      </w:r>
      <w:r w:rsidR="000600E4" w:rsidRPr="009E64A4">
        <w:t xml:space="preserve"> expected results are accurate and current</w:t>
      </w:r>
    </w:p>
    <w:p w:rsidR="00A62113" w:rsidRPr="009E64A4" w:rsidRDefault="00A62113" w:rsidP="00E25FD9">
      <w:pPr>
        <w:pStyle w:val="BodyTextBullet1"/>
      </w:pPr>
      <w:r w:rsidRPr="009E64A4">
        <w:t xml:space="preserve">Executing tests with </w:t>
      </w:r>
      <w:r w:rsidR="00DA0A67" w:rsidRPr="009E64A4">
        <w:t>various</w:t>
      </w:r>
      <w:r w:rsidRPr="009E64A4">
        <w:t xml:space="preserve"> combinations of options and data</w:t>
      </w:r>
      <w:r w:rsidR="00DA0A67" w:rsidRPr="009E64A4">
        <w:t xml:space="preserve"> (</w:t>
      </w:r>
      <w:r w:rsidRPr="009E64A4">
        <w:t>e</w:t>
      </w:r>
      <w:r w:rsidR="00DA0A67" w:rsidRPr="009E64A4">
        <w:t>.g.</w:t>
      </w:r>
      <w:r w:rsidRPr="009E64A4">
        <w:t xml:space="preserve"> test with minimal da</w:t>
      </w:r>
      <w:r w:rsidR="00DA0A67" w:rsidRPr="009E64A4">
        <w:t>ta entered and with maximum</w:t>
      </w:r>
      <w:r w:rsidRPr="009E64A4">
        <w:t xml:space="preserve"> data entered</w:t>
      </w:r>
      <w:r w:rsidR="00DA0A67" w:rsidRPr="009E64A4">
        <w:t>)</w:t>
      </w:r>
    </w:p>
    <w:p w:rsidR="00A62113" w:rsidRPr="009E64A4" w:rsidRDefault="00A62113" w:rsidP="00E25FD9">
      <w:pPr>
        <w:pStyle w:val="BodyTextBullet1"/>
      </w:pPr>
      <w:r w:rsidRPr="009E64A4">
        <w:t xml:space="preserve">Performing exploratory testing </w:t>
      </w:r>
      <w:r w:rsidR="00074252" w:rsidRPr="009E64A4">
        <w:t>(</w:t>
      </w:r>
      <w:r w:rsidRPr="009E64A4">
        <w:t>i.e., randomly exercise the module, object, and options based upon domain knowledge, past performance, and expertise</w:t>
      </w:r>
      <w:r w:rsidR="00074252" w:rsidRPr="009E64A4">
        <w:t>)</w:t>
      </w:r>
    </w:p>
    <w:p w:rsidR="00A62113" w:rsidRPr="009E64A4" w:rsidRDefault="00A62113" w:rsidP="00A62113">
      <w:pPr>
        <w:pStyle w:val="Heading2"/>
      </w:pPr>
      <w:bookmarkStart w:id="61" w:name="_Toc388965233"/>
      <w:r w:rsidRPr="009E64A4">
        <w:t>System Tests</w:t>
      </w:r>
      <w:bookmarkEnd w:id="60"/>
      <w:bookmarkEnd w:id="61"/>
    </w:p>
    <w:p w:rsidR="00000671" w:rsidRPr="009E64A4" w:rsidRDefault="00000671" w:rsidP="00052601">
      <w:pPr>
        <w:pStyle w:val="BodyText"/>
      </w:pPr>
      <w:r w:rsidRPr="009E64A4">
        <w:t xml:space="preserve">System </w:t>
      </w:r>
      <w:r w:rsidR="000600E4" w:rsidRPr="009E64A4">
        <w:t>T</w:t>
      </w:r>
      <w:r w:rsidRPr="009E64A4">
        <w:t xml:space="preserve">esting is the level of testing done to </w:t>
      </w:r>
      <w:r w:rsidR="005C131D" w:rsidRPr="009E64A4">
        <w:t>verify</w:t>
      </w:r>
      <w:r w:rsidRPr="009E64A4">
        <w:t xml:space="preserve"> that the various components of a system interact and pass data correctly among one another and function cohesively</w:t>
      </w:r>
      <w:r w:rsidR="00377920" w:rsidRPr="009E64A4">
        <w:t xml:space="preserve">. </w:t>
      </w:r>
      <w:r w:rsidRPr="009E64A4">
        <w:t>Test scripts will be developed to test that all components interact correctly</w:t>
      </w:r>
      <w:r w:rsidR="00377920" w:rsidRPr="009E64A4">
        <w:t xml:space="preserve">. </w:t>
      </w:r>
      <w:r w:rsidRPr="009E64A4">
        <w:t>The integration tests are built based upon the design specifications</w:t>
      </w:r>
      <w:r w:rsidR="00377920" w:rsidRPr="009E64A4">
        <w:t xml:space="preserve">. </w:t>
      </w:r>
      <w:r w:rsidRPr="009E64A4">
        <w:t>Test cases will include:</w:t>
      </w:r>
    </w:p>
    <w:p w:rsidR="00000671" w:rsidRPr="009E64A4" w:rsidRDefault="00FB4747" w:rsidP="00EB5B56">
      <w:pPr>
        <w:pStyle w:val="BodyText"/>
        <w:numPr>
          <w:ilvl w:val="0"/>
          <w:numId w:val="34"/>
        </w:numPr>
      </w:pPr>
      <w:r w:rsidRPr="009E64A4">
        <w:t>Positive</w:t>
      </w:r>
      <w:r w:rsidR="00000671" w:rsidRPr="009E64A4">
        <w:t xml:space="preserve"> testing: </w:t>
      </w:r>
      <w:r w:rsidR="005C131D" w:rsidRPr="009E64A4">
        <w:t xml:space="preserve"> </w:t>
      </w:r>
      <w:r w:rsidR="00000671" w:rsidRPr="009E64A4">
        <w:t>A test of the system’s functional and structural integrity to determine that it performs as i</w:t>
      </w:r>
      <w:r w:rsidR="005C131D" w:rsidRPr="009E64A4">
        <w:t>ntended under normal conditions</w:t>
      </w:r>
    </w:p>
    <w:p w:rsidR="00000671" w:rsidRPr="009E64A4" w:rsidRDefault="00000671" w:rsidP="00EB5B56">
      <w:pPr>
        <w:pStyle w:val="BodyText"/>
        <w:numPr>
          <w:ilvl w:val="0"/>
          <w:numId w:val="34"/>
        </w:numPr>
      </w:pPr>
      <w:r w:rsidRPr="009E64A4">
        <w:t xml:space="preserve">Boundary testing: </w:t>
      </w:r>
      <w:r w:rsidR="005C131D" w:rsidRPr="009E64A4">
        <w:t xml:space="preserve"> </w:t>
      </w:r>
      <w:r w:rsidRPr="009E64A4">
        <w:t>A test of input fields using values that lie at either ex</w:t>
      </w:r>
      <w:r w:rsidR="005C131D" w:rsidRPr="009E64A4">
        <w:t>treme of the valid input range</w:t>
      </w:r>
    </w:p>
    <w:p w:rsidR="00000671" w:rsidRPr="009E64A4" w:rsidRDefault="00FB4747" w:rsidP="00EB5B56">
      <w:pPr>
        <w:pStyle w:val="BodyText"/>
        <w:numPr>
          <w:ilvl w:val="0"/>
          <w:numId w:val="34"/>
        </w:numPr>
      </w:pPr>
      <w:r w:rsidRPr="009E64A4">
        <w:t>Negative</w:t>
      </w:r>
      <w:r w:rsidR="00000671" w:rsidRPr="009E64A4">
        <w:t xml:space="preserve"> testing: </w:t>
      </w:r>
      <w:r w:rsidR="005C131D" w:rsidRPr="009E64A4">
        <w:t xml:space="preserve"> </w:t>
      </w:r>
      <w:r w:rsidR="00000671" w:rsidRPr="009E64A4">
        <w:t>A test of in</w:t>
      </w:r>
      <w:r w:rsidR="005C131D" w:rsidRPr="009E64A4">
        <w:t>put errors using invalid values</w:t>
      </w:r>
    </w:p>
    <w:p w:rsidR="0087570B" w:rsidRPr="009E64A4" w:rsidRDefault="0087570B" w:rsidP="00EB5B56">
      <w:pPr>
        <w:pStyle w:val="BodyText"/>
        <w:numPr>
          <w:ilvl w:val="0"/>
          <w:numId w:val="34"/>
        </w:numPr>
      </w:pPr>
      <w:r w:rsidRPr="009E64A4">
        <w:t>Testing will be done in the VA Innovations Sandbox Environment</w:t>
      </w:r>
    </w:p>
    <w:p w:rsidR="00A62113" w:rsidRPr="009E64A4" w:rsidRDefault="00A62113" w:rsidP="00A62113">
      <w:pPr>
        <w:pStyle w:val="Heading2"/>
      </w:pPr>
      <w:bookmarkStart w:id="62" w:name="UserFunctionalityTest1"/>
      <w:bookmarkStart w:id="63" w:name="_Toc388965234"/>
      <w:r w:rsidRPr="009E64A4">
        <w:t>User Functionality Test</w:t>
      </w:r>
      <w:bookmarkEnd w:id="62"/>
      <w:r w:rsidR="00A4031B" w:rsidRPr="009E64A4">
        <w:t xml:space="preserve"> (UFT)</w:t>
      </w:r>
      <w:bookmarkEnd w:id="63"/>
    </w:p>
    <w:p w:rsidR="00A62113" w:rsidRPr="009E64A4" w:rsidRDefault="00A62113" w:rsidP="00052601">
      <w:pPr>
        <w:pStyle w:val="BodyText"/>
      </w:pPr>
      <w:bookmarkStart w:id="64" w:name="TestingServiceTesting1"/>
      <w:r w:rsidRPr="009E64A4">
        <w:t>Wit</w:t>
      </w:r>
      <w:r w:rsidR="002B4057" w:rsidRPr="009E64A4">
        <w:t xml:space="preserve">h the successful completion of </w:t>
      </w:r>
      <w:r w:rsidR="00A669B7" w:rsidRPr="009E64A4">
        <w:t>the AWARE Beta Readiness Demonstration and installation in the VistA/CPRS t</w:t>
      </w:r>
      <w:r w:rsidR="0071099D" w:rsidRPr="009E64A4">
        <w:t>est</w:t>
      </w:r>
      <w:r w:rsidR="00A669B7" w:rsidRPr="009E64A4">
        <w:t xml:space="preserve"> account environment</w:t>
      </w:r>
      <w:r w:rsidR="00875AB0" w:rsidRPr="009E64A4">
        <w:t xml:space="preserve">, </w:t>
      </w:r>
      <w:r w:rsidR="00A669B7" w:rsidRPr="009E64A4">
        <w:t xml:space="preserve">VA personal will evaluate usability and performance at the beta </w:t>
      </w:r>
      <w:r w:rsidR="003D2E61" w:rsidRPr="009E64A4">
        <w:t>and pilot</w:t>
      </w:r>
      <w:r w:rsidR="00A669B7" w:rsidRPr="009E64A4">
        <w:t xml:space="preserve"> test site</w:t>
      </w:r>
      <w:r w:rsidR="003D2E61" w:rsidRPr="009E64A4">
        <w:t>s</w:t>
      </w:r>
      <w:r w:rsidR="00A669B7" w:rsidRPr="009E64A4">
        <w:t xml:space="preserve"> within the test account environment</w:t>
      </w:r>
      <w:r w:rsidRPr="009E64A4">
        <w:t>.</w:t>
      </w:r>
      <w:r w:rsidR="005C6FD0" w:rsidRPr="009E64A4">
        <w:t xml:space="preserve"> The purpose of UFT </w:t>
      </w:r>
      <w:r w:rsidRPr="009E64A4">
        <w:t xml:space="preserve">is to provide confirmation that </w:t>
      </w:r>
      <w:r w:rsidR="00DC3EFC" w:rsidRPr="009E64A4">
        <w:t>the business</w:t>
      </w:r>
      <w:r w:rsidRPr="009E64A4">
        <w:t xml:space="preserve"> requirements are properly and fully addressed in </w:t>
      </w:r>
      <w:r w:rsidR="00FA39B9" w:rsidRPr="009E64A4">
        <w:t>AWARE</w:t>
      </w:r>
      <w:r w:rsidR="007D6C78" w:rsidRPr="009E64A4">
        <w:t>.</w:t>
      </w:r>
    </w:p>
    <w:p w:rsidR="0087570B" w:rsidRPr="009E64A4" w:rsidRDefault="0087570B" w:rsidP="00052601">
      <w:pPr>
        <w:pStyle w:val="BodyText"/>
      </w:pPr>
      <w:r w:rsidRPr="009E64A4">
        <w:t>The VistA/CPRS Test Environments will be determined by the VA Program Manager.</w:t>
      </w:r>
    </w:p>
    <w:p w:rsidR="00A62113" w:rsidRPr="009E64A4" w:rsidRDefault="00A62113" w:rsidP="00A62113">
      <w:pPr>
        <w:pStyle w:val="Heading2"/>
      </w:pPr>
      <w:bookmarkStart w:id="65" w:name="_Toc388965235"/>
      <w:r w:rsidRPr="009E64A4">
        <w:t>Testing Service Test</w:t>
      </w:r>
      <w:bookmarkEnd w:id="64"/>
      <w:bookmarkEnd w:id="65"/>
    </w:p>
    <w:p w:rsidR="0091027D" w:rsidRPr="009E64A4" w:rsidRDefault="00445914" w:rsidP="007B36BC">
      <w:pPr>
        <w:pStyle w:val="BodyText"/>
      </w:pPr>
      <w:r w:rsidRPr="009E64A4">
        <w:t xml:space="preserve">Not </w:t>
      </w:r>
      <w:r w:rsidR="00C71ED4" w:rsidRPr="009E64A4">
        <w:t>a</w:t>
      </w:r>
      <w:r w:rsidRPr="009E64A4">
        <w:t xml:space="preserve">pplicable to </w:t>
      </w:r>
      <w:r w:rsidR="00FA39B9" w:rsidRPr="009E64A4">
        <w:t>AWARE</w:t>
      </w:r>
      <w:r w:rsidR="00142598" w:rsidRPr="009E64A4">
        <w:t>.</w:t>
      </w:r>
    </w:p>
    <w:p w:rsidR="00A62113" w:rsidRPr="009E64A4" w:rsidRDefault="00A62113" w:rsidP="00A62113">
      <w:pPr>
        <w:pStyle w:val="Heading2"/>
      </w:pPr>
      <w:bookmarkStart w:id="66" w:name="OperationalReadinessTesting1"/>
      <w:bookmarkStart w:id="67" w:name="_Toc388965236"/>
      <w:r w:rsidRPr="009E64A4">
        <w:lastRenderedPageBreak/>
        <w:t>Operational Readiness Testing</w:t>
      </w:r>
      <w:bookmarkEnd w:id="66"/>
      <w:r w:rsidRPr="009E64A4">
        <w:t xml:space="preserve"> Support</w:t>
      </w:r>
      <w:bookmarkEnd w:id="67"/>
    </w:p>
    <w:p w:rsidR="00707BE8" w:rsidRPr="009E64A4" w:rsidRDefault="00707BE8" w:rsidP="00707BE8">
      <w:pPr>
        <w:pStyle w:val="BodyText"/>
      </w:pPr>
      <w:r w:rsidRPr="009E64A4">
        <w:t xml:space="preserve">Not </w:t>
      </w:r>
      <w:r w:rsidR="00C71ED4" w:rsidRPr="009E64A4">
        <w:t>a</w:t>
      </w:r>
      <w:r w:rsidRPr="009E64A4">
        <w:t xml:space="preserve">pplicable to </w:t>
      </w:r>
      <w:r w:rsidR="00FA39B9" w:rsidRPr="009E64A4">
        <w:t>AWARE</w:t>
      </w:r>
      <w:r w:rsidRPr="009E64A4">
        <w:t>.</w:t>
      </w:r>
    </w:p>
    <w:p w:rsidR="00A62113" w:rsidRPr="009E64A4" w:rsidRDefault="00A62113" w:rsidP="00A62113">
      <w:pPr>
        <w:pStyle w:val="Heading2"/>
      </w:pPr>
      <w:bookmarkStart w:id="68" w:name="IOCTesting1"/>
      <w:bookmarkStart w:id="69" w:name="_Toc388965237"/>
      <w:r w:rsidRPr="009E64A4">
        <w:t>Initial Operating Capability Testing</w:t>
      </w:r>
      <w:bookmarkEnd w:id="68"/>
      <w:bookmarkEnd w:id="69"/>
    </w:p>
    <w:p w:rsidR="002B24E8" w:rsidRPr="009E64A4" w:rsidRDefault="002B24E8" w:rsidP="002B24E8">
      <w:pPr>
        <w:pStyle w:val="BodyText"/>
      </w:pPr>
      <w:r w:rsidRPr="009E64A4">
        <w:t xml:space="preserve">Not </w:t>
      </w:r>
      <w:r w:rsidR="00C71ED4" w:rsidRPr="009E64A4">
        <w:t>a</w:t>
      </w:r>
      <w:r w:rsidRPr="009E64A4">
        <w:t xml:space="preserve">pplicable to </w:t>
      </w:r>
      <w:r w:rsidR="00FA39B9" w:rsidRPr="009E64A4">
        <w:t>AWARE</w:t>
      </w:r>
      <w:r w:rsidRPr="009E64A4">
        <w:t>.</w:t>
      </w:r>
    </w:p>
    <w:p w:rsidR="00A62113" w:rsidRPr="009E64A4" w:rsidRDefault="00A62113" w:rsidP="00B914C0">
      <w:pPr>
        <w:pStyle w:val="Heading1"/>
      </w:pPr>
      <w:bookmarkStart w:id="70" w:name="TestingTechniques1"/>
      <w:bookmarkStart w:id="71" w:name="_Toc388965238"/>
      <w:r w:rsidRPr="009E64A4">
        <w:t>Testing Techniques</w:t>
      </w:r>
      <w:bookmarkEnd w:id="71"/>
    </w:p>
    <w:bookmarkEnd w:id="70"/>
    <w:p w:rsidR="00A62113" w:rsidRPr="009E64A4" w:rsidRDefault="00A62113" w:rsidP="00C009F2">
      <w:pPr>
        <w:pStyle w:val="BodyText"/>
      </w:pPr>
      <w:r w:rsidRPr="009E64A4">
        <w:t>This section describes the approach to risk-based testing, requirements for enterprise testing, test types, iterations, and tools used to test the test items.</w:t>
      </w:r>
    </w:p>
    <w:p w:rsidR="00A62113" w:rsidRPr="009E64A4" w:rsidRDefault="00A62113" w:rsidP="00A62113">
      <w:pPr>
        <w:pStyle w:val="Heading2"/>
      </w:pPr>
      <w:bookmarkStart w:id="72" w:name="RiskBasedTesting1"/>
      <w:bookmarkStart w:id="73" w:name="_Toc388965239"/>
      <w:r w:rsidRPr="009E64A4">
        <w:t>Risk-Based Testing</w:t>
      </w:r>
      <w:bookmarkEnd w:id="72"/>
      <w:bookmarkEnd w:id="73"/>
    </w:p>
    <w:p w:rsidR="00F83A6D" w:rsidRPr="009E64A4" w:rsidRDefault="004520CE" w:rsidP="00F83A6D">
      <w:pPr>
        <w:pStyle w:val="BodyText"/>
      </w:pPr>
      <w:r w:rsidRPr="009E64A4">
        <w:t>Risk-based testing is a technique for prioritizing testing based on testing the highest risk items first and continuing down the risk prioritization ladder as the testing schedule permits</w:t>
      </w:r>
      <w:r w:rsidR="003D2E61" w:rsidRPr="009E64A4">
        <w:t>.</w:t>
      </w:r>
    </w:p>
    <w:p w:rsidR="00A62113" w:rsidRPr="009E64A4" w:rsidRDefault="00A62113" w:rsidP="00A62113">
      <w:pPr>
        <w:pStyle w:val="Heading2"/>
      </w:pPr>
      <w:bookmarkStart w:id="74" w:name="EnterpriseTesting1"/>
      <w:bookmarkStart w:id="75" w:name="_Toc388965240"/>
      <w:r w:rsidRPr="009E64A4">
        <w:t>Enterprise Testing</w:t>
      </w:r>
      <w:bookmarkEnd w:id="74"/>
      <w:bookmarkEnd w:id="75"/>
    </w:p>
    <w:p w:rsidR="004520CE" w:rsidRPr="009E64A4" w:rsidRDefault="004520CE" w:rsidP="004520CE">
      <w:pPr>
        <w:pStyle w:val="BodyText"/>
      </w:pPr>
      <w:bookmarkStart w:id="76" w:name="SecurityTesting1"/>
      <w:r w:rsidRPr="009E64A4">
        <w:t>This section describes how the project testing covers the enterprise requirements. Enterprise requirements include the following: security, privacy, Section 508 compliance requirements, and multi-divisional requirements.</w:t>
      </w:r>
    </w:p>
    <w:p w:rsidR="00A62113" w:rsidRPr="009E64A4" w:rsidRDefault="00A62113" w:rsidP="00A62113">
      <w:pPr>
        <w:pStyle w:val="Heading3"/>
      </w:pPr>
      <w:bookmarkStart w:id="77" w:name="_Toc388965241"/>
      <w:r w:rsidRPr="009E64A4">
        <w:t>Security Testing</w:t>
      </w:r>
      <w:bookmarkEnd w:id="76"/>
      <w:bookmarkEnd w:id="77"/>
    </w:p>
    <w:p w:rsidR="004042C1" w:rsidRPr="009E64A4" w:rsidRDefault="004520CE" w:rsidP="004520CE">
      <w:pPr>
        <w:pStyle w:val="BodyText"/>
      </w:pPr>
      <w:bookmarkStart w:id="78" w:name="PrivacyTesting1"/>
      <w:r w:rsidRPr="009E64A4">
        <w:t>Security testing validates the requirements specified in “Security Specifications” in the project Requirements Specifications Document (RSD)</w:t>
      </w:r>
      <w:r w:rsidR="0043298E" w:rsidRPr="009E64A4">
        <w:t xml:space="preserve">. </w:t>
      </w:r>
      <w:r w:rsidRPr="009E64A4">
        <w:t>The Test scripts will be created by the test team to verify readiness for independent testing performed by the VA Security Assessment Team as required by the Test and Certification Process.</w:t>
      </w:r>
    </w:p>
    <w:p w:rsidR="00A62113" w:rsidRPr="009E64A4" w:rsidRDefault="00A62113" w:rsidP="00A62113">
      <w:pPr>
        <w:pStyle w:val="Heading3"/>
      </w:pPr>
      <w:bookmarkStart w:id="79" w:name="_Toc388965242"/>
      <w:r w:rsidRPr="009E64A4">
        <w:t>Privacy Testing</w:t>
      </w:r>
      <w:bookmarkEnd w:id="78"/>
      <w:bookmarkEnd w:id="79"/>
    </w:p>
    <w:p w:rsidR="0018091D" w:rsidRPr="009E64A4" w:rsidRDefault="0018091D" w:rsidP="006B7B85">
      <w:pPr>
        <w:pStyle w:val="BodyText"/>
      </w:pPr>
      <w:bookmarkStart w:id="80" w:name="Sec508ComplianceTesting1"/>
      <w:r w:rsidRPr="009E64A4">
        <w:t>VA/Privacy team will verify:</w:t>
      </w:r>
    </w:p>
    <w:p w:rsidR="006B7B85" w:rsidRPr="009E64A4" w:rsidRDefault="00DC3EFC" w:rsidP="00EB5B56">
      <w:pPr>
        <w:pStyle w:val="BodyText"/>
        <w:numPr>
          <w:ilvl w:val="0"/>
          <w:numId w:val="30"/>
        </w:numPr>
      </w:pPr>
      <w:r w:rsidRPr="009E64A4">
        <w:t>Veteran</w:t>
      </w:r>
      <w:r w:rsidR="0018091D" w:rsidRPr="009E64A4">
        <w:t xml:space="preserve"> and employee data are adequately protected in AWARE</w:t>
      </w:r>
    </w:p>
    <w:p w:rsidR="0018091D" w:rsidRPr="009E64A4" w:rsidRDefault="0018091D" w:rsidP="00EB5B56">
      <w:pPr>
        <w:pStyle w:val="BodyText"/>
        <w:numPr>
          <w:ilvl w:val="0"/>
          <w:numId w:val="30"/>
        </w:numPr>
      </w:pPr>
      <w:r w:rsidRPr="009E64A4">
        <w:t>The AWARE solution compli</w:t>
      </w:r>
      <w:r w:rsidR="000A7CD5" w:rsidRPr="009E64A4">
        <w:t xml:space="preserve">es with the Privacy and Security Rule provisions in the Health Insurance </w:t>
      </w:r>
      <w:r w:rsidR="00DC3EFC" w:rsidRPr="009E64A4">
        <w:t>Portability</w:t>
      </w:r>
      <w:r w:rsidR="000A7CD5" w:rsidRPr="009E64A4">
        <w:t xml:space="preserve"> and Accountability Act (HIPAA)</w:t>
      </w:r>
    </w:p>
    <w:p w:rsidR="00A62113" w:rsidRPr="009E64A4" w:rsidRDefault="00A62113" w:rsidP="00A62113">
      <w:pPr>
        <w:pStyle w:val="Heading3"/>
      </w:pPr>
      <w:bookmarkStart w:id="81" w:name="_Toc388965243"/>
      <w:r w:rsidRPr="009E64A4">
        <w:t>Section 508 Compliance Testing</w:t>
      </w:r>
      <w:bookmarkEnd w:id="80"/>
      <w:bookmarkEnd w:id="81"/>
    </w:p>
    <w:p w:rsidR="000A7CD5" w:rsidRPr="009E64A4" w:rsidRDefault="000A7CD5" w:rsidP="000A7CD5">
      <w:pPr>
        <w:pStyle w:val="BodyText"/>
      </w:pPr>
      <w:bookmarkStart w:id="82" w:name="MultiDivisionalTesting1"/>
      <w:r w:rsidRPr="009E64A4">
        <w:t xml:space="preserve">Section 508 Compliance Testing is required for an application utilizing Graphical User Interface (GUI). </w:t>
      </w:r>
    </w:p>
    <w:p w:rsidR="000A7CD5" w:rsidRPr="009E64A4" w:rsidRDefault="000A7CD5" w:rsidP="000A7CD5">
      <w:pPr>
        <w:pStyle w:val="BodyText"/>
      </w:pPr>
      <w:r w:rsidRPr="009E64A4">
        <w:t>The Harris test team is responsible for verifying that product functionality is usable from the keyboard, while the Section 508 Program Office is responsible for performing independent compliance testing with assistive technology. This test type validates the requirements specified in “Accessibility Specifications” in the project RSD.</w:t>
      </w:r>
    </w:p>
    <w:p w:rsidR="00A62113" w:rsidRPr="009E64A4" w:rsidRDefault="00A62113" w:rsidP="00EB5BAF">
      <w:pPr>
        <w:pStyle w:val="Heading3"/>
        <w:keepNext/>
      </w:pPr>
      <w:bookmarkStart w:id="83" w:name="_Toc388965244"/>
      <w:r w:rsidRPr="009E64A4">
        <w:t>Multi-Divisional Testing</w:t>
      </w:r>
      <w:bookmarkEnd w:id="82"/>
      <w:bookmarkEnd w:id="83"/>
    </w:p>
    <w:p w:rsidR="0039215E" w:rsidRPr="009E64A4" w:rsidRDefault="0039215E" w:rsidP="0039215E">
      <w:pPr>
        <w:pStyle w:val="BodyText"/>
      </w:pPr>
      <w:bookmarkStart w:id="84" w:name="TestTypes1"/>
      <w:r w:rsidRPr="009E64A4">
        <w:t xml:space="preserve">Multi-Divisional Testing is required by </w:t>
      </w:r>
      <w:r w:rsidR="0043298E" w:rsidRPr="009E64A4">
        <w:t>VA</w:t>
      </w:r>
      <w:r w:rsidRPr="009E64A4">
        <w:t xml:space="preserve"> to validate all applications will operate in a multi-division or multi-site environment, recognizing an enterprise perspective while fully supporting local health care delivery. </w:t>
      </w:r>
    </w:p>
    <w:p w:rsidR="0039215E" w:rsidRPr="009E64A4" w:rsidRDefault="0039215E" w:rsidP="0039215E">
      <w:pPr>
        <w:pStyle w:val="BodyText"/>
      </w:pPr>
      <w:r w:rsidRPr="009E64A4">
        <w:lastRenderedPageBreak/>
        <w:t>Testing will be performed to verify and validate that the product or system complies with the multi-divisional requirements as specified in “Multi-Divisional Specifications” in the RSD. Testing in a multi-divisional environment will occur in all of the major testing phases.</w:t>
      </w:r>
    </w:p>
    <w:p w:rsidR="0039215E" w:rsidRPr="009E64A4" w:rsidRDefault="0039215E" w:rsidP="0039215E">
      <w:pPr>
        <w:pStyle w:val="BodyText"/>
      </w:pPr>
      <w:r w:rsidRPr="009E64A4">
        <w:t>Component integration testing</w:t>
      </w:r>
      <w:r w:rsidR="0087570B" w:rsidRPr="009E64A4">
        <w:t xml:space="preserve"> and </w:t>
      </w:r>
      <w:r w:rsidRPr="009E64A4">
        <w:t>system regression testing will be performed in a test environment that emulates a multi-divisional environment</w:t>
      </w:r>
      <w:r w:rsidR="0043298E" w:rsidRPr="009E64A4">
        <w:t xml:space="preserve">. </w:t>
      </w:r>
    </w:p>
    <w:p w:rsidR="00A62113" w:rsidRPr="009E64A4" w:rsidRDefault="00A62113" w:rsidP="00A62113">
      <w:pPr>
        <w:pStyle w:val="Heading2"/>
      </w:pPr>
      <w:bookmarkStart w:id="85" w:name="_Toc388965245"/>
      <w:r w:rsidRPr="009E64A4">
        <w:t>Test Types</w:t>
      </w:r>
      <w:bookmarkEnd w:id="85"/>
    </w:p>
    <w:bookmarkEnd w:id="84"/>
    <w:p w:rsidR="00A62113" w:rsidRPr="009E64A4" w:rsidRDefault="005D4DBA" w:rsidP="00C009F2">
      <w:pPr>
        <w:pStyle w:val="BodyText"/>
      </w:pPr>
      <w:r w:rsidRPr="009E64A4">
        <w:t>D</w:t>
      </w:r>
      <w:r w:rsidR="00A62113" w:rsidRPr="009E64A4">
        <w:t>iscrete test types that are generally combined in a group’s testing effort</w:t>
      </w:r>
      <w:r w:rsidR="009D247B" w:rsidRPr="009E64A4">
        <w:t xml:space="preserve"> are listed </w:t>
      </w:r>
      <w:r w:rsidR="008A4A29" w:rsidRPr="009E64A4">
        <w:t xml:space="preserve">below </w:t>
      </w:r>
      <w:r w:rsidR="009D247B" w:rsidRPr="009E64A4">
        <w:t>in</w:t>
      </w:r>
      <w:r w:rsidR="003240EE" w:rsidRPr="009E64A4">
        <w:t xml:space="preserve"> </w:t>
      </w:r>
      <w:r w:rsidR="00F82FB4" w:rsidRPr="009E64A4">
        <w:fldChar w:fldCharType="begin"/>
      </w:r>
      <w:r w:rsidR="003240EE" w:rsidRPr="009E64A4">
        <w:instrText xml:space="preserve"> REF _Ref312053299 \h </w:instrText>
      </w:r>
      <w:r w:rsidR="00F82FB4" w:rsidRPr="009E64A4">
        <w:fldChar w:fldCharType="separate"/>
      </w:r>
      <w:r w:rsidR="0069636E" w:rsidRPr="009E64A4">
        <w:t xml:space="preserve">Table </w:t>
      </w:r>
      <w:r w:rsidR="0069636E">
        <w:rPr>
          <w:noProof/>
        </w:rPr>
        <w:t>4</w:t>
      </w:r>
      <w:r w:rsidR="00F82FB4" w:rsidRPr="009E64A4">
        <w:fldChar w:fldCharType="end"/>
      </w:r>
      <w:r w:rsidRPr="009E64A4">
        <w:t>. C</w:t>
      </w:r>
      <w:r w:rsidR="00A62113" w:rsidRPr="009E64A4">
        <w:t xml:space="preserve">omponent integration testing and functional requirement testing are </w:t>
      </w:r>
      <w:r w:rsidRPr="009E64A4">
        <w:t xml:space="preserve">examples of </w:t>
      </w:r>
      <w:r w:rsidR="00A62113" w:rsidRPr="009E64A4">
        <w:t xml:space="preserve">different test types. </w:t>
      </w:r>
      <w:r w:rsidRPr="009E64A4">
        <w:t>T</w:t>
      </w:r>
      <w:r w:rsidR="00A62113" w:rsidRPr="009E64A4">
        <w:t xml:space="preserve">est cases </w:t>
      </w:r>
      <w:r w:rsidRPr="009E64A4">
        <w:t xml:space="preserve">may </w:t>
      </w:r>
      <w:r w:rsidR="00A62113" w:rsidRPr="009E64A4">
        <w:t>include</w:t>
      </w:r>
      <w:r w:rsidR="00F61308" w:rsidRPr="009E64A4">
        <w:t xml:space="preserve"> aspects</w:t>
      </w:r>
      <w:r w:rsidRPr="009E64A4">
        <w:t xml:space="preserve"> of both</w:t>
      </w:r>
      <w:r w:rsidR="00F61308" w:rsidRPr="009E64A4">
        <w:t xml:space="preserve"> s</w:t>
      </w:r>
      <w:r w:rsidRPr="009E64A4">
        <w:t>i</w:t>
      </w:r>
      <w:r w:rsidR="00F61308" w:rsidRPr="009E64A4">
        <w:t>m</w:t>
      </w:r>
      <w:r w:rsidRPr="009E64A4">
        <w:t>ul</w:t>
      </w:r>
      <w:r w:rsidR="00F61308" w:rsidRPr="009E64A4">
        <w:t>t</w:t>
      </w:r>
      <w:r w:rsidRPr="009E64A4">
        <w:t>an</w:t>
      </w:r>
      <w:r w:rsidR="00F61308" w:rsidRPr="009E64A4">
        <w:t>e</w:t>
      </w:r>
      <w:r w:rsidRPr="009E64A4">
        <w:t>ously</w:t>
      </w:r>
      <w:r w:rsidR="00F61308" w:rsidRPr="009E64A4">
        <w:t>.</w:t>
      </w:r>
    </w:p>
    <w:p w:rsidR="00A62113" w:rsidRPr="009E64A4" w:rsidRDefault="00A62113" w:rsidP="00A62113">
      <w:pPr>
        <w:pStyle w:val="Caption"/>
      </w:pPr>
      <w:bookmarkStart w:id="86" w:name="_Ref312053299"/>
      <w:bookmarkStart w:id="87" w:name="_Ref307474369"/>
      <w:bookmarkStart w:id="88" w:name="_Ref307474371"/>
      <w:bookmarkStart w:id="89" w:name="_Toc388965267"/>
      <w:r w:rsidRPr="009E64A4">
        <w:t xml:space="preserve">Table </w:t>
      </w:r>
      <w:r w:rsidR="00F82FB4" w:rsidRPr="009E64A4">
        <w:fldChar w:fldCharType="begin"/>
      </w:r>
      <w:r w:rsidR="00735465" w:rsidRPr="009E64A4">
        <w:instrText xml:space="preserve"> SEQ Table \* ARABIC </w:instrText>
      </w:r>
      <w:r w:rsidR="00F82FB4" w:rsidRPr="009E64A4">
        <w:fldChar w:fldCharType="separate"/>
      </w:r>
      <w:r w:rsidR="0069636E">
        <w:rPr>
          <w:noProof/>
        </w:rPr>
        <w:t>4</w:t>
      </w:r>
      <w:r w:rsidR="00F82FB4" w:rsidRPr="009E64A4">
        <w:fldChar w:fldCharType="end"/>
      </w:r>
      <w:bookmarkEnd w:id="86"/>
      <w:r w:rsidR="008759E3" w:rsidRPr="009E64A4">
        <w:t xml:space="preserve"> </w:t>
      </w:r>
      <w:r w:rsidR="00FF27F4" w:rsidRPr="009E64A4">
        <w:t>–</w:t>
      </w:r>
      <w:r w:rsidRPr="009E64A4">
        <w:t xml:space="preserve"> Test Types to be Performed</w:t>
      </w:r>
      <w:bookmarkEnd w:id="87"/>
      <w:bookmarkEnd w:id="88"/>
      <w:bookmarkEnd w:id="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4068"/>
        <w:gridCol w:w="5508"/>
      </w:tblGrid>
      <w:tr w:rsidR="00A62113" w:rsidRPr="009E64A4" w:rsidTr="002F595E">
        <w:trPr>
          <w:cantSplit/>
          <w:tblHeader/>
        </w:trPr>
        <w:tc>
          <w:tcPr>
            <w:tcW w:w="4068" w:type="dxa"/>
            <w:tcBorders>
              <w:top w:val="single" w:sz="12" w:space="0" w:color="auto"/>
              <w:bottom w:val="single" w:sz="6" w:space="0" w:color="auto"/>
            </w:tcBorders>
            <w:shd w:val="pct15" w:color="auto" w:fill="auto"/>
            <w:vAlign w:val="center"/>
          </w:tcPr>
          <w:p w:rsidR="00A62113" w:rsidRPr="009E64A4" w:rsidRDefault="00A62113" w:rsidP="00C15327">
            <w:pPr>
              <w:pStyle w:val="TableColumnHeader"/>
            </w:pPr>
            <w:r w:rsidRPr="009E64A4">
              <w:t>Test Type</w:t>
            </w:r>
          </w:p>
        </w:tc>
        <w:tc>
          <w:tcPr>
            <w:tcW w:w="5508" w:type="dxa"/>
            <w:tcBorders>
              <w:top w:val="single" w:sz="12" w:space="0" w:color="auto"/>
              <w:bottom w:val="single" w:sz="6" w:space="0" w:color="auto"/>
            </w:tcBorders>
            <w:shd w:val="pct15" w:color="auto" w:fill="auto"/>
            <w:vAlign w:val="center"/>
          </w:tcPr>
          <w:p w:rsidR="00A62113" w:rsidRPr="009E64A4" w:rsidRDefault="00A62113" w:rsidP="00C15327">
            <w:pPr>
              <w:pStyle w:val="TableColumnHeader"/>
            </w:pPr>
            <w:r w:rsidRPr="009E64A4">
              <w:t>Responsible Party</w:t>
            </w:r>
          </w:p>
        </w:tc>
      </w:tr>
      <w:tr w:rsidR="00A62113" w:rsidRPr="009E64A4" w:rsidTr="002F595E">
        <w:trPr>
          <w:cantSplit/>
        </w:trPr>
        <w:tc>
          <w:tcPr>
            <w:tcW w:w="4068" w:type="dxa"/>
            <w:tcBorders>
              <w:top w:val="single" w:sz="6" w:space="0" w:color="auto"/>
            </w:tcBorders>
          </w:tcPr>
          <w:p w:rsidR="00A62113" w:rsidRPr="009E64A4" w:rsidRDefault="00AB282C" w:rsidP="00C15327">
            <w:pPr>
              <w:pStyle w:val="TableContentText"/>
            </w:pPr>
            <w:r w:rsidRPr="009E64A4">
              <w:t xml:space="preserve">Product </w:t>
            </w:r>
            <w:r w:rsidR="00A62113" w:rsidRPr="009E64A4">
              <w:t>Component test</w:t>
            </w:r>
          </w:p>
        </w:tc>
        <w:tc>
          <w:tcPr>
            <w:tcW w:w="5508" w:type="dxa"/>
            <w:tcBorders>
              <w:top w:val="single" w:sz="6" w:space="0" w:color="auto"/>
            </w:tcBorders>
          </w:tcPr>
          <w:p w:rsidR="00A62113" w:rsidRPr="009E64A4" w:rsidRDefault="00A62113" w:rsidP="00C15327">
            <w:pPr>
              <w:pStyle w:val="TableContentText"/>
            </w:pPr>
            <w:r w:rsidRPr="009E64A4">
              <w:t>Development Team</w:t>
            </w:r>
          </w:p>
        </w:tc>
      </w:tr>
      <w:tr w:rsidR="00A62113" w:rsidRPr="009E64A4" w:rsidTr="00D61AA8">
        <w:trPr>
          <w:cantSplit/>
        </w:trPr>
        <w:tc>
          <w:tcPr>
            <w:tcW w:w="4068" w:type="dxa"/>
          </w:tcPr>
          <w:p w:rsidR="00A62113" w:rsidRPr="009E64A4" w:rsidRDefault="00F3754A" w:rsidP="00C15327">
            <w:pPr>
              <w:pStyle w:val="TableContentText"/>
            </w:pPr>
            <w:r w:rsidRPr="009E64A4">
              <w:t>Integration Testing</w:t>
            </w:r>
          </w:p>
        </w:tc>
        <w:tc>
          <w:tcPr>
            <w:tcW w:w="5508" w:type="dxa"/>
          </w:tcPr>
          <w:p w:rsidR="00A62113" w:rsidRPr="009E64A4" w:rsidRDefault="00E43B91" w:rsidP="00C15327">
            <w:pPr>
              <w:pStyle w:val="TableContentText"/>
            </w:pPr>
            <w:r w:rsidRPr="009E64A4">
              <w:t>Development/</w:t>
            </w:r>
            <w:r w:rsidR="009E4180" w:rsidRPr="009E64A4">
              <w:t>Test</w:t>
            </w:r>
            <w:r w:rsidR="00F3754A" w:rsidRPr="009E64A4">
              <w:t xml:space="preserve"> Team</w:t>
            </w:r>
          </w:p>
        </w:tc>
      </w:tr>
      <w:tr w:rsidR="0039215E" w:rsidRPr="009E64A4" w:rsidTr="00FF5EF0">
        <w:trPr>
          <w:cantSplit/>
        </w:trPr>
        <w:tc>
          <w:tcPr>
            <w:tcW w:w="4068" w:type="dxa"/>
          </w:tcPr>
          <w:p w:rsidR="0039215E" w:rsidRPr="009E64A4" w:rsidRDefault="0039215E" w:rsidP="00FF5EF0">
            <w:pPr>
              <w:pStyle w:val="TableContentText"/>
            </w:pPr>
            <w:r w:rsidRPr="009E64A4">
              <w:t>Installation Test</w:t>
            </w:r>
          </w:p>
        </w:tc>
        <w:tc>
          <w:tcPr>
            <w:tcW w:w="5508" w:type="dxa"/>
          </w:tcPr>
          <w:p w:rsidR="0039215E" w:rsidRPr="009E64A4" w:rsidRDefault="0039215E" w:rsidP="00FF5EF0">
            <w:pPr>
              <w:pStyle w:val="TableContentText"/>
            </w:pPr>
            <w:r w:rsidRPr="009E64A4">
              <w:t>Development/Test Team</w:t>
            </w:r>
          </w:p>
        </w:tc>
      </w:tr>
      <w:tr w:rsidR="00A62113" w:rsidRPr="009E64A4" w:rsidTr="00D61AA8">
        <w:trPr>
          <w:cantSplit/>
        </w:trPr>
        <w:tc>
          <w:tcPr>
            <w:tcW w:w="4068" w:type="dxa"/>
          </w:tcPr>
          <w:p w:rsidR="00A62113" w:rsidRPr="009E64A4" w:rsidRDefault="00F00129" w:rsidP="00C15327">
            <w:pPr>
              <w:pStyle w:val="TableContentText"/>
            </w:pPr>
            <w:r w:rsidRPr="009E64A4">
              <w:t>Regression Test</w:t>
            </w:r>
            <w:r w:rsidR="008A4A29" w:rsidRPr="009E64A4">
              <w:t>ing</w:t>
            </w:r>
          </w:p>
        </w:tc>
        <w:tc>
          <w:tcPr>
            <w:tcW w:w="5508" w:type="dxa"/>
          </w:tcPr>
          <w:p w:rsidR="00A62113" w:rsidRPr="009E64A4" w:rsidRDefault="0039215E" w:rsidP="00C15327">
            <w:pPr>
              <w:pStyle w:val="TableContentText"/>
            </w:pPr>
            <w:r w:rsidRPr="009E64A4">
              <w:t>Development/</w:t>
            </w:r>
            <w:r w:rsidR="00445B80" w:rsidRPr="009E64A4">
              <w:t>Test Team</w:t>
            </w:r>
            <w:r w:rsidR="00E43B91" w:rsidRPr="009E64A4">
              <w:t>/User Works</w:t>
            </w:r>
          </w:p>
        </w:tc>
      </w:tr>
      <w:tr w:rsidR="00E43B91" w:rsidRPr="009E64A4" w:rsidTr="00D61AA8">
        <w:trPr>
          <w:cantSplit/>
        </w:trPr>
        <w:tc>
          <w:tcPr>
            <w:tcW w:w="4068" w:type="dxa"/>
          </w:tcPr>
          <w:p w:rsidR="00E43B91" w:rsidRPr="009E64A4" w:rsidRDefault="00E43B91" w:rsidP="008A4A29">
            <w:pPr>
              <w:pStyle w:val="TableContentText"/>
            </w:pPr>
            <w:r w:rsidRPr="009E64A4">
              <w:t>Smoke Testing</w:t>
            </w:r>
          </w:p>
        </w:tc>
        <w:tc>
          <w:tcPr>
            <w:tcW w:w="5508" w:type="dxa"/>
          </w:tcPr>
          <w:p w:rsidR="00E43B91" w:rsidRPr="009E64A4" w:rsidRDefault="0039215E" w:rsidP="0029440D">
            <w:pPr>
              <w:pStyle w:val="TableContentText"/>
            </w:pPr>
            <w:r w:rsidRPr="009E64A4">
              <w:t>Development/</w:t>
            </w:r>
            <w:r w:rsidR="00E43B91" w:rsidRPr="009E64A4">
              <w:t>Test Team/User Works</w:t>
            </w:r>
          </w:p>
        </w:tc>
      </w:tr>
      <w:tr w:rsidR="00E43B91" w:rsidRPr="009E64A4" w:rsidTr="00D61AA8">
        <w:trPr>
          <w:cantSplit/>
        </w:trPr>
        <w:tc>
          <w:tcPr>
            <w:tcW w:w="4068" w:type="dxa"/>
          </w:tcPr>
          <w:p w:rsidR="00E43B91" w:rsidRPr="009E64A4" w:rsidRDefault="00E43B91" w:rsidP="00C15327">
            <w:pPr>
              <w:pStyle w:val="TableContentText"/>
            </w:pPr>
            <w:r w:rsidRPr="009E64A4">
              <w:t>System Testing</w:t>
            </w:r>
          </w:p>
        </w:tc>
        <w:tc>
          <w:tcPr>
            <w:tcW w:w="5508" w:type="dxa"/>
          </w:tcPr>
          <w:p w:rsidR="00E43B91" w:rsidRPr="009E64A4" w:rsidRDefault="0039215E" w:rsidP="0029440D">
            <w:pPr>
              <w:pStyle w:val="TableContentText"/>
            </w:pPr>
            <w:r w:rsidRPr="009E64A4">
              <w:t>Development/</w:t>
            </w:r>
            <w:r w:rsidR="00E43B91" w:rsidRPr="009E64A4">
              <w:t>Test Team/User Works</w:t>
            </w:r>
          </w:p>
        </w:tc>
      </w:tr>
      <w:tr w:rsidR="0039215E" w:rsidRPr="009E64A4" w:rsidTr="00FF5EF0">
        <w:trPr>
          <w:cantSplit/>
        </w:trPr>
        <w:tc>
          <w:tcPr>
            <w:tcW w:w="4068" w:type="dxa"/>
          </w:tcPr>
          <w:p w:rsidR="0039215E" w:rsidRPr="009E64A4" w:rsidRDefault="0039215E" w:rsidP="00FF5EF0">
            <w:pPr>
              <w:pStyle w:val="TableContentText"/>
            </w:pPr>
            <w:r w:rsidRPr="009E64A4">
              <w:t>Section 508 Compliance Test</w:t>
            </w:r>
          </w:p>
        </w:tc>
        <w:tc>
          <w:tcPr>
            <w:tcW w:w="5508" w:type="dxa"/>
          </w:tcPr>
          <w:p w:rsidR="0039215E" w:rsidRPr="009E64A4" w:rsidRDefault="0039215E" w:rsidP="00FF5EF0">
            <w:pPr>
              <w:pStyle w:val="TableContentText"/>
            </w:pPr>
            <w:r w:rsidRPr="009E64A4">
              <w:t>Section 508 Program Office</w:t>
            </w:r>
          </w:p>
        </w:tc>
      </w:tr>
      <w:tr w:rsidR="00A62113" w:rsidRPr="009E64A4" w:rsidTr="00D61AA8">
        <w:trPr>
          <w:cantSplit/>
        </w:trPr>
        <w:tc>
          <w:tcPr>
            <w:tcW w:w="4068" w:type="dxa"/>
          </w:tcPr>
          <w:p w:rsidR="00A62113" w:rsidRPr="009E64A4" w:rsidRDefault="0039215E" w:rsidP="00C15327">
            <w:pPr>
              <w:pStyle w:val="TableContentText"/>
            </w:pPr>
            <w:r w:rsidRPr="009E64A4">
              <w:t>Beta/</w:t>
            </w:r>
            <w:r w:rsidR="00A62113" w:rsidRPr="009E64A4">
              <w:t>User Functionality Test</w:t>
            </w:r>
            <w:r w:rsidR="008A4A29" w:rsidRPr="009E64A4">
              <w:t>ing</w:t>
            </w:r>
          </w:p>
        </w:tc>
        <w:tc>
          <w:tcPr>
            <w:tcW w:w="5508" w:type="dxa"/>
          </w:tcPr>
          <w:p w:rsidR="00A62113" w:rsidRPr="009E64A4" w:rsidRDefault="0039215E" w:rsidP="0039215E">
            <w:pPr>
              <w:pStyle w:val="TableContentText"/>
            </w:pPr>
            <w:r w:rsidRPr="009E64A4">
              <w:t>VA Field Test Sites</w:t>
            </w:r>
          </w:p>
        </w:tc>
      </w:tr>
    </w:tbl>
    <w:p w:rsidR="00A62113" w:rsidRPr="009E64A4" w:rsidRDefault="00A62113" w:rsidP="00A62113">
      <w:pPr>
        <w:pStyle w:val="Heading2"/>
      </w:pPr>
      <w:bookmarkStart w:id="90" w:name="Iterations1"/>
      <w:bookmarkStart w:id="91" w:name="_Toc388965246"/>
      <w:r w:rsidRPr="009E64A4">
        <w:t>Iterative Testing</w:t>
      </w:r>
      <w:bookmarkEnd w:id="91"/>
    </w:p>
    <w:bookmarkEnd w:id="90"/>
    <w:p w:rsidR="00A62113" w:rsidRPr="009E64A4" w:rsidRDefault="00786254" w:rsidP="00C009F2">
      <w:pPr>
        <w:pStyle w:val="BodyText"/>
      </w:pPr>
      <w:r w:rsidRPr="009E64A4">
        <w:t xml:space="preserve">For </w:t>
      </w:r>
      <w:r w:rsidR="00FA39B9" w:rsidRPr="009E64A4">
        <w:t>AWARE</w:t>
      </w:r>
      <w:r w:rsidRPr="009E64A4">
        <w:t>,</w:t>
      </w:r>
      <w:r w:rsidR="00A62113" w:rsidRPr="009E64A4">
        <w:t xml:space="preserve"> iterative testing for </w:t>
      </w:r>
      <w:r w:rsidR="000B6CB2" w:rsidRPr="009E64A4">
        <w:t>P</w:t>
      </w:r>
      <w:r w:rsidR="00004697" w:rsidRPr="009E64A4">
        <w:t xml:space="preserve">roduct </w:t>
      </w:r>
      <w:r w:rsidR="000B6CB2" w:rsidRPr="009E64A4">
        <w:t>C</w:t>
      </w:r>
      <w:r w:rsidR="00004697" w:rsidRPr="009E64A4">
        <w:t xml:space="preserve">omponent </w:t>
      </w:r>
      <w:r w:rsidR="000B6CB2" w:rsidRPr="009E64A4">
        <w:t>T</w:t>
      </w:r>
      <w:r w:rsidR="00A62113" w:rsidRPr="009E64A4">
        <w:t xml:space="preserve">est and </w:t>
      </w:r>
      <w:r w:rsidR="000B6CB2" w:rsidRPr="009E64A4">
        <w:t>C</w:t>
      </w:r>
      <w:r w:rsidR="00004697" w:rsidRPr="009E64A4">
        <w:t xml:space="preserve">omponent </w:t>
      </w:r>
      <w:r w:rsidR="000B6CB2" w:rsidRPr="009E64A4">
        <w:t>I</w:t>
      </w:r>
      <w:r w:rsidR="00004697" w:rsidRPr="009E64A4">
        <w:t xml:space="preserve">ntegration </w:t>
      </w:r>
      <w:r w:rsidR="000B6CB2" w:rsidRPr="009E64A4">
        <w:t>T</w:t>
      </w:r>
      <w:r w:rsidR="00A62113" w:rsidRPr="009E64A4">
        <w:t>est</w:t>
      </w:r>
      <w:r w:rsidRPr="009E64A4">
        <w:t xml:space="preserve"> will be p</w:t>
      </w:r>
      <w:r w:rsidR="00A62113" w:rsidRPr="009E64A4">
        <w:t>erform</w:t>
      </w:r>
      <w:r w:rsidRPr="009E64A4">
        <w:t>ed</w:t>
      </w:r>
      <w:r w:rsidR="00A62113" w:rsidRPr="009E64A4">
        <w:t xml:space="preserve"> for each sprint where components are developed or changed. After the sprints are completed, tests</w:t>
      </w:r>
      <w:r w:rsidRPr="009E64A4">
        <w:t xml:space="preserve"> are</w:t>
      </w:r>
      <w:r w:rsidR="00A62113" w:rsidRPr="009E64A4">
        <w:t xml:space="preserve"> performed</w:t>
      </w:r>
      <w:r w:rsidR="00004697" w:rsidRPr="009E64A4">
        <w:t xml:space="preserve"> </w:t>
      </w:r>
      <w:r w:rsidR="00A62113" w:rsidRPr="009E64A4">
        <w:t>in a non-iterative fashion. Re-testing occurs for areas of the code where</w:t>
      </w:r>
      <w:r w:rsidR="00004697" w:rsidRPr="009E64A4">
        <w:t xml:space="preserve"> </w:t>
      </w:r>
      <w:r w:rsidRPr="009E64A4">
        <w:t>d</w:t>
      </w:r>
      <w:r w:rsidR="00004697" w:rsidRPr="009E64A4">
        <w:t>e</w:t>
      </w:r>
      <w:r w:rsidRPr="009E64A4">
        <w:t>f</w:t>
      </w:r>
      <w:r w:rsidR="00004697" w:rsidRPr="009E64A4">
        <w:t>e</w:t>
      </w:r>
      <w:r w:rsidRPr="009E64A4">
        <w:t>ct</w:t>
      </w:r>
      <w:r w:rsidR="00004697" w:rsidRPr="009E64A4">
        <w:t>s</w:t>
      </w:r>
      <w:r w:rsidRPr="009E64A4">
        <w:t xml:space="preserve"> are</w:t>
      </w:r>
      <w:r w:rsidR="00004697" w:rsidRPr="009E64A4">
        <w:t xml:space="preserve"> found and </w:t>
      </w:r>
      <w:r w:rsidRPr="009E64A4">
        <w:t>corrected by the Harris D</w:t>
      </w:r>
      <w:r w:rsidR="00F862DB" w:rsidRPr="009E64A4">
        <w:t>evelop</w:t>
      </w:r>
      <w:r w:rsidRPr="009E64A4">
        <w:t>m</w:t>
      </w:r>
      <w:r w:rsidR="00F862DB" w:rsidRPr="009E64A4">
        <w:t>e</w:t>
      </w:r>
      <w:r w:rsidRPr="009E64A4">
        <w:t>nt Team</w:t>
      </w:r>
      <w:r w:rsidR="00F61308" w:rsidRPr="009E64A4">
        <w:t>.</w:t>
      </w:r>
    </w:p>
    <w:p w:rsidR="00A62113" w:rsidRPr="009E64A4" w:rsidRDefault="00A62113" w:rsidP="00A62113">
      <w:pPr>
        <w:pStyle w:val="Heading2"/>
      </w:pPr>
      <w:bookmarkStart w:id="92" w:name="ProductivityandSupportTools1"/>
      <w:bookmarkStart w:id="93" w:name="_Toc388965247"/>
      <w:r w:rsidRPr="009E64A4">
        <w:t>Productivity and Support Tools</w:t>
      </w:r>
      <w:bookmarkEnd w:id="93"/>
    </w:p>
    <w:bookmarkEnd w:id="92"/>
    <w:p w:rsidR="00A62113" w:rsidRPr="009E64A4" w:rsidRDefault="0048594A" w:rsidP="00C3575D">
      <w:pPr>
        <w:pStyle w:val="BodyText"/>
      </w:pPr>
      <w:r w:rsidRPr="009E64A4">
        <w:t xml:space="preserve">Please refer </w:t>
      </w:r>
      <w:r w:rsidR="001C4A6D" w:rsidRPr="009E64A4">
        <w:t xml:space="preserve">to </w:t>
      </w:r>
      <w:r w:rsidR="00147753" w:rsidRPr="009E64A4">
        <w:t>Section</w:t>
      </w:r>
      <w:r w:rsidR="009000A4" w:rsidRPr="009E64A4">
        <w:t xml:space="preserve"> </w:t>
      </w:r>
      <w:r w:rsidR="00F82FB4" w:rsidRPr="009E64A4">
        <w:fldChar w:fldCharType="begin"/>
      </w:r>
      <w:r w:rsidR="009000A4" w:rsidRPr="009E64A4">
        <w:instrText xml:space="preserve"> REF _Ref388608419 \r \h </w:instrText>
      </w:r>
      <w:r w:rsidR="00F82FB4" w:rsidRPr="009E64A4">
        <w:fldChar w:fldCharType="separate"/>
      </w:r>
      <w:r w:rsidR="0069636E">
        <w:t>3.7</w:t>
      </w:r>
      <w:r w:rsidR="00F82FB4" w:rsidRPr="009E64A4">
        <w:fldChar w:fldCharType="end"/>
      </w:r>
      <w:r w:rsidR="009000A4" w:rsidRPr="009E64A4">
        <w:t xml:space="preserve">, </w:t>
      </w:r>
      <w:r w:rsidR="00F82FB4" w:rsidRPr="009E64A4">
        <w:fldChar w:fldCharType="begin"/>
      </w:r>
      <w:r w:rsidR="009000A4" w:rsidRPr="009E64A4">
        <w:instrText xml:space="preserve"> REF _Ref388608442 \h </w:instrText>
      </w:r>
      <w:r w:rsidR="00F82FB4" w:rsidRPr="009E64A4">
        <w:fldChar w:fldCharType="separate"/>
      </w:r>
      <w:r w:rsidR="0069636E" w:rsidRPr="009E64A4">
        <w:t>Testing Tools</w:t>
      </w:r>
      <w:r w:rsidR="00F82FB4" w:rsidRPr="009E64A4">
        <w:fldChar w:fldCharType="end"/>
      </w:r>
      <w:r w:rsidR="000E15F1" w:rsidRPr="009E64A4">
        <w:t xml:space="preserve">. </w:t>
      </w:r>
    </w:p>
    <w:p w:rsidR="00A62113" w:rsidRPr="009E64A4" w:rsidRDefault="00A62113" w:rsidP="00B914C0">
      <w:pPr>
        <w:pStyle w:val="Heading1"/>
      </w:pPr>
      <w:bookmarkStart w:id="94" w:name="_Toc388965248"/>
      <w:r w:rsidRPr="009E64A4">
        <w:t>Test Criteria</w:t>
      </w:r>
      <w:bookmarkEnd w:id="94"/>
    </w:p>
    <w:p w:rsidR="006C0BC9" w:rsidRPr="009E64A4" w:rsidRDefault="006C0BC9" w:rsidP="00A62113">
      <w:pPr>
        <w:pStyle w:val="Heading2"/>
      </w:pPr>
      <w:bookmarkStart w:id="95" w:name="PassFailCriteria1"/>
      <w:bookmarkStart w:id="96" w:name="_Toc388965249"/>
      <w:r w:rsidRPr="009E64A4">
        <w:t>Process Reviews</w:t>
      </w:r>
      <w:bookmarkEnd w:id="96"/>
    </w:p>
    <w:p w:rsidR="006C0BC9" w:rsidRPr="009E64A4" w:rsidRDefault="00706F59" w:rsidP="006C0BC9">
      <w:pPr>
        <w:pStyle w:val="BodyText"/>
      </w:pPr>
      <w:r w:rsidRPr="009E64A4">
        <w:t>This MTP underwent a peer review prior to final approval by the Harris team and submittal to VA.</w:t>
      </w:r>
    </w:p>
    <w:p w:rsidR="00A62113" w:rsidRPr="009E64A4" w:rsidRDefault="00A62113" w:rsidP="00A62113">
      <w:pPr>
        <w:pStyle w:val="Heading2"/>
      </w:pPr>
      <w:bookmarkStart w:id="97" w:name="_Toc388965250"/>
      <w:r w:rsidRPr="009E64A4">
        <w:t>Pass/Fail Criteria</w:t>
      </w:r>
      <w:bookmarkEnd w:id="97"/>
    </w:p>
    <w:p w:rsidR="00A62113" w:rsidRPr="009E64A4" w:rsidRDefault="00A62113" w:rsidP="00C009F2">
      <w:pPr>
        <w:pStyle w:val="BodyText"/>
      </w:pPr>
      <w:r w:rsidRPr="009E64A4">
        <w:t xml:space="preserve">Test cases must conform to a step/verification point format, where a particular action is defined and an immediate verification of the expected response is noted. At each verification point, a pass/fail decision is made. Execution of a test case is only successful if every verification point </w:t>
      </w:r>
      <w:r w:rsidR="008A4A29" w:rsidRPr="009E64A4">
        <w:t>passes successfully</w:t>
      </w:r>
      <w:r w:rsidRPr="009E64A4">
        <w:t>.</w:t>
      </w:r>
    </w:p>
    <w:p w:rsidR="00A62113" w:rsidRPr="009E64A4" w:rsidRDefault="004130FA" w:rsidP="00C3575D">
      <w:pPr>
        <w:pStyle w:val="BodyText"/>
      </w:pPr>
      <w:r w:rsidRPr="009E64A4">
        <w:lastRenderedPageBreak/>
        <w:t>Each test case/</w:t>
      </w:r>
      <w:r w:rsidR="00A62113" w:rsidRPr="009E64A4">
        <w:t>s</w:t>
      </w:r>
      <w:r w:rsidRPr="009E64A4">
        <w:t xml:space="preserve">cript </w:t>
      </w:r>
      <w:r w:rsidR="00A62113" w:rsidRPr="009E64A4">
        <w:t>defines the expected results for each test. When a test result does not match the expected result, the test fails and the impact o</w:t>
      </w:r>
      <w:r w:rsidRPr="009E64A4">
        <w:t>f the test failure is assigned.</w:t>
      </w:r>
      <w:r w:rsidR="008A4A29" w:rsidRPr="009E64A4">
        <w:t xml:space="preserve"> </w:t>
      </w:r>
      <w:r w:rsidR="00A62113" w:rsidRPr="009E64A4">
        <w:t xml:space="preserve">When the </w:t>
      </w:r>
      <w:r w:rsidR="000C246F" w:rsidRPr="009E64A4">
        <w:t>Test</w:t>
      </w:r>
      <w:r w:rsidR="00A62113" w:rsidRPr="009E64A4">
        <w:t xml:space="preserve"> </w:t>
      </w:r>
      <w:r w:rsidRPr="009E64A4">
        <w:t>T</w:t>
      </w:r>
      <w:r w:rsidR="00A62113" w:rsidRPr="009E64A4">
        <w:t xml:space="preserve">eam discovers a defect, they assign a severity level to the defect based </w:t>
      </w:r>
      <w:r w:rsidRPr="009E64A4">
        <w:t>up</w:t>
      </w:r>
      <w:r w:rsidR="00A62113" w:rsidRPr="009E64A4">
        <w:t xml:space="preserve">on the potential impact of the failure on the system. </w:t>
      </w:r>
      <w:r w:rsidRPr="009E64A4">
        <w:t xml:space="preserve">Project </w:t>
      </w:r>
      <w:r w:rsidR="00A62113" w:rsidRPr="009E64A4">
        <w:t>Management</w:t>
      </w:r>
      <w:r w:rsidRPr="009E64A4">
        <w:t xml:space="preserve"> and the Development Team</w:t>
      </w:r>
      <w:r w:rsidR="00A62113" w:rsidRPr="009E64A4">
        <w:t xml:space="preserve"> then determine the priority level of the </w:t>
      </w:r>
      <w:r w:rsidRPr="009E64A4">
        <w:t xml:space="preserve">defect’s </w:t>
      </w:r>
      <w:r w:rsidR="00A62113" w:rsidRPr="009E64A4">
        <w:t>resolution.</w:t>
      </w:r>
    </w:p>
    <w:p w:rsidR="00A62113" w:rsidRPr="009E64A4" w:rsidRDefault="00A62113" w:rsidP="00A62113">
      <w:pPr>
        <w:pStyle w:val="Heading2"/>
      </w:pPr>
      <w:bookmarkStart w:id="98" w:name="SuspensionandResumptionCriteria1"/>
      <w:bookmarkStart w:id="99" w:name="_Toc388965251"/>
      <w:bookmarkEnd w:id="95"/>
      <w:r w:rsidRPr="009E64A4">
        <w:t>Suspension and Resumption Criteria</w:t>
      </w:r>
      <w:bookmarkEnd w:id="99"/>
    </w:p>
    <w:p w:rsidR="00A62113" w:rsidRPr="009E64A4" w:rsidRDefault="00A62113" w:rsidP="00C009F2">
      <w:pPr>
        <w:pStyle w:val="BodyText"/>
      </w:pPr>
      <w:bookmarkStart w:id="100" w:name="AcceptanceCriteria1"/>
      <w:bookmarkEnd w:id="98"/>
      <w:r w:rsidRPr="009E64A4">
        <w:t>The suspension of testing occurs when testers encounter a critical or high defect. The error may apply to a particular area of the product and often causes all testing to be suspended. When a critical or high defect occurs, the management team will discuss the impact of the defect and determine if testing needs to be suspended and which product areas are affected. The test suspension causes testing to be suspended or blocked until a fix or workaround can be installed and unit tested.</w:t>
      </w:r>
    </w:p>
    <w:p w:rsidR="00A62113" w:rsidRPr="009E64A4" w:rsidRDefault="00A62113" w:rsidP="00C009F2">
      <w:pPr>
        <w:pStyle w:val="BodyText"/>
      </w:pPr>
      <w:r w:rsidRPr="009E64A4">
        <w:t>Suspension conditions include:</w:t>
      </w:r>
    </w:p>
    <w:p w:rsidR="00A62113" w:rsidRPr="009E64A4" w:rsidRDefault="008A4A29" w:rsidP="00E25FD9">
      <w:pPr>
        <w:pStyle w:val="BodyTextBullet1"/>
      </w:pPr>
      <w:r w:rsidRPr="009E64A4">
        <w:t>A defect</w:t>
      </w:r>
      <w:r w:rsidR="00A62113" w:rsidRPr="009E64A4">
        <w:t xml:space="preserve"> discovered during test execution </w:t>
      </w:r>
      <w:r w:rsidRPr="009E64A4">
        <w:t xml:space="preserve">blocks all </w:t>
      </w:r>
      <w:r w:rsidR="00A62113" w:rsidRPr="009E64A4">
        <w:t>further progress until the defect is resolved</w:t>
      </w:r>
    </w:p>
    <w:p w:rsidR="00A62113" w:rsidRPr="009E64A4" w:rsidRDefault="00A62113" w:rsidP="00E25FD9">
      <w:pPr>
        <w:pStyle w:val="BodyTextBullet1"/>
      </w:pPr>
      <w:r w:rsidRPr="009E64A4">
        <w:t>The test environment is corrupted or rendered unusable</w:t>
      </w:r>
    </w:p>
    <w:p w:rsidR="001F743C" w:rsidRPr="009E64A4" w:rsidRDefault="00A62113" w:rsidP="00C009F2">
      <w:pPr>
        <w:pStyle w:val="BodyTextBullet1"/>
      </w:pPr>
      <w:r w:rsidRPr="009E64A4">
        <w:t>Project management determines the need to suspend testing based on some other criteria</w:t>
      </w:r>
    </w:p>
    <w:p w:rsidR="00A62113" w:rsidRPr="009E64A4" w:rsidRDefault="00A62113" w:rsidP="00C009F2">
      <w:pPr>
        <w:pStyle w:val="BodyText"/>
      </w:pPr>
      <w:r w:rsidRPr="009E64A4">
        <w:t>Resumption criteria are:</w:t>
      </w:r>
    </w:p>
    <w:p w:rsidR="00A62113" w:rsidRPr="009E64A4" w:rsidRDefault="00A62113" w:rsidP="00C3575D">
      <w:pPr>
        <w:pStyle w:val="BodyTextBullet1"/>
      </w:pPr>
      <w:r w:rsidRPr="009E64A4">
        <w:t>The condition that caused the suspension is addressed</w:t>
      </w:r>
    </w:p>
    <w:p w:rsidR="00A62113" w:rsidRPr="009E64A4" w:rsidRDefault="00A62113" w:rsidP="00C3575D">
      <w:pPr>
        <w:pStyle w:val="BodyTextBullet1"/>
      </w:pPr>
      <w:r w:rsidRPr="009E64A4">
        <w:t>The changes are component tested</w:t>
      </w:r>
    </w:p>
    <w:p w:rsidR="00A62113" w:rsidRPr="009E64A4" w:rsidRDefault="00A62113" w:rsidP="00C3575D">
      <w:pPr>
        <w:pStyle w:val="BodyTextBullet1"/>
      </w:pPr>
      <w:r w:rsidRPr="009E64A4">
        <w:t xml:space="preserve">The changes are </w:t>
      </w:r>
      <w:r w:rsidR="00F61308" w:rsidRPr="009E64A4">
        <w:t>applied to the test environment</w:t>
      </w:r>
    </w:p>
    <w:p w:rsidR="00A62113" w:rsidRPr="009E64A4" w:rsidRDefault="00A62113" w:rsidP="00C3575D">
      <w:pPr>
        <w:pStyle w:val="BodyTextBullet1"/>
      </w:pPr>
      <w:r w:rsidRPr="009E64A4">
        <w:t>The initial entry cri</w:t>
      </w:r>
      <w:r w:rsidR="00F61308" w:rsidRPr="009E64A4">
        <w:t>teria of the test phase are met</w:t>
      </w:r>
    </w:p>
    <w:p w:rsidR="00A62113" w:rsidRPr="009E64A4" w:rsidRDefault="00A62113" w:rsidP="00C3575D">
      <w:pPr>
        <w:pStyle w:val="BodyTextBullet1"/>
      </w:pPr>
      <w:r w:rsidRPr="009E64A4">
        <w:t>For example, meeting the initial entry criteria for a resumption of UFT testing includes component and component integration re-testing internally</w:t>
      </w:r>
    </w:p>
    <w:p w:rsidR="00A62113" w:rsidRPr="009E64A4" w:rsidRDefault="00A62113" w:rsidP="00A62113">
      <w:pPr>
        <w:pStyle w:val="Heading2"/>
      </w:pPr>
      <w:bookmarkStart w:id="101" w:name="_Toc388965252"/>
      <w:r w:rsidRPr="009E64A4">
        <w:t>Acceptance Criteria</w:t>
      </w:r>
      <w:bookmarkEnd w:id="101"/>
    </w:p>
    <w:p w:rsidR="00A62113" w:rsidRPr="009E64A4" w:rsidRDefault="00A62113" w:rsidP="00C009F2">
      <w:pPr>
        <w:pStyle w:val="BodyText"/>
      </w:pPr>
      <w:bookmarkStart w:id="102" w:name="TestDeliverables1"/>
      <w:bookmarkEnd w:id="100"/>
      <w:r w:rsidRPr="009E64A4">
        <w:t>Acceptance criteria are decision rules that a component or system must satisfy in order to be accepted by a user, customer, or other authorized entity. They include:</w:t>
      </w:r>
    </w:p>
    <w:p w:rsidR="00A62113" w:rsidRPr="009E64A4" w:rsidRDefault="00A62113" w:rsidP="005525BA">
      <w:pPr>
        <w:pStyle w:val="BodyTextBullet1"/>
      </w:pPr>
      <w:r w:rsidRPr="009E64A4">
        <w:t xml:space="preserve">The testable, functional requirements </w:t>
      </w:r>
      <w:r w:rsidR="003B044F" w:rsidRPr="009E64A4">
        <w:t xml:space="preserve">from development </w:t>
      </w:r>
      <w:r w:rsidRPr="009E64A4">
        <w:t>must be tested and verified</w:t>
      </w:r>
    </w:p>
    <w:p w:rsidR="00A62113" w:rsidRPr="009E64A4" w:rsidRDefault="00A62113" w:rsidP="005525BA">
      <w:pPr>
        <w:pStyle w:val="BodyTextBullet1"/>
      </w:pPr>
      <w:r w:rsidRPr="009E64A4">
        <w:t xml:space="preserve">All defects with a priority level of </w:t>
      </w:r>
      <w:r w:rsidR="00004697" w:rsidRPr="009E64A4">
        <w:t>c</w:t>
      </w:r>
      <w:r w:rsidRPr="009E64A4">
        <w:t xml:space="preserve">ritical, </w:t>
      </w:r>
      <w:r w:rsidR="00004697" w:rsidRPr="009E64A4">
        <w:t>h</w:t>
      </w:r>
      <w:r w:rsidRPr="009E64A4">
        <w:t xml:space="preserve">igh and </w:t>
      </w:r>
      <w:r w:rsidR="00004697" w:rsidRPr="009E64A4">
        <w:t>m</w:t>
      </w:r>
      <w:r w:rsidRPr="009E64A4">
        <w:t>edium are resolved, retested and closed</w:t>
      </w:r>
    </w:p>
    <w:p w:rsidR="00A62113" w:rsidRPr="009E64A4" w:rsidRDefault="00A62113" w:rsidP="005525BA">
      <w:pPr>
        <w:pStyle w:val="BodyTextBullet1"/>
      </w:pPr>
      <w:r w:rsidRPr="009E64A4">
        <w:t xml:space="preserve">All defects with a priority level of </w:t>
      </w:r>
      <w:r w:rsidR="00004697" w:rsidRPr="009E64A4">
        <w:t>l</w:t>
      </w:r>
      <w:r w:rsidRPr="009E64A4">
        <w:t xml:space="preserve">ow are resolved or changed to a defect resolution level of </w:t>
      </w:r>
      <w:r w:rsidR="00004697" w:rsidRPr="009E64A4">
        <w:t>n</w:t>
      </w:r>
      <w:r w:rsidRPr="009E64A4">
        <w:t xml:space="preserve">o </w:t>
      </w:r>
      <w:r w:rsidR="00004697" w:rsidRPr="009E64A4">
        <w:t>p</w:t>
      </w:r>
      <w:r w:rsidRPr="009E64A4">
        <w:t xml:space="preserve">roblem or </w:t>
      </w:r>
      <w:r w:rsidR="00004697" w:rsidRPr="009E64A4">
        <w:t>f</w:t>
      </w:r>
      <w:r w:rsidRPr="009E64A4">
        <w:t xml:space="preserve">uture </w:t>
      </w:r>
      <w:r w:rsidR="00004697" w:rsidRPr="009E64A4">
        <w:t>r</w:t>
      </w:r>
      <w:r w:rsidRPr="009E64A4">
        <w:t>elease</w:t>
      </w:r>
    </w:p>
    <w:p w:rsidR="00A62113" w:rsidRPr="009E64A4" w:rsidRDefault="00A62113" w:rsidP="005525BA">
      <w:pPr>
        <w:pStyle w:val="BodyTextBullet1"/>
      </w:pPr>
      <w:r w:rsidRPr="009E64A4">
        <w:t>Any outstanding test cases from a previous test run have successfully passed</w:t>
      </w:r>
    </w:p>
    <w:p w:rsidR="00A62113" w:rsidRPr="009E64A4" w:rsidRDefault="00A62113" w:rsidP="005525BA">
      <w:pPr>
        <w:pStyle w:val="BodyTextBullet1"/>
      </w:pPr>
      <w:r w:rsidRPr="009E64A4">
        <w:t>All the test cases are executed without defects at a medium or higher level</w:t>
      </w:r>
    </w:p>
    <w:p w:rsidR="008977EA" w:rsidRPr="009E64A4" w:rsidRDefault="00A62113" w:rsidP="005525BA">
      <w:pPr>
        <w:pStyle w:val="BodyTextBullet1"/>
      </w:pPr>
      <w:r w:rsidRPr="009E64A4">
        <w:t xml:space="preserve">Test Documentation is updated (See </w:t>
      </w:r>
      <w:fldSimple w:instr=" REF _Ref307476877 \h  \* MERGEFORMAT ">
        <w:r w:rsidR="0069636E" w:rsidRPr="009E64A4">
          <w:t xml:space="preserve">Table </w:t>
        </w:r>
        <w:r w:rsidR="0069636E">
          <w:t>2</w:t>
        </w:r>
        <w:r w:rsidR="0069636E" w:rsidRPr="009E64A4">
          <w:t xml:space="preserve"> – Entry and Exit Criteria</w:t>
        </w:r>
      </w:fldSimple>
      <w:r w:rsidRPr="009E64A4">
        <w:t xml:space="preserve"> for details)</w:t>
      </w:r>
      <w:r w:rsidR="008977EA" w:rsidRPr="009E64A4">
        <w:br w:type="page"/>
      </w:r>
    </w:p>
    <w:p w:rsidR="00A62113" w:rsidRPr="009E64A4" w:rsidRDefault="00A62113" w:rsidP="00B914C0">
      <w:pPr>
        <w:pStyle w:val="Heading1"/>
      </w:pPr>
      <w:bookmarkStart w:id="103" w:name="_Toc388965253"/>
      <w:r w:rsidRPr="009E64A4">
        <w:lastRenderedPageBreak/>
        <w:t>Test Deliverables</w:t>
      </w:r>
      <w:bookmarkEnd w:id="103"/>
    </w:p>
    <w:bookmarkEnd w:id="102"/>
    <w:p w:rsidR="00A62113" w:rsidRPr="009E64A4" w:rsidRDefault="009D54BE" w:rsidP="00C009F2">
      <w:pPr>
        <w:pStyle w:val="BodyText"/>
      </w:pPr>
      <w:r w:rsidRPr="009E64A4">
        <w:t>T</w:t>
      </w:r>
      <w:r w:rsidR="00A62113" w:rsidRPr="009E64A4">
        <w:t xml:space="preserve">est </w:t>
      </w:r>
      <w:r w:rsidR="00CA6B2B" w:rsidRPr="009E64A4">
        <w:t>d</w:t>
      </w:r>
      <w:r w:rsidR="008A4A29" w:rsidRPr="009E64A4">
        <w:t>eliverables for the</w:t>
      </w:r>
      <w:r w:rsidR="00A62113" w:rsidRPr="009E64A4">
        <w:t xml:space="preserve"> </w:t>
      </w:r>
      <w:r w:rsidR="00FA39B9" w:rsidRPr="009E64A4">
        <w:t>AWARE</w:t>
      </w:r>
      <w:r w:rsidR="00A62113" w:rsidRPr="009E64A4">
        <w:t xml:space="preserve"> project, and the party/person responsible for completing the deliverables</w:t>
      </w:r>
      <w:r w:rsidR="00F24D53" w:rsidRPr="009E64A4">
        <w:t xml:space="preserve"> are listed </w:t>
      </w:r>
      <w:r w:rsidR="008A4A29" w:rsidRPr="009E64A4">
        <w:t xml:space="preserve">below </w:t>
      </w:r>
      <w:r w:rsidR="00F24D53" w:rsidRPr="009E64A4">
        <w:t>in</w:t>
      </w:r>
      <w:r w:rsidR="003240EE" w:rsidRPr="009E64A4">
        <w:t xml:space="preserve"> </w:t>
      </w:r>
      <w:r w:rsidR="00F82FB4" w:rsidRPr="009E64A4">
        <w:fldChar w:fldCharType="begin"/>
      </w:r>
      <w:r w:rsidR="003240EE" w:rsidRPr="009E64A4">
        <w:instrText xml:space="preserve"> REF _Ref312053315 \h </w:instrText>
      </w:r>
      <w:r w:rsidR="00F82FB4" w:rsidRPr="009E64A4">
        <w:fldChar w:fldCharType="separate"/>
      </w:r>
      <w:r w:rsidR="0069636E" w:rsidRPr="009E64A4">
        <w:t xml:space="preserve">Table </w:t>
      </w:r>
      <w:r w:rsidR="0069636E">
        <w:rPr>
          <w:noProof/>
        </w:rPr>
        <w:t>5</w:t>
      </w:r>
      <w:r w:rsidR="00F82FB4" w:rsidRPr="009E64A4">
        <w:fldChar w:fldCharType="end"/>
      </w:r>
      <w:r w:rsidR="008A4A29" w:rsidRPr="009E64A4">
        <w:t>:</w:t>
      </w:r>
    </w:p>
    <w:p w:rsidR="00A62113" w:rsidRPr="009E64A4" w:rsidRDefault="00F320E4" w:rsidP="00A62113">
      <w:pPr>
        <w:pStyle w:val="Caption"/>
      </w:pPr>
      <w:bookmarkStart w:id="104" w:name="_Ref312053315"/>
      <w:bookmarkStart w:id="105" w:name="_Ref307242912"/>
      <w:bookmarkStart w:id="106" w:name="_Toc388965268"/>
      <w:r w:rsidRPr="009E64A4">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5</w:t>
      </w:r>
      <w:r w:rsidR="00F82FB4" w:rsidRPr="009E64A4">
        <w:fldChar w:fldCharType="end"/>
      </w:r>
      <w:bookmarkEnd w:id="104"/>
      <w:r w:rsidRPr="009E64A4">
        <w:t xml:space="preserve"> – </w:t>
      </w:r>
      <w:r w:rsidR="00A62113" w:rsidRPr="009E64A4">
        <w:t>Test Deliverables</w:t>
      </w:r>
      <w:bookmarkEnd w:id="105"/>
      <w:bookmarkEnd w:id="1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4068"/>
        <w:gridCol w:w="5508"/>
      </w:tblGrid>
      <w:tr w:rsidR="00A62113" w:rsidRPr="009E64A4" w:rsidTr="008A4A29">
        <w:trPr>
          <w:cantSplit/>
          <w:tblHeader/>
        </w:trPr>
        <w:tc>
          <w:tcPr>
            <w:tcW w:w="4068" w:type="dxa"/>
            <w:tcBorders>
              <w:top w:val="single" w:sz="12" w:space="0" w:color="auto"/>
              <w:bottom w:val="single" w:sz="6" w:space="0" w:color="auto"/>
            </w:tcBorders>
            <w:shd w:val="pct15" w:color="auto" w:fill="auto"/>
          </w:tcPr>
          <w:p w:rsidR="00A62113" w:rsidRPr="009E64A4" w:rsidRDefault="00A62113" w:rsidP="00C15327">
            <w:pPr>
              <w:pStyle w:val="TableColumnHeader"/>
            </w:pPr>
            <w:r w:rsidRPr="009E64A4">
              <w:t>Deliverable</w:t>
            </w:r>
          </w:p>
        </w:tc>
        <w:tc>
          <w:tcPr>
            <w:tcW w:w="5508" w:type="dxa"/>
            <w:tcBorders>
              <w:top w:val="single" w:sz="12" w:space="0" w:color="auto"/>
              <w:bottom w:val="single" w:sz="6" w:space="0" w:color="auto"/>
            </w:tcBorders>
            <w:shd w:val="pct15" w:color="auto" w:fill="auto"/>
          </w:tcPr>
          <w:p w:rsidR="00A62113" w:rsidRPr="009E64A4" w:rsidRDefault="00A62113" w:rsidP="00C15327">
            <w:pPr>
              <w:pStyle w:val="TableColumnHeader"/>
            </w:pPr>
            <w:r w:rsidRPr="009E64A4">
              <w:t>Responsible Party</w:t>
            </w:r>
          </w:p>
        </w:tc>
      </w:tr>
      <w:tr w:rsidR="00A62113" w:rsidRPr="009E64A4" w:rsidTr="008A4A29">
        <w:trPr>
          <w:cantSplit/>
        </w:trPr>
        <w:tc>
          <w:tcPr>
            <w:tcW w:w="4068" w:type="dxa"/>
          </w:tcPr>
          <w:p w:rsidR="00A62113" w:rsidRPr="009E64A4" w:rsidRDefault="00195AB1" w:rsidP="00C15327">
            <w:pPr>
              <w:pStyle w:val="TableContentText"/>
            </w:pPr>
            <w:r w:rsidRPr="009E64A4">
              <w:t>Requirements Traceability Matrix</w:t>
            </w:r>
            <w:r w:rsidR="00697C80" w:rsidRPr="009E64A4">
              <w:t xml:space="preserve"> (RTM)</w:t>
            </w:r>
          </w:p>
        </w:tc>
        <w:tc>
          <w:tcPr>
            <w:tcW w:w="5508" w:type="dxa"/>
          </w:tcPr>
          <w:p w:rsidR="00A62113" w:rsidRPr="009E64A4" w:rsidRDefault="00A62113" w:rsidP="00697C80">
            <w:pPr>
              <w:pStyle w:val="TableContentText"/>
            </w:pPr>
            <w:r w:rsidRPr="009E64A4">
              <w:t>Harris</w:t>
            </w:r>
            <w:r w:rsidR="004E5103" w:rsidRPr="009E64A4">
              <w:t xml:space="preserve"> </w:t>
            </w:r>
            <w:r w:rsidR="00697C80" w:rsidRPr="009E64A4">
              <w:t>Analy</w:t>
            </w:r>
            <w:r w:rsidR="004E5103" w:rsidRPr="009E64A4">
              <w:t>st Team</w:t>
            </w:r>
          </w:p>
        </w:tc>
      </w:tr>
      <w:tr w:rsidR="00195AB1" w:rsidRPr="009E64A4" w:rsidDel="00117A85" w:rsidTr="008A4A29">
        <w:trPr>
          <w:cantSplit/>
        </w:trPr>
        <w:tc>
          <w:tcPr>
            <w:tcW w:w="4068" w:type="dxa"/>
          </w:tcPr>
          <w:p w:rsidR="00195AB1" w:rsidRPr="009E64A4" w:rsidRDefault="0095312D" w:rsidP="00C15327">
            <w:pPr>
              <w:pStyle w:val="TableContentText"/>
            </w:pPr>
            <w:r w:rsidRPr="009E64A4">
              <w:t>Test Cases</w:t>
            </w:r>
          </w:p>
        </w:tc>
        <w:tc>
          <w:tcPr>
            <w:tcW w:w="5508" w:type="dxa"/>
          </w:tcPr>
          <w:p w:rsidR="00195AB1" w:rsidRPr="009E64A4" w:rsidRDefault="0095312D">
            <w:pPr>
              <w:pStyle w:val="TableContentText"/>
              <w:tabs>
                <w:tab w:val="left" w:pos="4442"/>
              </w:tabs>
            </w:pPr>
            <w:r w:rsidRPr="009E64A4">
              <w:t>Harris Analyst Team</w:t>
            </w:r>
            <w:r w:rsidR="00A4031B" w:rsidRPr="009E64A4">
              <w:tab/>
            </w:r>
          </w:p>
        </w:tc>
      </w:tr>
    </w:tbl>
    <w:p w:rsidR="00A62113" w:rsidRPr="009E64A4" w:rsidRDefault="00A62113" w:rsidP="00B914C0">
      <w:pPr>
        <w:pStyle w:val="Heading1"/>
      </w:pPr>
      <w:bookmarkStart w:id="107" w:name="TestSchedule1"/>
      <w:bookmarkStart w:id="108" w:name="_Toc388965254"/>
      <w:r w:rsidRPr="009E64A4">
        <w:t>Test Schedule</w:t>
      </w:r>
      <w:bookmarkEnd w:id="108"/>
    </w:p>
    <w:p w:rsidR="008D47A3" w:rsidRPr="009E64A4" w:rsidRDefault="000E024C" w:rsidP="00052601">
      <w:pPr>
        <w:pStyle w:val="BodyText"/>
        <w:rPr>
          <w:i/>
        </w:rPr>
      </w:pPr>
      <w:r w:rsidRPr="009E64A4">
        <w:t xml:space="preserve">A </w:t>
      </w:r>
      <w:r w:rsidR="00484FD1" w:rsidRPr="009E64A4">
        <w:t>c</w:t>
      </w:r>
      <w:r w:rsidRPr="009E64A4">
        <w:t xml:space="preserve">omplete test schedule can be found in the </w:t>
      </w:r>
      <w:r w:rsidR="00FA39B9" w:rsidRPr="009E64A4">
        <w:t>AWARE</w:t>
      </w:r>
      <w:r w:rsidR="00B21DFC" w:rsidRPr="009E64A4">
        <w:t xml:space="preserve"> SharePoint site</w:t>
      </w:r>
      <w:r w:rsidR="00715F4F" w:rsidRPr="009E64A4">
        <w:t>.</w:t>
      </w:r>
    </w:p>
    <w:p w:rsidR="00A62113" w:rsidRPr="009E64A4" w:rsidRDefault="00A62113" w:rsidP="00B914C0">
      <w:pPr>
        <w:pStyle w:val="Heading1"/>
      </w:pPr>
      <w:bookmarkStart w:id="109" w:name="TestEnvironments1"/>
      <w:bookmarkStart w:id="110" w:name="_Toc388965255"/>
      <w:bookmarkEnd w:id="107"/>
      <w:r w:rsidRPr="009E64A4">
        <w:t>Test Environments</w:t>
      </w:r>
      <w:bookmarkEnd w:id="110"/>
    </w:p>
    <w:bookmarkEnd w:id="109"/>
    <w:p w:rsidR="00A62113" w:rsidRPr="009E64A4" w:rsidRDefault="00A62113" w:rsidP="00C009F2">
      <w:pPr>
        <w:pStyle w:val="BodyText"/>
      </w:pPr>
      <w:r w:rsidRPr="009E64A4">
        <w:t>A test environment is an environment containing hardware, instrumentation, simulators, software tools, and other support elements needed to conduct a test.</w:t>
      </w:r>
    </w:p>
    <w:p w:rsidR="00063850" w:rsidRPr="009E64A4" w:rsidRDefault="006635E2" w:rsidP="00C009F2">
      <w:pPr>
        <w:pStyle w:val="BodyText"/>
      </w:pPr>
      <w:r w:rsidRPr="009E64A4">
        <w:t xml:space="preserve">The test environments will be hosted at VHA Innovations Sandbox-Lab and the Beta </w:t>
      </w:r>
      <w:r w:rsidR="00F66C7A" w:rsidRPr="009E64A4">
        <w:t>&amp; Pilot</w:t>
      </w:r>
      <w:r w:rsidRPr="009E64A4">
        <w:t xml:space="preserve"> Site Test accounts as determined by </w:t>
      </w:r>
      <w:r w:rsidR="0043298E" w:rsidRPr="009E64A4">
        <w:t>VA</w:t>
      </w:r>
      <w:r w:rsidRPr="009E64A4">
        <w:t>.</w:t>
      </w:r>
    </w:p>
    <w:p w:rsidR="00A62113" w:rsidRPr="009E64A4" w:rsidRDefault="00A62113" w:rsidP="00A62113">
      <w:pPr>
        <w:pStyle w:val="Heading2"/>
      </w:pPr>
      <w:bookmarkStart w:id="111" w:name="TestEnvironmentConfigurations1"/>
      <w:bookmarkStart w:id="112" w:name="_Toc388965256"/>
      <w:r w:rsidRPr="009E64A4">
        <w:t>Test Environment Configurations</w:t>
      </w:r>
      <w:bookmarkEnd w:id="112"/>
    </w:p>
    <w:p w:rsidR="00E11612" w:rsidRPr="009E64A4" w:rsidRDefault="00E11612" w:rsidP="00E11612">
      <w:pPr>
        <w:pStyle w:val="BodyText"/>
      </w:pPr>
      <w:bookmarkStart w:id="113" w:name="BaseSystemHardware1"/>
      <w:bookmarkEnd w:id="111"/>
      <w:r w:rsidRPr="009E64A4">
        <w:rPr>
          <w:szCs w:val="22"/>
        </w:rPr>
        <w:t>In order for a successful test</w:t>
      </w:r>
      <w:r w:rsidR="00630896" w:rsidRPr="009E64A4">
        <w:rPr>
          <w:szCs w:val="22"/>
        </w:rPr>
        <w:t>,</w:t>
      </w:r>
      <w:r w:rsidRPr="009E64A4">
        <w:rPr>
          <w:szCs w:val="22"/>
        </w:rPr>
        <w:t xml:space="preserve"> there needs to be a controlled environment that resembles as close as possible the production environment for the application. Configuration Management (CM) must exist on the environment so each version of all associated applications is known during each test cycle. Any changes during a test cycle can </w:t>
      </w:r>
      <w:r w:rsidR="00377920" w:rsidRPr="009E64A4">
        <w:rPr>
          <w:szCs w:val="22"/>
        </w:rPr>
        <w:t>affect</w:t>
      </w:r>
      <w:r w:rsidRPr="009E64A4">
        <w:rPr>
          <w:szCs w:val="22"/>
        </w:rPr>
        <w:t xml:space="preserve"> the outcome of the individual test cases, and the overall test cycle and invalidate the test phase. </w:t>
      </w:r>
      <w:r w:rsidR="00660509" w:rsidRPr="009E64A4">
        <w:rPr>
          <w:szCs w:val="22"/>
        </w:rPr>
        <w:t>The Development Team</w:t>
      </w:r>
      <w:r w:rsidRPr="009E64A4">
        <w:rPr>
          <w:szCs w:val="22"/>
        </w:rPr>
        <w:t xml:space="preserve"> will be responsible for software builds, VistA Patch installs, </w:t>
      </w:r>
      <w:r w:rsidR="00377920" w:rsidRPr="009E64A4">
        <w:rPr>
          <w:szCs w:val="22"/>
        </w:rPr>
        <w:t>setup,</w:t>
      </w:r>
      <w:r w:rsidRPr="009E64A4">
        <w:rPr>
          <w:szCs w:val="22"/>
        </w:rPr>
        <w:t xml:space="preserve"> and configuration.</w:t>
      </w:r>
    </w:p>
    <w:p w:rsidR="00A62113" w:rsidRPr="009E64A4" w:rsidRDefault="00A62113" w:rsidP="00A62113">
      <w:pPr>
        <w:pStyle w:val="Heading2"/>
      </w:pPr>
      <w:bookmarkStart w:id="114" w:name="_Toc388965257"/>
      <w:r w:rsidRPr="009E64A4">
        <w:t>Base System Hardware</w:t>
      </w:r>
      <w:bookmarkEnd w:id="114"/>
    </w:p>
    <w:p w:rsidR="0083573D" w:rsidRPr="009E64A4" w:rsidRDefault="00614082" w:rsidP="0083573D">
      <w:pPr>
        <w:pStyle w:val="BodyText"/>
      </w:pPr>
      <w:r w:rsidRPr="009E64A4">
        <w:t>The</w:t>
      </w:r>
      <w:r w:rsidR="0083573D" w:rsidRPr="009E64A4">
        <w:t xml:space="preserve"> system resources for the test effort presented in this Master Test Plan</w:t>
      </w:r>
      <w:r w:rsidRPr="009E64A4">
        <w:t xml:space="preserve"> are listed</w:t>
      </w:r>
      <w:r w:rsidR="00AA28F9" w:rsidRPr="009E64A4">
        <w:t xml:space="preserve"> below</w:t>
      </w:r>
      <w:r w:rsidRPr="009E64A4">
        <w:t xml:space="preserve"> in</w:t>
      </w:r>
      <w:r w:rsidR="003240EE" w:rsidRPr="009E64A4">
        <w:t xml:space="preserve"> </w:t>
      </w:r>
      <w:r w:rsidR="00F82FB4" w:rsidRPr="009E64A4">
        <w:fldChar w:fldCharType="begin"/>
      </w:r>
      <w:r w:rsidR="003240EE" w:rsidRPr="009E64A4">
        <w:instrText xml:space="preserve"> REF _Ref312053329 \h </w:instrText>
      </w:r>
      <w:r w:rsidR="00F82FB4" w:rsidRPr="009E64A4">
        <w:fldChar w:fldCharType="separate"/>
      </w:r>
      <w:r w:rsidR="0069636E" w:rsidRPr="009E64A4">
        <w:t xml:space="preserve">Table </w:t>
      </w:r>
      <w:r w:rsidR="0069636E">
        <w:rPr>
          <w:noProof/>
        </w:rPr>
        <w:t>6</w:t>
      </w:r>
      <w:r w:rsidR="00F82FB4" w:rsidRPr="009E64A4">
        <w:fldChar w:fldCharType="end"/>
      </w:r>
      <w:r w:rsidR="00AA28F9" w:rsidRPr="009E64A4">
        <w:t>:</w:t>
      </w:r>
    </w:p>
    <w:p w:rsidR="0083573D" w:rsidRPr="009E64A4" w:rsidRDefault="00F320E4" w:rsidP="0083573D">
      <w:pPr>
        <w:pStyle w:val="Caption"/>
      </w:pPr>
      <w:bookmarkStart w:id="115" w:name="_Ref312053329"/>
      <w:bookmarkStart w:id="116" w:name="_Ref310413679"/>
      <w:bookmarkStart w:id="117" w:name="_Toc388965269"/>
      <w:r w:rsidRPr="009E64A4">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6</w:t>
      </w:r>
      <w:r w:rsidR="00F82FB4" w:rsidRPr="009E64A4">
        <w:fldChar w:fldCharType="end"/>
      </w:r>
      <w:bookmarkEnd w:id="115"/>
      <w:r w:rsidRPr="009E64A4">
        <w:t xml:space="preserve"> – </w:t>
      </w:r>
      <w:r w:rsidR="0083573D" w:rsidRPr="009E64A4">
        <w:t>System Hardware Resources</w:t>
      </w:r>
      <w:bookmarkEnd w:id="116"/>
      <w:bookmarkEnd w:id="1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417"/>
        <w:gridCol w:w="1674"/>
        <w:gridCol w:w="5485"/>
      </w:tblGrid>
      <w:tr w:rsidR="0083573D" w:rsidRPr="009E64A4" w:rsidTr="005525BA">
        <w:trPr>
          <w:cantSplit/>
          <w:tblHeader/>
        </w:trPr>
        <w:tc>
          <w:tcPr>
            <w:tcW w:w="5000" w:type="pct"/>
            <w:gridSpan w:val="3"/>
            <w:tcBorders>
              <w:top w:val="single" w:sz="12" w:space="0" w:color="auto"/>
              <w:bottom w:val="single" w:sz="6" w:space="0" w:color="auto"/>
            </w:tcBorders>
            <w:shd w:val="pct15" w:color="auto" w:fill="auto"/>
          </w:tcPr>
          <w:p w:rsidR="0083573D" w:rsidRPr="009E64A4" w:rsidRDefault="0083573D" w:rsidP="00C15327">
            <w:pPr>
              <w:pStyle w:val="TableColumnHeader"/>
            </w:pPr>
            <w:r w:rsidRPr="009E64A4">
              <w:t>System Hardware Resources</w:t>
            </w:r>
          </w:p>
        </w:tc>
      </w:tr>
      <w:tr w:rsidR="0083573D" w:rsidRPr="009E64A4" w:rsidTr="005525BA">
        <w:trPr>
          <w:cantSplit/>
          <w:tblHeader/>
        </w:trPr>
        <w:tc>
          <w:tcPr>
            <w:tcW w:w="1262" w:type="pct"/>
            <w:tcBorders>
              <w:top w:val="single" w:sz="6" w:space="0" w:color="auto"/>
              <w:bottom w:val="single" w:sz="6" w:space="0" w:color="auto"/>
            </w:tcBorders>
            <w:shd w:val="pct15" w:color="auto" w:fill="auto"/>
          </w:tcPr>
          <w:p w:rsidR="0083573D" w:rsidRPr="009E64A4" w:rsidRDefault="0083573D" w:rsidP="00C15327">
            <w:pPr>
              <w:pStyle w:val="TableColumnHeader"/>
            </w:pPr>
            <w:r w:rsidRPr="009E64A4">
              <w:t>Resource</w:t>
            </w:r>
          </w:p>
        </w:tc>
        <w:tc>
          <w:tcPr>
            <w:tcW w:w="874" w:type="pct"/>
            <w:tcBorders>
              <w:top w:val="single" w:sz="6" w:space="0" w:color="auto"/>
              <w:bottom w:val="single" w:sz="6" w:space="0" w:color="auto"/>
            </w:tcBorders>
            <w:shd w:val="pct15" w:color="auto" w:fill="auto"/>
          </w:tcPr>
          <w:p w:rsidR="0083573D" w:rsidRPr="009E64A4" w:rsidRDefault="0083573D" w:rsidP="00C15327">
            <w:pPr>
              <w:pStyle w:val="TableColumnHeader"/>
            </w:pPr>
            <w:r w:rsidRPr="009E64A4">
              <w:t>Quantity</w:t>
            </w:r>
          </w:p>
        </w:tc>
        <w:tc>
          <w:tcPr>
            <w:tcW w:w="2864" w:type="pct"/>
            <w:tcBorders>
              <w:top w:val="single" w:sz="6" w:space="0" w:color="auto"/>
              <w:bottom w:val="single" w:sz="6" w:space="0" w:color="auto"/>
            </w:tcBorders>
            <w:shd w:val="pct15" w:color="auto" w:fill="auto"/>
          </w:tcPr>
          <w:p w:rsidR="0083573D" w:rsidRPr="009E64A4" w:rsidRDefault="0083573D" w:rsidP="00C15327">
            <w:pPr>
              <w:pStyle w:val="TableColumnHeader"/>
            </w:pPr>
            <w:r w:rsidRPr="009E64A4">
              <w:t>Name and Type</w:t>
            </w:r>
          </w:p>
        </w:tc>
      </w:tr>
      <w:tr w:rsidR="006F062B" w:rsidRPr="009E64A4" w:rsidTr="005525BA">
        <w:trPr>
          <w:cantSplit/>
        </w:trPr>
        <w:tc>
          <w:tcPr>
            <w:tcW w:w="1262" w:type="pct"/>
            <w:tcBorders>
              <w:top w:val="single" w:sz="6" w:space="0" w:color="auto"/>
            </w:tcBorders>
          </w:tcPr>
          <w:p w:rsidR="006F062B" w:rsidRPr="009E64A4" w:rsidRDefault="00E43B91" w:rsidP="00C15327">
            <w:pPr>
              <w:pStyle w:val="TableContentText"/>
            </w:pPr>
            <w:r w:rsidRPr="009E64A4">
              <w:t>Database/Application/Web Server</w:t>
            </w:r>
          </w:p>
        </w:tc>
        <w:tc>
          <w:tcPr>
            <w:tcW w:w="874" w:type="pct"/>
            <w:tcBorders>
              <w:top w:val="single" w:sz="6" w:space="0" w:color="auto"/>
            </w:tcBorders>
          </w:tcPr>
          <w:p w:rsidR="006F062B" w:rsidRPr="009E64A4" w:rsidRDefault="006F062B" w:rsidP="007F4AC4">
            <w:pPr>
              <w:pStyle w:val="TableContentText"/>
            </w:pPr>
            <w:r w:rsidRPr="009E64A4">
              <w:t xml:space="preserve">1 </w:t>
            </w:r>
          </w:p>
        </w:tc>
        <w:tc>
          <w:tcPr>
            <w:tcW w:w="2864" w:type="pct"/>
            <w:tcBorders>
              <w:top w:val="single" w:sz="6" w:space="0" w:color="auto"/>
            </w:tcBorders>
          </w:tcPr>
          <w:p w:rsidR="006F062B" w:rsidRPr="009E64A4" w:rsidRDefault="004967D8" w:rsidP="00C15327">
            <w:pPr>
              <w:pStyle w:val="TableContentText"/>
            </w:pPr>
            <w:r w:rsidRPr="009E64A4">
              <w:t>Dell Power Edge Server</w:t>
            </w:r>
          </w:p>
        </w:tc>
      </w:tr>
      <w:tr w:rsidR="00DB7B6A" w:rsidRPr="009E64A4" w:rsidTr="005525BA">
        <w:trPr>
          <w:cantSplit/>
        </w:trPr>
        <w:tc>
          <w:tcPr>
            <w:tcW w:w="1262" w:type="pct"/>
            <w:tcBorders>
              <w:top w:val="single" w:sz="6" w:space="0" w:color="auto"/>
            </w:tcBorders>
          </w:tcPr>
          <w:p w:rsidR="00DB7B6A" w:rsidRPr="009E64A4" w:rsidRDefault="00DB7B6A" w:rsidP="00C15327">
            <w:pPr>
              <w:pStyle w:val="TableContentText"/>
            </w:pPr>
            <w:r w:rsidRPr="009E64A4">
              <w:t>Intersystems Cache Server</w:t>
            </w:r>
          </w:p>
        </w:tc>
        <w:tc>
          <w:tcPr>
            <w:tcW w:w="874" w:type="pct"/>
            <w:tcBorders>
              <w:top w:val="single" w:sz="6" w:space="0" w:color="auto"/>
            </w:tcBorders>
          </w:tcPr>
          <w:p w:rsidR="00DB7B6A" w:rsidRPr="009E64A4" w:rsidRDefault="00DB7B6A" w:rsidP="007F4AC4">
            <w:pPr>
              <w:pStyle w:val="TableContentText"/>
            </w:pPr>
            <w:r w:rsidRPr="009E64A4">
              <w:t>1</w:t>
            </w:r>
          </w:p>
        </w:tc>
        <w:tc>
          <w:tcPr>
            <w:tcW w:w="2864" w:type="pct"/>
            <w:tcBorders>
              <w:top w:val="single" w:sz="6" w:space="0" w:color="auto"/>
            </w:tcBorders>
          </w:tcPr>
          <w:p w:rsidR="00DB7B6A" w:rsidRPr="009E64A4" w:rsidRDefault="00DB7B6A" w:rsidP="00DB7B6A">
            <w:pPr>
              <w:pStyle w:val="TableContentText"/>
            </w:pPr>
            <w:r w:rsidRPr="009E64A4">
              <w:t>VistA Server</w:t>
            </w:r>
          </w:p>
        </w:tc>
      </w:tr>
      <w:tr w:rsidR="00A05076" w:rsidRPr="009E64A4" w:rsidTr="005525BA">
        <w:trPr>
          <w:cantSplit/>
        </w:trPr>
        <w:tc>
          <w:tcPr>
            <w:tcW w:w="1262" w:type="pct"/>
          </w:tcPr>
          <w:p w:rsidR="00A05076" w:rsidRPr="009E64A4" w:rsidRDefault="00A05076" w:rsidP="00C15327">
            <w:pPr>
              <w:pStyle w:val="TableContentText"/>
            </w:pPr>
            <w:r w:rsidRPr="009E64A4">
              <w:t>Test Repository</w:t>
            </w:r>
          </w:p>
        </w:tc>
        <w:tc>
          <w:tcPr>
            <w:tcW w:w="874" w:type="pct"/>
          </w:tcPr>
          <w:p w:rsidR="00A05076" w:rsidRPr="009E64A4" w:rsidRDefault="00A05076" w:rsidP="00C15327">
            <w:pPr>
              <w:pStyle w:val="TableContentText"/>
            </w:pPr>
            <w:r w:rsidRPr="009E64A4">
              <w:t>SharePoint</w:t>
            </w:r>
          </w:p>
        </w:tc>
        <w:tc>
          <w:tcPr>
            <w:tcW w:w="2864" w:type="pct"/>
          </w:tcPr>
          <w:p w:rsidR="00A05076" w:rsidRPr="009E64A4" w:rsidRDefault="00FA39B9" w:rsidP="00C15327">
            <w:pPr>
              <w:pStyle w:val="TableContentText"/>
            </w:pPr>
            <w:r w:rsidRPr="009E64A4">
              <w:t>AWARE</w:t>
            </w:r>
          </w:p>
        </w:tc>
      </w:tr>
    </w:tbl>
    <w:p w:rsidR="005525BA" w:rsidRPr="009E64A4" w:rsidRDefault="005525BA" w:rsidP="005525BA">
      <w:pPr>
        <w:pStyle w:val="BodyText"/>
      </w:pPr>
      <w:bookmarkStart w:id="118" w:name="BaseSoftwareElementsetinTestEnviron1"/>
      <w:bookmarkEnd w:id="113"/>
    </w:p>
    <w:p w:rsidR="005525BA" w:rsidRPr="009E64A4" w:rsidRDefault="005525BA" w:rsidP="005525BA">
      <w:pPr>
        <w:pStyle w:val="BodyText"/>
        <w:rPr>
          <w:rFonts w:cs="Arial"/>
          <w:kern w:val="32"/>
          <w:sz w:val="32"/>
          <w:szCs w:val="32"/>
        </w:rPr>
      </w:pPr>
      <w:r w:rsidRPr="009E64A4">
        <w:br w:type="page"/>
      </w:r>
    </w:p>
    <w:p w:rsidR="00A62113" w:rsidRPr="009E64A4" w:rsidRDefault="00A62113" w:rsidP="00A62113">
      <w:pPr>
        <w:pStyle w:val="Heading2"/>
      </w:pPr>
      <w:bookmarkStart w:id="119" w:name="_Toc388965258"/>
      <w:r w:rsidRPr="009E64A4">
        <w:lastRenderedPageBreak/>
        <w:t>Base Software Elements in the Test Environments</w:t>
      </w:r>
      <w:bookmarkEnd w:id="118"/>
      <w:bookmarkEnd w:id="119"/>
    </w:p>
    <w:p w:rsidR="00A62113" w:rsidRPr="009E64A4" w:rsidRDefault="000E2707" w:rsidP="00C009F2">
      <w:pPr>
        <w:pStyle w:val="BodyText"/>
      </w:pPr>
      <w:r w:rsidRPr="009E64A4">
        <w:t>The</w:t>
      </w:r>
      <w:r w:rsidR="00A62113" w:rsidRPr="009E64A4">
        <w:t xml:space="preserve"> software elements that are required in the test environment for this </w:t>
      </w:r>
      <w:r w:rsidR="00EF438C" w:rsidRPr="009E64A4">
        <w:t>MTP</w:t>
      </w:r>
      <w:r w:rsidRPr="009E64A4">
        <w:t xml:space="preserve"> are listed </w:t>
      </w:r>
      <w:r w:rsidR="00AA28F9" w:rsidRPr="009E64A4">
        <w:t>below i</w:t>
      </w:r>
      <w:r w:rsidRPr="009E64A4">
        <w:t>n</w:t>
      </w:r>
      <w:r w:rsidR="003240EE" w:rsidRPr="009E64A4">
        <w:t xml:space="preserve"> </w:t>
      </w:r>
      <w:r w:rsidR="00F82FB4" w:rsidRPr="009E64A4">
        <w:fldChar w:fldCharType="begin"/>
      </w:r>
      <w:r w:rsidR="003240EE" w:rsidRPr="009E64A4">
        <w:instrText xml:space="preserve"> REF _Ref312053341 \h </w:instrText>
      </w:r>
      <w:r w:rsidR="00F82FB4" w:rsidRPr="009E64A4">
        <w:fldChar w:fldCharType="separate"/>
      </w:r>
      <w:r w:rsidR="0069636E" w:rsidRPr="009E64A4">
        <w:t xml:space="preserve">Table </w:t>
      </w:r>
      <w:r w:rsidR="0069636E">
        <w:rPr>
          <w:noProof/>
        </w:rPr>
        <w:t>7</w:t>
      </w:r>
      <w:r w:rsidR="00F82FB4" w:rsidRPr="009E64A4">
        <w:fldChar w:fldCharType="end"/>
      </w:r>
      <w:r w:rsidR="00AA28F9" w:rsidRPr="009E64A4">
        <w:t>:</w:t>
      </w:r>
    </w:p>
    <w:p w:rsidR="00A62113" w:rsidRPr="009E64A4" w:rsidRDefault="00F320E4" w:rsidP="00A62113">
      <w:pPr>
        <w:pStyle w:val="Caption"/>
      </w:pPr>
      <w:bookmarkStart w:id="120" w:name="_Ref312053341"/>
      <w:bookmarkStart w:id="121" w:name="_Ref307243023"/>
      <w:bookmarkStart w:id="122" w:name="_Toc388965270"/>
      <w:r w:rsidRPr="009E64A4">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7</w:t>
      </w:r>
      <w:r w:rsidR="00F82FB4" w:rsidRPr="009E64A4">
        <w:fldChar w:fldCharType="end"/>
      </w:r>
      <w:bookmarkEnd w:id="120"/>
      <w:r w:rsidRPr="009E64A4">
        <w:t xml:space="preserve"> – </w:t>
      </w:r>
      <w:r w:rsidR="00A62113" w:rsidRPr="009E64A4">
        <w:t>Software Elements</w:t>
      </w:r>
      <w:bookmarkEnd w:id="121"/>
      <w:bookmarkEnd w:id="1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3618"/>
        <w:gridCol w:w="1890"/>
        <w:gridCol w:w="4068"/>
      </w:tblGrid>
      <w:tr w:rsidR="00A62113" w:rsidRPr="009E64A4" w:rsidTr="00AA28F9">
        <w:trPr>
          <w:cantSplit/>
          <w:tblHeader/>
        </w:trPr>
        <w:tc>
          <w:tcPr>
            <w:tcW w:w="3618" w:type="dxa"/>
            <w:tcBorders>
              <w:top w:val="single" w:sz="12" w:space="0" w:color="auto"/>
              <w:bottom w:val="single" w:sz="6" w:space="0" w:color="auto"/>
            </w:tcBorders>
            <w:shd w:val="pct15" w:color="auto" w:fill="auto"/>
          </w:tcPr>
          <w:p w:rsidR="00A62113" w:rsidRPr="009E64A4" w:rsidRDefault="00A62113" w:rsidP="00CD2D3E">
            <w:pPr>
              <w:pStyle w:val="TableColumnHeader"/>
            </w:pPr>
            <w:r w:rsidRPr="009E64A4">
              <w:t>Software Element Name</w:t>
            </w:r>
          </w:p>
        </w:tc>
        <w:tc>
          <w:tcPr>
            <w:tcW w:w="1890" w:type="dxa"/>
            <w:tcBorders>
              <w:top w:val="single" w:sz="12" w:space="0" w:color="auto"/>
              <w:bottom w:val="single" w:sz="6" w:space="0" w:color="auto"/>
            </w:tcBorders>
            <w:shd w:val="pct15" w:color="auto" w:fill="auto"/>
          </w:tcPr>
          <w:p w:rsidR="00A62113" w:rsidRPr="009E64A4" w:rsidRDefault="00A62113" w:rsidP="00CD2D3E">
            <w:pPr>
              <w:pStyle w:val="TableColumnHeader"/>
            </w:pPr>
            <w:r w:rsidRPr="009E64A4">
              <w:t>Version</w:t>
            </w:r>
          </w:p>
        </w:tc>
        <w:tc>
          <w:tcPr>
            <w:tcW w:w="4068" w:type="dxa"/>
            <w:tcBorders>
              <w:top w:val="single" w:sz="12" w:space="0" w:color="auto"/>
              <w:bottom w:val="single" w:sz="6" w:space="0" w:color="auto"/>
            </w:tcBorders>
            <w:shd w:val="pct15" w:color="auto" w:fill="auto"/>
          </w:tcPr>
          <w:p w:rsidR="00A62113" w:rsidRPr="009E64A4" w:rsidRDefault="00A62113" w:rsidP="00CD2D3E">
            <w:pPr>
              <w:pStyle w:val="TableColumnHeader"/>
            </w:pPr>
            <w:r w:rsidRPr="009E64A4">
              <w:t xml:space="preserve">Type and </w:t>
            </w:r>
            <w:r w:rsidR="00187534" w:rsidRPr="009E64A4">
              <w:t>O</w:t>
            </w:r>
            <w:r w:rsidRPr="009E64A4">
              <w:t xml:space="preserve">ther </w:t>
            </w:r>
            <w:r w:rsidR="00187534" w:rsidRPr="009E64A4">
              <w:t>N</w:t>
            </w:r>
            <w:r w:rsidRPr="009E64A4">
              <w:t>otes</w:t>
            </w:r>
          </w:p>
        </w:tc>
      </w:tr>
      <w:tr w:rsidR="00A62113" w:rsidRPr="009E64A4" w:rsidTr="00AA28F9">
        <w:trPr>
          <w:cantSplit/>
        </w:trPr>
        <w:tc>
          <w:tcPr>
            <w:tcW w:w="3618" w:type="dxa"/>
            <w:tcBorders>
              <w:top w:val="single" w:sz="6" w:space="0" w:color="auto"/>
            </w:tcBorders>
          </w:tcPr>
          <w:p w:rsidR="00A62113" w:rsidRPr="009E64A4" w:rsidRDefault="00AE7C44" w:rsidP="00CD2D3E">
            <w:pPr>
              <w:pStyle w:val="TableContentText"/>
            </w:pPr>
            <w:r w:rsidRPr="009E64A4">
              <w:t xml:space="preserve">MS </w:t>
            </w:r>
            <w:r w:rsidR="00A62113" w:rsidRPr="009E64A4">
              <w:t xml:space="preserve">Windows Server </w:t>
            </w:r>
          </w:p>
        </w:tc>
        <w:tc>
          <w:tcPr>
            <w:tcW w:w="1890" w:type="dxa"/>
            <w:tcBorders>
              <w:top w:val="single" w:sz="6" w:space="0" w:color="auto"/>
            </w:tcBorders>
          </w:tcPr>
          <w:p w:rsidR="00A62113" w:rsidRPr="009E64A4" w:rsidRDefault="00FD27B3" w:rsidP="00CD2D3E">
            <w:pPr>
              <w:pStyle w:val="TableContentText"/>
            </w:pPr>
            <w:r w:rsidRPr="009E64A4">
              <w:t>2008</w:t>
            </w:r>
          </w:p>
        </w:tc>
        <w:tc>
          <w:tcPr>
            <w:tcW w:w="4068" w:type="dxa"/>
            <w:tcBorders>
              <w:top w:val="single" w:sz="6" w:space="0" w:color="auto"/>
            </w:tcBorders>
          </w:tcPr>
          <w:p w:rsidR="00A62113" w:rsidRPr="009E64A4" w:rsidRDefault="00A62113" w:rsidP="00CD2D3E">
            <w:pPr>
              <w:pStyle w:val="TableContentText"/>
            </w:pPr>
            <w:r w:rsidRPr="009E64A4">
              <w:t>Operating System</w:t>
            </w:r>
          </w:p>
        </w:tc>
      </w:tr>
      <w:tr w:rsidR="00A62113" w:rsidRPr="009E64A4" w:rsidTr="00AA28F9">
        <w:trPr>
          <w:cantSplit/>
        </w:trPr>
        <w:tc>
          <w:tcPr>
            <w:tcW w:w="3618" w:type="dxa"/>
          </w:tcPr>
          <w:p w:rsidR="00A62113" w:rsidRPr="009E64A4" w:rsidRDefault="00AE7C44" w:rsidP="00CD2D3E">
            <w:pPr>
              <w:pStyle w:val="TableContentText"/>
            </w:pPr>
            <w:r w:rsidRPr="009E64A4">
              <w:t xml:space="preserve">MS </w:t>
            </w:r>
            <w:r w:rsidR="003914DF" w:rsidRPr="009E64A4">
              <w:t>SQL Server</w:t>
            </w:r>
          </w:p>
        </w:tc>
        <w:tc>
          <w:tcPr>
            <w:tcW w:w="1890" w:type="dxa"/>
          </w:tcPr>
          <w:p w:rsidR="00A62113" w:rsidRPr="009E64A4" w:rsidRDefault="008D340C" w:rsidP="0095312D">
            <w:pPr>
              <w:pStyle w:val="TableContentText"/>
            </w:pPr>
            <w:r w:rsidRPr="009E64A4">
              <w:t>20</w:t>
            </w:r>
            <w:r w:rsidR="0095312D" w:rsidRPr="009E64A4">
              <w:t>12</w:t>
            </w:r>
          </w:p>
        </w:tc>
        <w:tc>
          <w:tcPr>
            <w:tcW w:w="4068" w:type="dxa"/>
          </w:tcPr>
          <w:p w:rsidR="00A62113" w:rsidRPr="009E64A4" w:rsidRDefault="008D340C" w:rsidP="00CD2D3E">
            <w:pPr>
              <w:pStyle w:val="TableContentText"/>
            </w:pPr>
            <w:r w:rsidRPr="009E64A4">
              <w:t>Database</w:t>
            </w:r>
          </w:p>
        </w:tc>
      </w:tr>
      <w:tr w:rsidR="00AE7C44" w:rsidRPr="009E64A4" w:rsidTr="009A780C">
        <w:trPr>
          <w:cantSplit/>
        </w:trPr>
        <w:tc>
          <w:tcPr>
            <w:tcW w:w="3618" w:type="dxa"/>
          </w:tcPr>
          <w:p w:rsidR="00AE7C44" w:rsidRPr="009E64A4" w:rsidRDefault="00AE7C44" w:rsidP="009A780C">
            <w:pPr>
              <w:pStyle w:val="TableContentText"/>
            </w:pPr>
            <w:r w:rsidRPr="009E64A4">
              <w:t>MS SQL Reporting Services</w:t>
            </w:r>
          </w:p>
        </w:tc>
        <w:tc>
          <w:tcPr>
            <w:tcW w:w="1890" w:type="dxa"/>
          </w:tcPr>
          <w:p w:rsidR="00AE7C44" w:rsidRPr="009E64A4" w:rsidRDefault="0095312D" w:rsidP="009A780C">
            <w:pPr>
              <w:pStyle w:val="TableContentText"/>
            </w:pPr>
            <w:r w:rsidRPr="009E64A4">
              <w:t>2012</w:t>
            </w:r>
          </w:p>
        </w:tc>
        <w:tc>
          <w:tcPr>
            <w:tcW w:w="4068" w:type="dxa"/>
          </w:tcPr>
          <w:p w:rsidR="00AE7C44" w:rsidRPr="009E64A4" w:rsidRDefault="00AE7C44" w:rsidP="009A780C">
            <w:pPr>
              <w:pStyle w:val="TableContentText"/>
            </w:pPr>
            <w:r w:rsidRPr="009E64A4">
              <w:t>Reports</w:t>
            </w:r>
          </w:p>
        </w:tc>
      </w:tr>
      <w:tr w:rsidR="00A62113" w:rsidRPr="009E64A4" w:rsidTr="00AA28F9">
        <w:trPr>
          <w:cantSplit/>
        </w:trPr>
        <w:tc>
          <w:tcPr>
            <w:tcW w:w="3618" w:type="dxa"/>
          </w:tcPr>
          <w:p w:rsidR="00A62113" w:rsidRPr="009E64A4" w:rsidRDefault="00AE7C44" w:rsidP="00CD2D3E">
            <w:pPr>
              <w:pStyle w:val="TableContentText"/>
            </w:pPr>
            <w:r w:rsidRPr="009E64A4">
              <w:t>MS IIS (</w:t>
            </w:r>
            <w:r w:rsidR="00625B23" w:rsidRPr="009E64A4">
              <w:t>Internet Information Services</w:t>
            </w:r>
            <w:r w:rsidRPr="009E64A4">
              <w:t>)</w:t>
            </w:r>
          </w:p>
        </w:tc>
        <w:tc>
          <w:tcPr>
            <w:tcW w:w="1890" w:type="dxa"/>
          </w:tcPr>
          <w:p w:rsidR="00A62113" w:rsidRPr="009E64A4" w:rsidRDefault="00625B23" w:rsidP="00CD2D3E">
            <w:pPr>
              <w:pStyle w:val="TableContentText"/>
            </w:pPr>
            <w:r w:rsidRPr="009E64A4">
              <w:t>7.5</w:t>
            </w:r>
          </w:p>
        </w:tc>
        <w:tc>
          <w:tcPr>
            <w:tcW w:w="4068" w:type="dxa"/>
          </w:tcPr>
          <w:p w:rsidR="00A62113" w:rsidRPr="009E64A4" w:rsidRDefault="00625B23" w:rsidP="00CD2D3E">
            <w:pPr>
              <w:pStyle w:val="TableContentText"/>
            </w:pPr>
            <w:r w:rsidRPr="009E64A4">
              <w:t>Web</w:t>
            </w:r>
            <w:r w:rsidR="00A62113" w:rsidRPr="009E64A4">
              <w:t xml:space="preserve"> </w:t>
            </w:r>
            <w:r w:rsidR="00744B89" w:rsidRPr="009E64A4">
              <w:t>Server</w:t>
            </w:r>
          </w:p>
        </w:tc>
      </w:tr>
      <w:tr w:rsidR="008A608B" w:rsidRPr="009E64A4" w:rsidTr="00AA28F9">
        <w:trPr>
          <w:cantSplit/>
        </w:trPr>
        <w:tc>
          <w:tcPr>
            <w:tcW w:w="3618" w:type="dxa"/>
          </w:tcPr>
          <w:p w:rsidR="008A608B" w:rsidRPr="009E64A4" w:rsidRDefault="00AF2C78" w:rsidP="00CD2D3E">
            <w:pPr>
              <w:pStyle w:val="TableContentText"/>
            </w:pPr>
            <w:r w:rsidRPr="009E64A4">
              <w:t>ASP.NET MVC3</w:t>
            </w:r>
          </w:p>
        </w:tc>
        <w:tc>
          <w:tcPr>
            <w:tcW w:w="1890" w:type="dxa"/>
          </w:tcPr>
          <w:p w:rsidR="008A608B" w:rsidRPr="009E64A4" w:rsidRDefault="00261AD5" w:rsidP="00CD2D3E">
            <w:pPr>
              <w:pStyle w:val="TableContentText"/>
            </w:pPr>
            <w:r w:rsidRPr="009E64A4">
              <w:t>N/A</w:t>
            </w:r>
          </w:p>
        </w:tc>
        <w:tc>
          <w:tcPr>
            <w:tcW w:w="4068" w:type="dxa"/>
          </w:tcPr>
          <w:p w:rsidR="008A608B" w:rsidRPr="009E64A4" w:rsidRDefault="00AF2C78" w:rsidP="00CD2D3E">
            <w:pPr>
              <w:pStyle w:val="TableContentText"/>
            </w:pPr>
            <w:r w:rsidRPr="009E64A4">
              <w:t>Web Application</w:t>
            </w:r>
          </w:p>
        </w:tc>
      </w:tr>
      <w:tr w:rsidR="00DB7B6A" w:rsidRPr="009E64A4" w:rsidTr="00AA28F9">
        <w:trPr>
          <w:cantSplit/>
        </w:trPr>
        <w:tc>
          <w:tcPr>
            <w:tcW w:w="3618" w:type="dxa"/>
          </w:tcPr>
          <w:p w:rsidR="00DB7B6A" w:rsidRPr="009E64A4" w:rsidRDefault="00DB7B6A" w:rsidP="00CD2D3E">
            <w:pPr>
              <w:pStyle w:val="TableContentText"/>
            </w:pPr>
            <w:bookmarkStart w:id="123" w:name="StaffingandTrainingNeeds1"/>
            <w:r w:rsidRPr="009E64A4">
              <w:t>Intersystems Cache Server</w:t>
            </w:r>
          </w:p>
        </w:tc>
        <w:tc>
          <w:tcPr>
            <w:tcW w:w="1890" w:type="dxa"/>
          </w:tcPr>
          <w:p w:rsidR="00DB7B6A" w:rsidRPr="009E64A4" w:rsidRDefault="00DB7B6A" w:rsidP="00CD2D3E">
            <w:pPr>
              <w:pStyle w:val="TableContentText"/>
            </w:pPr>
            <w:r w:rsidRPr="009E64A4">
              <w:t>20xx</w:t>
            </w:r>
          </w:p>
        </w:tc>
        <w:tc>
          <w:tcPr>
            <w:tcW w:w="4068" w:type="dxa"/>
          </w:tcPr>
          <w:p w:rsidR="00DB7B6A" w:rsidRPr="009E64A4" w:rsidRDefault="00DB7B6A" w:rsidP="00CD2D3E">
            <w:pPr>
              <w:pStyle w:val="TableContentText"/>
            </w:pPr>
            <w:r w:rsidRPr="009E64A4">
              <w:t>Database</w:t>
            </w:r>
          </w:p>
        </w:tc>
      </w:tr>
      <w:tr w:rsidR="00DB7B6A" w:rsidRPr="009E64A4" w:rsidTr="00AA28F9">
        <w:trPr>
          <w:cantSplit/>
        </w:trPr>
        <w:tc>
          <w:tcPr>
            <w:tcW w:w="3618" w:type="dxa"/>
          </w:tcPr>
          <w:p w:rsidR="00DB7B6A" w:rsidRPr="009E64A4" w:rsidRDefault="00DB7B6A" w:rsidP="00CD2D3E">
            <w:pPr>
              <w:pStyle w:val="TableContentText"/>
            </w:pPr>
            <w:r w:rsidRPr="009E64A4">
              <w:t>MS IIS CSP Gateway Module</w:t>
            </w:r>
          </w:p>
        </w:tc>
        <w:tc>
          <w:tcPr>
            <w:tcW w:w="1890" w:type="dxa"/>
          </w:tcPr>
          <w:p w:rsidR="00DB7B6A" w:rsidRPr="009E64A4" w:rsidRDefault="00DB7B6A" w:rsidP="00CD2D3E">
            <w:pPr>
              <w:pStyle w:val="TableContentText"/>
            </w:pPr>
            <w:r w:rsidRPr="009E64A4">
              <w:t>Based on Cache Version</w:t>
            </w:r>
          </w:p>
        </w:tc>
        <w:tc>
          <w:tcPr>
            <w:tcW w:w="4068" w:type="dxa"/>
          </w:tcPr>
          <w:p w:rsidR="00DB7B6A" w:rsidRPr="009E64A4" w:rsidRDefault="00DB7B6A" w:rsidP="00CD2D3E">
            <w:pPr>
              <w:pStyle w:val="TableContentText"/>
            </w:pPr>
            <w:r w:rsidRPr="009E64A4">
              <w:t>Web Application</w:t>
            </w:r>
          </w:p>
        </w:tc>
      </w:tr>
    </w:tbl>
    <w:p w:rsidR="00A62113" w:rsidRPr="009E64A4" w:rsidRDefault="00A62113" w:rsidP="00B914C0">
      <w:pPr>
        <w:pStyle w:val="Heading1"/>
      </w:pPr>
      <w:bookmarkStart w:id="124" w:name="_Toc388965259"/>
      <w:r w:rsidRPr="009E64A4">
        <w:t>Staffing and Training Needs</w:t>
      </w:r>
      <w:bookmarkEnd w:id="124"/>
    </w:p>
    <w:bookmarkEnd w:id="123"/>
    <w:p w:rsidR="00A62113" w:rsidRPr="009E64A4" w:rsidRDefault="002E7E31" w:rsidP="00C009F2">
      <w:pPr>
        <w:pStyle w:val="BodyText"/>
      </w:pPr>
      <w:r w:rsidRPr="009E64A4">
        <w:t xml:space="preserve">Staffing </w:t>
      </w:r>
      <w:r w:rsidR="00AA28F9" w:rsidRPr="009E64A4">
        <w:t>r</w:t>
      </w:r>
      <w:r w:rsidR="00377920" w:rsidRPr="009E64A4">
        <w:t xml:space="preserve">esources </w:t>
      </w:r>
      <w:r w:rsidR="00A62113" w:rsidRPr="009E64A4">
        <w:t xml:space="preserve">needed to plan, prepare, and execute this </w:t>
      </w:r>
      <w:r w:rsidR="00EF438C" w:rsidRPr="009E64A4">
        <w:t>MTP</w:t>
      </w:r>
      <w:r w:rsidRPr="009E64A4">
        <w:t xml:space="preserve"> are listed</w:t>
      </w:r>
      <w:r w:rsidR="00AA28F9" w:rsidRPr="009E64A4">
        <w:t xml:space="preserve"> below</w:t>
      </w:r>
      <w:r w:rsidRPr="009E64A4">
        <w:t xml:space="preserve"> in</w:t>
      </w:r>
      <w:r w:rsidR="003240EE" w:rsidRPr="009E64A4">
        <w:t xml:space="preserve"> </w:t>
      </w:r>
      <w:r w:rsidR="00F82FB4" w:rsidRPr="009E64A4">
        <w:fldChar w:fldCharType="begin"/>
      </w:r>
      <w:r w:rsidR="003240EE" w:rsidRPr="009E64A4">
        <w:instrText xml:space="preserve"> REF _Ref312053373 \h </w:instrText>
      </w:r>
      <w:r w:rsidR="00F82FB4" w:rsidRPr="009E64A4">
        <w:fldChar w:fldCharType="separate"/>
      </w:r>
      <w:r w:rsidR="0069636E" w:rsidRPr="009E64A4">
        <w:t xml:space="preserve">Table </w:t>
      </w:r>
      <w:r w:rsidR="0069636E">
        <w:rPr>
          <w:noProof/>
        </w:rPr>
        <w:t>9</w:t>
      </w:r>
      <w:r w:rsidR="00F82FB4" w:rsidRPr="009E64A4">
        <w:fldChar w:fldCharType="end"/>
      </w:r>
      <w:r w:rsidR="00A62113" w:rsidRPr="009E64A4">
        <w:t>.</w:t>
      </w:r>
      <w:r w:rsidR="00B26937" w:rsidRPr="009E64A4">
        <w:t xml:space="preserve"> Please refer to the </w:t>
      </w:r>
      <w:r w:rsidR="00FA39B9" w:rsidRPr="009E64A4">
        <w:t>AWARE</w:t>
      </w:r>
      <w:r w:rsidR="00B26937" w:rsidRPr="009E64A4">
        <w:t xml:space="preserve"> </w:t>
      </w:r>
      <w:r w:rsidR="002B1209" w:rsidRPr="009E64A4">
        <w:t xml:space="preserve">Staff </w:t>
      </w:r>
      <w:r w:rsidR="00B26937" w:rsidRPr="009E64A4">
        <w:t>for a complete listing of staffing resource requirements</w:t>
      </w:r>
      <w:r w:rsidR="00053B16" w:rsidRPr="009E64A4">
        <w:t>.</w:t>
      </w:r>
    </w:p>
    <w:p w:rsidR="00A62113" w:rsidRPr="009E64A4" w:rsidRDefault="00F320E4" w:rsidP="00A62113">
      <w:pPr>
        <w:pStyle w:val="Caption"/>
      </w:pPr>
      <w:bookmarkStart w:id="125" w:name="_Ref307243068"/>
      <w:bookmarkStart w:id="126" w:name="_Toc388965271"/>
      <w:r w:rsidRPr="009E64A4">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8</w:t>
      </w:r>
      <w:r w:rsidR="00F82FB4" w:rsidRPr="009E64A4">
        <w:fldChar w:fldCharType="end"/>
      </w:r>
      <w:r w:rsidRPr="009E64A4">
        <w:t xml:space="preserve"> – </w:t>
      </w:r>
      <w:r w:rsidR="00A62113" w:rsidRPr="009E64A4">
        <w:t>Staffing Resources</w:t>
      </w:r>
      <w:bookmarkEnd w:id="125"/>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2538"/>
        <w:gridCol w:w="2790"/>
        <w:gridCol w:w="1800"/>
        <w:gridCol w:w="2448"/>
      </w:tblGrid>
      <w:tr w:rsidR="00A62113" w:rsidRPr="009E64A4" w:rsidTr="00AA28F9">
        <w:trPr>
          <w:cantSplit/>
          <w:tblHeader/>
        </w:trPr>
        <w:tc>
          <w:tcPr>
            <w:tcW w:w="2538" w:type="dxa"/>
            <w:tcBorders>
              <w:top w:val="single" w:sz="12" w:space="0" w:color="auto"/>
              <w:bottom w:val="single" w:sz="6" w:space="0" w:color="auto"/>
            </w:tcBorders>
            <w:shd w:val="pct15" w:color="auto" w:fill="auto"/>
            <w:vAlign w:val="center"/>
          </w:tcPr>
          <w:p w:rsidR="00A62113" w:rsidRPr="009E64A4" w:rsidRDefault="00A62113" w:rsidP="00CD2D3E">
            <w:pPr>
              <w:pStyle w:val="TableColumnHeader"/>
            </w:pPr>
            <w:r w:rsidRPr="009E64A4">
              <w:t>Testing Task</w:t>
            </w:r>
          </w:p>
        </w:tc>
        <w:tc>
          <w:tcPr>
            <w:tcW w:w="2790" w:type="dxa"/>
            <w:tcBorders>
              <w:top w:val="single" w:sz="12" w:space="0" w:color="auto"/>
              <w:bottom w:val="single" w:sz="6" w:space="0" w:color="auto"/>
            </w:tcBorders>
            <w:shd w:val="pct15" w:color="auto" w:fill="auto"/>
            <w:vAlign w:val="center"/>
          </w:tcPr>
          <w:p w:rsidR="00A62113" w:rsidRPr="009E64A4" w:rsidRDefault="00A62113" w:rsidP="00CD2D3E">
            <w:pPr>
              <w:pStyle w:val="TableColumnHeader"/>
            </w:pPr>
            <w:r w:rsidRPr="009E64A4">
              <w:t>Quantity of Personnel Needed</w:t>
            </w:r>
          </w:p>
        </w:tc>
        <w:tc>
          <w:tcPr>
            <w:tcW w:w="1800" w:type="dxa"/>
            <w:tcBorders>
              <w:top w:val="single" w:sz="12" w:space="0" w:color="auto"/>
              <w:bottom w:val="single" w:sz="6" w:space="0" w:color="auto"/>
            </w:tcBorders>
            <w:shd w:val="pct15" w:color="auto" w:fill="auto"/>
            <w:vAlign w:val="center"/>
          </w:tcPr>
          <w:p w:rsidR="00A62113" w:rsidRPr="009E64A4" w:rsidRDefault="00A62113" w:rsidP="00CD2D3E">
            <w:pPr>
              <w:pStyle w:val="TableColumnHeader"/>
            </w:pPr>
            <w:r w:rsidRPr="009E64A4">
              <w:t>Test Process</w:t>
            </w:r>
          </w:p>
        </w:tc>
        <w:tc>
          <w:tcPr>
            <w:tcW w:w="2448" w:type="dxa"/>
            <w:tcBorders>
              <w:top w:val="single" w:sz="12" w:space="0" w:color="auto"/>
              <w:bottom w:val="single" w:sz="6" w:space="0" w:color="auto"/>
            </w:tcBorders>
            <w:shd w:val="pct15" w:color="auto" w:fill="auto"/>
            <w:vAlign w:val="center"/>
          </w:tcPr>
          <w:p w:rsidR="00A62113" w:rsidRPr="009E64A4" w:rsidRDefault="00A62113" w:rsidP="00CD2D3E">
            <w:pPr>
              <w:pStyle w:val="TableColumnHeader"/>
            </w:pPr>
            <w:r w:rsidRPr="009E64A4">
              <w:t>Duration/ Days</w:t>
            </w:r>
          </w:p>
        </w:tc>
      </w:tr>
      <w:tr w:rsidR="00A62113" w:rsidRPr="009E64A4" w:rsidTr="00AA28F9">
        <w:trPr>
          <w:cantSplit/>
        </w:trPr>
        <w:tc>
          <w:tcPr>
            <w:tcW w:w="2538" w:type="dxa"/>
            <w:tcBorders>
              <w:top w:val="single" w:sz="6" w:space="0" w:color="auto"/>
            </w:tcBorders>
          </w:tcPr>
          <w:p w:rsidR="00A62113" w:rsidRPr="009E64A4" w:rsidRDefault="00A62113" w:rsidP="00CD2D3E">
            <w:pPr>
              <w:pStyle w:val="TableContentText"/>
            </w:pPr>
            <w:r w:rsidRPr="009E64A4">
              <w:t>Create</w:t>
            </w:r>
            <w:r w:rsidR="00C84428" w:rsidRPr="009E64A4">
              <w:t xml:space="preserve"> </w:t>
            </w:r>
            <w:r w:rsidR="00EF438C" w:rsidRPr="009E64A4">
              <w:t>MTP</w:t>
            </w:r>
          </w:p>
        </w:tc>
        <w:tc>
          <w:tcPr>
            <w:tcW w:w="2790" w:type="dxa"/>
            <w:tcBorders>
              <w:top w:val="single" w:sz="6" w:space="0" w:color="auto"/>
            </w:tcBorders>
          </w:tcPr>
          <w:p w:rsidR="00A62113" w:rsidRPr="009E64A4" w:rsidRDefault="00A62113" w:rsidP="00CD2D3E">
            <w:pPr>
              <w:pStyle w:val="TableContentText"/>
            </w:pPr>
            <w:r w:rsidRPr="009E64A4">
              <w:t>Per resourced schedule</w:t>
            </w:r>
          </w:p>
        </w:tc>
        <w:tc>
          <w:tcPr>
            <w:tcW w:w="1800" w:type="dxa"/>
            <w:tcBorders>
              <w:top w:val="single" w:sz="6" w:space="0" w:color="auto"/>
            </w:tcBorders>
          </w:tcPr>
          <w:p w:rsidR="00A62113" w:rsidRPr="009E64A4" w:rsidRDefault="00A62113" w:rsidP="00CD2D3E">
            <w:pPr>
              <w:pStyle w:val="TableContentText"/>
            </w:pPr>
            <w:r w:rsidRPr="009E64A4">
              <w:t>Test Preparation</w:t>
            </w:r>
          </w:p>
        </w:tc>
        <w:tc>
          <w:tcPr>
            <w:tcW w:w="2448" w:type="dxa"/>
            <w:tcBorders>
              <w:top w:val="single" w:sz="6" w:space="0" w:color="auto"/>
            </w:tcBorders>
          </w:tcPr>
          <w:p w:rsidR="00A62113" w:rsidRPr="009E64A4" w:rsidRDefault="00A62113" w:rsidP="00CD2D3E">
            <w:pPr>
              <w:pStyle w:val="TableContentText"/>
            </w:pPr>
            <w:r w:rsidRPr="009E64A4">
              <w:t xml:space="preserve">Per </w:t>
            </w:r>
            <w:r w:rsidR="006233F4" w:rsidRPr="009E64A4">
              <w:t>R</w:t>
            </w:r>
            <w:r w:rsidRPr="009E64A4">
              <w:t xml:space="preserve">esourced </w:t>
            </w:r>
            <w:r w:rsidR="006233F4" w:rsidRPr="009E64A4">
              <w:t>S</w:t>
            </w:r>
            <w:r w:rsidRPr="009E64A4">
              <w:t>chedule</w:t>
            </w:r>
          </w:p>
        </w:tc>
      </w:tr>
      <w:tr w:rsidR="00A62113" w:rsidRPr="009E64A4" w:rsidTr="00AA28F9">
        <w:trPr>
          <w:cantSplit/>
        </w:trPr>
        <w:tc>
          <w:tcPr>
            <w:tcW w:w="2538" w:type="dxa"/>
          </w:tcPr>
          <w:p w:rsidR="00A62113" w:rsidRPr="009E64A4" w:rsidRDefault="00A62113" w:rsidP="00CD2D3E">
            <w:pPr>
              <w:pStyle w:val="TableContentText"/>
            </w:pPr>
            <w:r w:rsidRPr="009E64A4">
              <w:t>Establish Test Environment</w:t>
            </w:r>
          </w:p>
        </w:tc>
        <w:tc>
          <w:tcPr>
            <w:tcW w:w="2790" w:type="dxa"/>
          </w:tcPr>
          <w:p w:rsidR="00A62113" w:rsidRPr="009E64A4" w:rsidRDefault="00A62113" w:rsidP="00CD2D3E">
            <w:pPr>
              <w:pStyle w:val="TableContentText"/>
            </w:pPr>
            <w:r w:rsidRPr="009E64A4">
              <w:t>Per resourced schedule</w:t>
            </w:r>
          </w:p>
        </w:tc>
        <w:tc>
          <w:tcPr>
            <w:tcW w:w="1800" w:type="dxa"/>
          </w:tcPr>
          <w:p w:rsidR="00A62113" w:rsidRPr="009E64A4" w:rsidRDefault="00A62113" w:rsidP="00CD2D3E">
            <w:pPr>
              <w:pStyle w:val="TableContentText"/>
            </w:pPr>
            <w:r w:rsidRPr="009E64A4">
              <w:t>Test Preparation</w:t>
            </w:r>
          </w:p>
        </w:tc>
        <w:tc>
          <w:tcPr>
            <w:tcW w:w="2448" w:type="dxa"/>
          </w:tcPr>
          <w:p w:rsidR="00A62113" w:rsidRPr="009E64A4" w:rsidRDefault="006233F4" w:rsidP="00CD2D3E">
            <w:pPr>
              <w:pStyle w:val="TableContentText"/>
            </w:pPr>
            <w:r w:rsidRPr="009E64A4">
              <w:t>Per Resourced Schedule</w:t>
            </w:r>
          </w:p>
        </w:tc>
      </w:tr>
      <w:tr w:rsidR="006233F4" w:rsidRPr="009E64A4" w:rsidTr="00AA28F9">
        <w:trPr>
          <w:cantSplit/>
        </w:trPr>
        <w:tc>
          <w:tcPr>
            <w:tcW w:w="2538" w:type="dxa"/>
          </w:tcPr>
          <w:p w:rsidR="006233F4" w:rsidRPr="009E64A4" w:rsidRDefault="006233F4" w:rsidP="00CD2D3E">
            <w:pPr>
              <w:pStyle w:val="TableContentText"/>
            </w:pPr>
            <w:r w:rsidRPr="009E64A4">
              <w:t>Perform System Tests</w:t>
            </w:r>
          </w:p>
        </w:tc>
        <w:tc>
          <w:tcPr>
            <w:tcW w:w="2790" w:type="dxa"/>
          </w:tcPr>
          <w:p w:rsidR="006233F4" w:rsidRPr="009E64A4" w:rsidRDefault="006233F4" w:rsidP="00CD2D3E">
            <w:pPr>
              <w:pStyle w:val="TableContentText"/>
            </w:pPr>
            <w:r w:rsidRPr="009E64A4">
              <w:t>Per resourced schedule</w:t>
            </w:r>
          </w:p>
        </w:tc>
        <w:tc>
          <w:tcPr>
            <w:tcW w:w="1800" w:type="dxa"/>
          </w:tcPr>
          <w:p w:rsidR="006233F4" w:rsidRPr="009E64A4" w:rsidRDefault="006233F4" w:rsidP="00CD2D3E">
            <w:pPr>
              <w:pStyle w:val="TableContentText"/>
            </w:pPr>
            <w:r w:rsidRPr="009E64A4">
              <w:t>Product Build</w:t>
            </w:r>
          </w:p>
        </w:tc>
        <w:tc>
          <w:tcPr>
            <w:tcW w:w="2448" w:type="dxa"/>
          </w:tcPr>
          <w:p w:rsidR="006233F4" w:rsidRPr="009E64A4" w:rsidRDefault="006233F4" w:rsidP="00CD2D3E">
            <w:pPr>
              <w:pStyle w:val="TableContentText"/>
            </w:pPr>
            <w:r w:rsidRPr="009E64A4">
              <w:t>Per Resourced Schedule</w:t>
            </w:r>
          </w:p>
        </w:tc>
      </w:tr>
    </w:tbl>
    <w:p w:rsidR="00A62113" w:rsidRPr="009E64A4" w:rsidRDefault="00A62113" w:rsidP="00B914C0">
      <w:pPr>
        <w:pStyle w:val="Heading1"/>
      </w:pPr>
      <w:bookmarkStart w:id="127" w:name="RisksandConstraints1"/>
      <w:bookmarkStart w:id="128" w:name="_Toc388965260"/>
      <w:r w:rsidRPr="009E64A4">
        <w:t>Constraints</w:t>
      </w:r>
      <w:bookmarkEnd w:id="128"/>
    </w:p>
    <w:p w:rsidR="00C96C40" w:rsidRPr="009E64A4" w:rsidRDefault="00C96C40" w:rsidP="00C96C40">
      <w:pPr>
        <w:pStyle w:val="BodyText"/>
      </w:pPr>
      <w:bookmarkStart w:id="129" w:name="TestMetrics1"/>
      <w:bookmarkEnd w:id="127"/>
      <w:r w:rsidRPr="009E64A4">
        <w:t xml:space="preserve">The risks identified in this </w:t>
      </w:r>
      <w:r w:rsidR="00AA28F9" w:rsidRPr="009E64A4">
        <w:t>MTP</w:t>
      </w:r>
      <w:r w:rsidRPr="009E64A4">
        <w:t xml:space="preserve"> </w:t>
      </w:r>
      <w:r w:rsidR="00195AB1" w:rsidRPr="009E64A4">
        <w:t>are recorded in the Harris SharePoint Risk List.</w:t>
      </w:r>
    </w:p>
    <w:p w:rsidR="00C96C40" w:rsidRPr="009E64A4" w:rsidRDefault="00284A9B" w:rsidP="00C96C40">
      <w:pPr>
        <w:pStyle w:val="BodyText"/>
      </w:pPr>
      <w:r w:rsidRPr="009E64A4">
        <w:t xml:space="preserve">The following actions are taken to prevent any adverse </w:t>
      </w:r>
      <w:r w:rsidR="00C96C40" w:rsidRPr="009E64A4">
        <w:t>impact</w:t>
      </w:r>
      <w:r w:rsidRPr="009E64A4">
        <w:t>s</w:t>
      </w:r>
      <w:r w:rsidR="00C96C40" w:rsidRPr="009E64A4">
        <w:t xml:space="preserve"> </w:t>
      </w:r>
      <w:r w:rsidRPr="009E64A4">
        <w:t>up</w:t>
      </w:r>
      <w:r w:rsidR="00C96C40" w:rsidRPr="009E64A4">
        <w:t xml:space="preserve">on </w:t>
      </w:r>
      <w:r w:rsidRPr="009E64A4">
        <w:t xml:space="preserve">the </w:t>
      </w:r>
      <w:r w:rsidR="00C96C40" w:rsidRPr="009E64A4">
        <w:t>test</w:t>
      </w:r>
      <w:r w:rsidRPr="009E64A4">
        <w:t>ing</w:t>
      </w:r>
      <w:r w:rsidR="00C96C40" w:rsidRPr="009E64A4">
        <w:t xml:space="preserve"> of critical</w:t>
      </w:r>
      <w:r w:rsidR="00F05538" w:rsidRPr="009E64A4">
        <w:t xml:space="preserve"> program functionality</w:t>
      </w:r>
      <w:r w:rsidR="00C96C40" w:rsidRPr="009E64A4">
        <w:t>:</w:t>
      </w:r>
    </w:p>
    <w:p w:rsidR="00C96C40" w:rsidRPr="009E64A4" w:rsidRDefault="00C96C40" w:rsidP="00EB5B56">
      <w:pPr>
        <w:pStyle w:val="BodyText"/>
        <w:numPr>
          <w:ilvl w:val="0"/>
          <w:numId w:val="23"/>
        </w:numPr>
      </w:pPr>
      <w:r w:rsidRPr="009E64A4">
        <w:t>Identify test execution risks</w:t>
      </w:r>
    </w:p>
    <w:p w:rsidR="00C96C40" w:rsidRPr="009E64A4" w:rsidRDefault="00C96C40" w:rsidP="00EB5B56">
      <w:pPr>
        <w:pStyle w:val="BodyText"/>
        <w:numPr>
          <w:ilvl w:val="0"/>
          <w:numId w:val="23"/>
        </w:numPr>
      </w:pPr>
      <w:r w:rsidRPr="009E64A4">
        <w:t xml:space="preserve">Record the risks in </w:t>
      </w:r>
      <w:r w:rsidR="00F05538" w:rsidRPr="009E64A4">
        <w:t xml:space="preserve">a </w:t>
      </w:r>
      <w:r w:rsidRPr="009E64A4">
        <w:t>tracking tool</w:t>
      </w:r>
    </w:p>
    <w:p w:rsidR="00C96C40" w:rsidRPr="009E64A4" w:rsidRDefault="00C96C40" w:rsidP="00EB5B56">
      <w:pPr>
        <w:pStyle w:val="BodyText"/>
        <w:numPr>
          <w:ilvl w:val="0"/>
          <w:numId w:val="23"/>
        </w:numPr>
      </w:pPr>
      <w:r w:rsidRPr="009E64A4">
        <w:t>Assess the potential impacts and probability for each risk</w:t>
      </w:r>
    </w:p>
    <w:p w:rsidR="00C96C40" w:rsidRPr="009E64A4" w:rsidRDefault="008739ED" w:rsidP="00EB5B56">
      <w:pPr>
        <w:pStyle w:val="BodyText"/>
        <w:numPr>
          <w:ilvl w:val="0"/>
          <w:numId w:val="23"/>
        </w:numPr>
      </w:pPr>
      <w:r w:rsidRPr="009E64A4">
        <w:t>Plan mitigation for each risk</w:t>
      </w:r>
    </w:p>
    <w:p w:rsidR="00C96C40" w:rsidRPr="009E64A4" w:rsidRDefault="00C96C40" w:rsidP="00EB5B56">
      <w:pPr>
        <w:pStyle w:val="BodyText"/>
        <w:numPr>
          <w:ilvl w:val="0"/>
          <w:numId w:val="23"/>
        </w:numPr>
      </w:pPr>
      <w:r w:rsidRPr="009E64A4">
        <w:t>Monitor the risks through closure</w:t>
      </w:r>
    </w:p>
    <w:p w:rsidR="00C96C40" w:rsidRPr="009E64A4" w:rsidRDefault="00C96C40" w:rsidP="00C96C40">
      <w:pPr>
        <w:pStyle w:val="BodyText"/>
      </w:pPr>
      <w:r w:rsidRPr="009E64A4">
        <w:t>The following constraints that affect the testing activity have been identified:</w:t>
      </w:r>
    </w:p>
    <w:p w:rsidR="00C96C40" w:rsidRPr="009E64A4" w:rsidRDefault="00C96C40" w:rsidP="00EB5B56">
      <w:pPr>
        <w:pStyle w:val="BodyText"/>
        <w:numPr>
          <w:ilvl w:val="0"/>
          <w:numId w:val="24"/>
        </w:numPr>
      </w:pPr>
      <w:r w:rsidRPr="009E64A4">
        <w:t xml:space="preserve">Unit </w:t>
      </w:r>
      <w:r w:rsidR="00AA28F9" w:rsidRPr="009E64A4">
        <w:t>T</w:t>
      </w:r>
      <w:r w:rsidRPr="009E64A4">
        <w:t>esting must have successfully been completed prior to System Testing</w:t>
      </w:r>
    </w:p>
    <w:p w:rsidR="00C96C40" w:rsidRPr="009E64A4" w:rsidRDefault="00C96C40" w:rsidP="00EB5B56">
      <w:pPr>
        <w:pStyle w:val="BodyText"/>
        <w:numPr>
          <w:ilvl w:val="0"/>
          <w:numId w:val="24"/>
        </w:numPr>
      </w:pPr>
      <w:r w:rsidRPr="009E64A4">
        <w:t>The Test Environment must be available, tested and fully operational prior to the commencement of testing</w:t>
      </w:r>
    </w:p>
    <w:p w:rsidR="00C96C40" w:rsidRPr="009E64A4" w:rsidRDefault="00C96C40" w:rsidP="00EB5B56">
      <w:pPr>
        <w:pStyle w:val="BodyText"/>
        <w:numPr>
          <w:ilvl w:val="0"/>
          <w:numId w:val="24"/>
        </w:numPr>
      </w:pPr>
      <w:r w:rsidRPr="009E64A4">
        <w:t>Data required for testing</w:t>
      </w:r>
      <w:r w:rsidR="008739ED" w:rsidRPr="009E64A4">
        <w:t xml:space="preserve"> must be available and reusable</w:t>
      </w:r>
    </w:p>
    <w:p w:rsidR="00A62113" w:rsidRPr="009E64A4" w:rsidRDefault="00A62113" w:rsidP="00B914C0">
      <w:pPr>
        <w:pStyle w:val="Heading1"/>
      </w:pPr>
      <w:bookmarkStart w:id="130" w:name="Acronym1"/>
      <w:bookmarkStart w:id="131" w:name="_Toc388965261"/>
      <w:bookmarkEnd w:id="129"/>
      <w:r w:rsidRPr="009E64A4">
        <w:lastRenderedPageBreak/>
        <w:t>Acronyms</w:t>
      </w:r>
      <w:bookmarkEnd w:id="131"/>
    </w:p>
    <w:p w:rsidR="004F5A61" w:rsidRPr="009E64A4" w:rsidRDefault="004F5A61" w:rsidP="004F5A61">
      <w:pPr>
        <w:pStyle w:val="Caption"/>
      </w:pPr>
      <w:bookmarkStart w:id="132" w:name="_Ref312053373"/>
      <w:bookmarkStart w:id="133" w:name="_Toc388965272"/>
      <w:r w:rsidRPr="009E64A4">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9</w:t>
      </w:r>
      <w:r w:rsidR="00F82FB4" w:rsidRPr="009E64A4">
        <w:fldChar w:fldCharType="end"/>
      </w:r>
      <w:bookmarkEnd w:id="132"/>
      <w:r w:rsidRPr="009E64A4">
        <w:t xml:space="preserve"> – Acronyms and Abbreviations</w:t>
      </w:r>
      <w:bookmarkEnd w:id="1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2268"/>
        <w:gridCol w:w="7308"/>
      </w:tblGrid>
      <w:tr w:rsidR="00A62113" w:rsidRPr="009E64A4" w:rsidTr="002F595E">
        <w:trPr>
          <w:tblHeader/>
        </w:trPr>
        <w:tc>
          <w:tcPr>
            <w:tcW w:w="2268" w:type="dxa"/>
            <w:tcBorders>
              <w:top w:val="single" w:sz="12" w:space="0" w:color="auto"/>
              <w:bottom w:val="single" w:sz="6" w:space="0" w:color="auto"/>
            </w:tcBorders>
            <w:shd w:val="pct15" w:color="auto" w:fill="auto"/>
            <w:vAlign w:val="center"/>
          </w:tcPr>
          <w:bookmarkEnd w:id="130"/>
          <w:p w:rsidR="00A62113" w:rsidRPr="009E64A4" w:rsidRDefault="00A62113" w:rsidP="00CD2D3E">
            <w:pPr>
              <w:pStyle w:val="TableColumnHeader"/>
            </w:pPr>
            <w:r w:rsidRPr="009E64A4">
              <w:t>Abbreviations, Terms</w:t>
            </w:r>
          </w:p>
        </w:tc>
        <w:tc>
          <w:tcPr>
            <w:tcW w:w="7308" w:type="dxa"/>
            <w:tcBorders>
              <w:top w:val="single" w:sz="12" w:space="0" w:color="auto"/>
              <w:bottom w:val="single" w:sz="6" w:space="0" w:color="auto"/>
            </w:tcBorders>
            <w:shd w:val="pct15" w:color="auto" w:fill="auto"/>
            <w:vAlign w:val="center"/>
          </w:tcPr>
          <w:p w:rsidR="00A62113" w:rsidRPr="009E64A4" w:rsidRDefault="00A62113" w:rsidP="00CD2D3E">
            <w:pPr>
              <w:pStyle w:val="TableColumnHeader"/>
            </w:pPr>
            <w:r w:rsidRPr="009E64A4">
              <w:t>Definitions</w:t>
            </w:r>
          </w:p>
        </w:tc>
      </w:tr>
      <w:tr w:rsidR="004F0EB3" w:rsidRPr="009E64A4" w:rsidTr="002F595E">
        <w:tc>
          <w:tcPr>
            <w:tcW w:w="2268" w:type="dxa"/>
          </w:tcPr>
          <w:p w:rsidR="004F0EB3" w:rsidRPr="009E64A4" w:rsidRDefault="00FA39B9" w:rsidP="00CD2D3E">
            <w:pPr>
              <w:pStyle w:val="TableContentText"/>
            </w:pPr>
            <w:r w:rsidRPr="009E64A4">
              <w:t>AWARE</w:t>
            </w:r>
          </w:p>
        </w:tc>
        <w:tc>
          <w:tcPr>
            <w:tcW w:w="7308" w:type="dxa"/>
          </w:tcPr>
          <w:p w:rsidR="004F0EB3" w:rsidRPr="009E64A4" w:rsidRDefault="00CF5722" w:rsidP="00CD2D3E">
            <w:pPr>
              <w:pStyle w:val="TableContentText"/>
            </w:pPr>
            <w:r w:rsidRPr="009E64A4">
              <w:t>Alert Watch and Response Engine</w:t>
            </w:r>
          </w:p>
        </w:tc>
      </w:tr>
      <w:tr w:rsidR="004F0EB3" w:rsidRPr="009E64A4" w:rsidTr="002F595E">
        <w:tc>
          <w:tcPr>
            <w:tcW w:w="2268" w:type="dxa"/>
          </w:tcPr>
          <w:p w:rsidR="004F0EB3" w:rsidRPr="009E64A4" w:rsidRDefault="004F0EB3" w:rsidP="00CD2D3E">
            <w:pPr>
              <w:pStyle w:val="TableContentText"/>
            </w:pPr>
            <w:r w:rsidRPr="009E64A4">
              <w:t>CM</w:t>
            </w:r>
          </w:p>
        </w:tc>
        <w:tc>
          <w:tcPr>
            <w:tcW w:w="7308" w:type="dxa"/>
          </w:tcPr>
          <w:p w:rsidR="004F0EB3" w:rsidRPr="009E64A4" w:rsidRDefault="004F0EB3" w:rsidP="00CD2D3E">
            <w:pPr>
              <w:pStyle w:val="TableContentText"/>
            </w:pPr>
            <w:r w:rsidRPr="009E64A4">
              <w:t>Configuration Manager/Management</w:t>
            </w:r>
          </w:p>
        </w:tc>
      </w:tr>
      <w:tr w:rsidR="00FF5EF0" w:rsidRPr="009E64A4" w:rsidTr="002F595E">
        <w:tc>
          <w:tcPr>
            <w:tcW w:w="2268" w:type="dxa"/>
          </w:tcPr>
          <w:p w:rsidR="00FF5EF0" w:rsidRPr="009E64A4" w:rsidRDefault="00FF5EF0" w:rsidP="00CD2D3E">
            <w:pPr>
              <w:pStyle w:val="TableContentText"/>
            </w:pPr>
            <w:r w:rsidRPr="009E64A4">
              <w:t>CPRS</w:t>
            </w:r>
          </w:p>
        </w:tc>
        <w:tc>
          <w:tcPr>
            <w:tcW w:w="7308" w:type="dxa"/>
          </w:tcPr>
          <w:p w:rsidR="00FF5EF0" w:rsidRPr="009E64A4" w:rsidRDefault="00FF5EF0" w:rsidP="00CD2D3E">
            <w:pPr>
              <w:pStyle w:val="TableContentText"/>
            </w:pPr>
            <w:r w:rsidRPr="009E64A4">
              <w:t>Computerized Patient Record System</w:t>
            </w:r>
          </w:p>
        </w:tc>
      </w:tr>
      <w:tr w:rsidR="00DC3EFC" w:rsidRPr="009E64A4" w:rsidTr="002F595E">
        <w:tc>
          <w:tcPr>
            <w:tcW w:w="2268" w:type="dxa"/>
          </w:tcPr>
          <w:p w:rsidR="00DC3EFC" w:rsidRPr="009E64A4" w:rsidRDefault="00DC3EFC" w:rsidP="00CD2D3E">
            <w:pPr>
              <w:pStyle w:val="TableContentText"/>
            </w:pPr>
            <w:r w:rsidRPr="009E64A4">
              <w:t>GUI</w:t>
            </w:r>
          </w:p>
        </w:tc>
        <w:tc>
          <w:tcPr>
            <w:tcW w:w="7308" w:type="dxa"/>
          </w:tcPr>
          <w:p w:rsidR="00DC3EFC" w:rsidRPr="009E64A4" w:rsidRDefault="00DC3EFC" w:rsidP="00CD2D3E">
            <w:pPr>
              <w:pStyle w:val="TableContentText"/>
            </w:pPr>
            <w:r w:rsidRPr="009E64A4">
              <w:t>Graphical User Interface</w:t>
            </w:r>
          </w:p>
        </w:tc>
      </w:tr>
      <w:tr w:rsidR="00CF782B" w:rsidRPr="009E64A4" w:rsidTr="002F595E">
        <w:tc>
          <w:tcPr>
            <w:tcW w:w="2268" w:type="dxa"/>
          </w:tcPr>
          <w:p w:rsidR="00CF782B" w:rsidRPr="009E64A4" w:rsidRDefault="00CF782B" w:rsidP="00CD2D3E">
            <w:pPr>
              <w:pStyle w:val="TableContentText"/>
            </w:pPr>
            <w:r w:rsidRPr="009E64A4">
              <w:t>HeV-VistA</w:t>
            </w:r>
          </w:p>
        </w:tc>
        <w:tc>
          <w:tcPr>
            <w:tcW w:w="7308" w:type="dxa"/>
          </w:tcPr>
          <w:p w:rsidR="00CF782B" w:rsidRPr="009E64A4" w:rsidRDefault="00660509" w:rsidP="00CD2D3E">
            <w:pPr>
              <w:pStyle w:val="TableContentText"/>
            </w:pPr>
            <w:r w:rsidRPr="009E64A4">
              <w:t>Healthy Veteran</w:t>
            </w:r>
          </w:p>
        </w:tc>
      </w:tr>
      <w:tr w:rsidR="00CF782B" w:rsidRPr="009E64A4" w:rsidTr="002F595E">
        <w:tc>
          <w:tcPr>
            <w:tcW w:w="2268" w:type="dxa"/>
          </w:tcPr>
          <w:p w:rsidR="00CF782B" w:rsidRPr="009E64A4" w:rsidRDefault="00CF782B" w:rsidP="00CD2D3E">
            <w:pPr>
              <w:pStyle w:val="TableContentText"/>
            </w:pPr>
            <w:r w:rsidRPr="009E64A4">
              <w:t>HIPAA</w:t>
            </w:r>
          </w:p>
        </w:tc>
        <w:tc>
          <w:tcPr>
            <w:tcW w:w="7308" w:type="dxa"/>
          </w:tcPr>
          <w:p w:rsidR="00CF782B" w:rsidRPr="009E64A4" w:rsidRDefault="00CF782B" w:rsidP="00CD2D3E">
            <w:pPr>
              <w:pStyle w:val="TableContentText"/>
            </w:pPr>
            <w:r w:rsidRPr="009E64A4">
              <w:t xml:space="preserve">Health Insurance Portability and </w:t>
            </w:r>
            <w:r w:rsidR="005B6587" w:rsidRPr="009E64A4">
              <w:t>Accountability</w:t>
            </w:r>
            <w:r w:rsidRPr="009E64A4">
              <w:t xml:space="preserve"> Act</w:t>
            </w:r>
          </w:p>
        </w:tc>
      </w:tr>
      <w:tr w:rsidR="00CF782B" w:rsidRPr="009E64A4" w:rsidTr="002F595E">
        <w:tc>
          <w:tcPr>
            <w:tcW w:w="2268" w:type="dxa"/>
          </w:tcPr>
          <w:p w:rsidR="00CF782B" w:rsidRPr="009E64A4" w:rsidRDefault="00CF782B" w:rsidP="00CD2D3E">
            <w:pPr>
              <w:pStyle w:val="TableContentText"/>
            </w:pPr>
            <w:r w:rsidRPr="009E64A4">
              <w:t>IIS</w:t>
            </w:r>
          </w:p>
        </w:tc>
        <w:tc>
          <w:tcPr>
            <w:tcW w:w="7308" w:type="dxa"/>
          </w:tcPr>
          <w:p w:rsidR="00CF782B" w:rsidRPr="009E64A4" w:rsidRDefault="00CF782B" w:rsidP="00CD2D3E">
            <w:pPr>
              <w:pStyle w:val="TableContentText"/>
            </w:pPr>
            <w:r w:rsidRPr="009E64A4">
              <w:t>Internet Information Services</w:t>
            </w:r>
          </w:p>
        </w:tc>
      </w:tr>
      <w:tr w:rsidR="00555B15" w:rsidRPr="009E64A4" w:rsidTr="002F595E">
        <w:tc>
          <w:tcPr>
            <w:tcW w:w="2268" w:type="dxa"/>
          </w:tcPr>
          <w:p w:rsidR="00555B15" w:rsidRPr="009E64A4" w:rsidRDefault="00555B15" w:rsidP="00CD2D3E">
            <w:pPr>
              <w:pStyle w:val="TableContentText"/>
            </w:pPr>
            <w:r w:rsidRPr="009E64A4">
              <w:t>KIDS</w:t>
            </w:r>
          </w:p>
        </w:tc>
        <w:tc>
          <w:tcPr>
            <w:tcW w:w="7308" w:type="dxa"/>
          </w:tcPr>
          <w:p w:rsidR="00555B15" w:rsidRPr="009E64A4" w:rsidRDefault="00555B15" w:rsidP="00CD2D3E">
            <w:pPr>
              <w:pStyle w:val="TableContentText"/>
            </w:pPr>
            <w:r w:rsidRPr="009E64A4">
              <w:t>Kernel Installation &amp; Distribution System</w:t>
            </w:r>
          </w:p>
        </w:tc>
      </w:tr>
      <w:tr w:rsidR="004F0EB3" w:rsidRPr="009E64A4" w:rsidTr="002F595E">
        <w:tc>
          <w:tcPr>
            <w:tcW w:w="2268" w:type="dxa"/>
          </w:tcPr>
          <w:p w:rsidR="004F0EB3" w:rsidRPr="009E64A4" w:rsidRDefault="004F0EB3" w:rsidP="00CD2D3E">
            <w:pPr>
              <w:pStyle w:val="TableContentText"/>
            </w:pPr>
            <w:r w:rsidRPr="009E64A4">
              <w:t>MTP</w:t>
            </w:r>
          </w:p>
        </w:tc>
        <w:tc>
          <w:tcPr>
            <w:tcW w:w="7308" w:type="dxa"/>
          </w:tcPr>
          <w:p w:rsidR="004F0EB3" w:rsidRPr="009E64A4" w:rsidRDefault="004F0EB3" w:rsidP="00CD2D3E">
            <w:pPr>
              <w:pStyle w:val="TableContentText"/>
            </w:pPr>
            <w:r w:rsidRPr="009E64A4">
              <w:t>Master Test Plan</w:t>
            </w:r>
          </w:p>
        </w:tc>
      </w:tr>
      <w:tr w:rsidR="004F0EB3" w:rsidRPr="009E64A4" w:rsidTr="002F595E">
        <w:tc>
          <w:tcPr>
            <w:tcW w:w="2268" w:type="dxa"/>
          </w:tcPr>
          <w:p w:rsidR="004F0EB3" w:rsidRPr="009E64A4" w:rsidRDefault="004F0EB3" w:rsidP="00CD2D3E">
            <w:pPr>
              <w:pStyle w:val="TableContentText"/>
            </w:pPr>
            <w:r w:rsidRPr="009E64A4">
              <w:t>OIT</w:t>
            </w:r>
          </w:p>
        </w:tc>
        <w:tc>
          <w:tcPr>
            <w:tcW w:w="7308" w:type="dxa"/>
          </w:tcPr>
          <w:p w:rsidR="004F0EB3" w:rsidRPr="009E64A4" w:rsidRDefault="004F0EB3" w:rsidP="00CD2D3E">
            <w:pPr>
              <w:pStyle w:val="TableContentText"/>
            </w:pPr>
            <w:r w:rsidRPr="009E64A4">
              <w:t>Office of Information &amp; Technology</w:t>
            </w:r>
          </w:p>
        </w:tc>
      </w:tr>
      <w:tr w:rsidR="004F0EB3" w:rsidRPr="009E64A4" w:rsidTr="002F595E">
        <w:tc>
          <w:tcPr>
            <w:tcW w:w="2268" w:type="dxa"/>
          </w:tcPr>
          <w:p w:rsidR="004F0EB3" w:rsidRPr="009E64A4" w:rsidRDefault="004F0EB3" w:rsidP="00CD2D3E">
            <w:pPr>
              <w:pStyle w:val="TableContentText"/>
            </w:pPr>
            <w:r w:rsidRPr="009E64A4">
              <w:t>P</w:t>
            </w:r>
            <w:r w:rsidR="001A6DE4" w:rsidRPr="009E64A4">
              <w:t>j</w:t>
            </w:r>
            <w:r w:rsidRPr="009E64A4">
              <w:t>M</w:t>
            </w:r>
          </w:p>
        </w:tc>
        <w:tc>
          <w:tcPr>
            <w:tcW w:w="7308" w:type="dxa"/>
          </w:tcPr>
          <w:p w:rsidR="004F0EB3" w:rsidRPr="009E64A4" w:rsidRDefault="004F0EB3" w:rsidP="00CD2D3E">
            <w:pPr>
              <w:pStyle w:val="TableContentText"/>
            </w:pPr>
            <w:r w:rsidRPr="009E64A4">
              <w:t>Project Manager/Management</w:t>
            </w:r>
          </w:p>
        </w:tc>
      </w:tr>
      <w:tr w:rsidR="00B70839" w:rsidRPr="009E64A4" w:rsidTr="002F595E">
        <w:tc>
          <w:tcPr>
            <w:tcW w:w="2268" w:type="dxa"/>
          </w:tcPr>
          <w:p w:rsidR="00B70839" w:rsidRPr="009E64A4" w:rsidRDefault="00B70839" w:rsidP="00CD2D3E">
            <w:pPr>
              <w:pStyle w:val="TableContentText"/>
            </w:pPr>
            <w:r w:rsidRPr="009E64A4">
              <w:t>QI</w:t>
            </w:r>
          </w:p>
        </w:tc>
        <w:tc>
          <w:tcPr>
            <w:tcW w:w="7308" w:type="dxa"/>
          </w:tcPr>
          <w:p w:rsidR="00B70839" w:rsidRPr="009E64A4" w:rsidRDefault="00B70839" w:rsidP="00CD2D3E">
            <w:pPr>
              <w:pStyle w:val="TableContentText"/>
            </w:pPr>
            <w:r w:rsidRPr="009E64A4">
              <w:t>Quality Improvement</w:t>
            </w:r>
          </w:p>
        </w:tc>
      </w:tr>
      <w:tr w:rsidR="004F0EB3" w:rsidRPr="009E64A4" w:rsidTr="002F595E">
        <w:tc>
          <w:tcPr>
            <w:tcW w:w="2268" w:type="dxa"/>
          </w:tcPr>
          <w:p w:rsidR="004F0EB3" w:rsidRPr="009E64A4" w:rsidRDefault="004F0EB3" w:rsidP="00CD2D3E">
            <w:pPr>
              <w:pStyle w:val="TableContentText"/>
            </w:pPr>
            <w:r w:rsidRPr="009E64A4">
              <w:t>PMAS</w:t>
            </w:r>
          </w:p>
        </w:tc>
        <w:tc>
          <w:tcPr>
            <w:tcW w:w="7308" w:type="dxa"/>
          </w:tcPr>
          <w:p w:rsidR="004F0EB3" w:rsidRPr="009E64A4" w:rsidRDefault="004F0EB3" w:rsidP="00CD2D3E">
            <w:pPr>
              <w:pStyle w:val="TableContentText"/>
            </w:pPr>
            <w:r w:rsidRPr="009E64A4">
              <w:t>Project Management Accountability System</w:t>
            </w:r>
          </w:p>
        </w:tc>
      </w:tr>
      <w:tr w:rsidR="004F0EB3" w:rsidRPr="009E64A4" w:rsidTr="002F595E">
        <w:tc>
          <w:tcPr>
            <w:tcW w:w="2268" w:type="dxa"/>
          </w:tcPr>
          <w:p w:rsidR="004F0EB3" w:rsidRPr="009E64A4" w:rsidRDefault="004F0EB3" w:rsidP="00CD2D3E">
            <w:pPr>
              <w:pStyle w:val="TableContentText"/>
            </w:pPr>
            <w:r w:rsidRPr="009E64A4">
              <w:t>PWS</w:t>
            </w:r>
          </w:p>
        </w:tc>
        <w:tc>
          <w:tcPr>
            <w:tcW w:w="7308" w:type="dxa"/>
          </w:tcPr>
          <w:p w:rsidR="004F0EB3" w:rsidRPr="009E64A4" w:rsidRDefault="004F0EB3" w:rsidP="00CD2D3E">
            <w:pPr>
              <w:pStyle w:val="TableContentText"/>
            </w:pPr>
            <w:r w:rsidRPr="009E64A4">
              <w:t>Performance Work Statement</w:t>
            </w:r>
          </w:p>
        </w:tc>
      </w:tr>
      <w:tr w:rsidR="004F0EB3" w:rsidRPr="009E64A4" w:rsidTr="002F595E">
        <w:tc>
          <w:tcPr>
            <w:tcW w:w="2268" w:type="dxa"/>
          </w:tcPr>
          <w:p w:rsidR="004F0EB3" w:rsidRPr="009E64A4" w:rsidRDefault="004F0EB3" w:rsidP="00CD2D3E">
            <w:pPr>
              <w:pStyle w:val="TableContentText"/>
            </w:pPr>
            <w:r w:rsidRPr="009E64A4">
              <w:t>RSD</w:t>
            </w:r>
          </w:p>
        </w:tc>
        <w:tc>
          <w:tcPr>
            <w:tcW w:w="7308" w:type="dxa"/>
          </w:tcPr>
          <w:p w:rsidR="004F0EB3" w:rsidRPr="009E64A4" w:rsidRDefault="004F0EB3" w:rsidP="00CD2D3E">
            <w:pPr>
              <w:pStyle w:val="TableContentText"/>
            </w:pPr>
            <w:r w:rsidRPr="009E64A4">
              <w:t>Requirements Specification Document</w:t>
            </w:r>
          </w:p>
        </w:tc>
      </w:tr>
      <w:tr w:rsidR="004F0EB3" w:rsidRPr="009E64A4" w:rsidTr="002F595E">
        <w:tc>
          <w:tcPr>
            <w:tcW w:w="2268" w:type="dxa"/>
          </w:tcPr>
          <w:p w:rsidR="004F0EB3" w:rsidRPr="009E64A4" w:rsidRDefault="004F0EB3" w:rsidP="00CD2D3E">
            <w:pPr>
              <w:pStyle w:val="TableContentText"/>
            </w:pPr>
            <w:r w:rsidRPr="009E64A4">
              <w:t>RTM</w:t>
            </w:r>
          </w:p>
        </w:tc>
        <w:tc>
          <w:tcPr>
            <w:tcW w:w="7308" w:type="dxa"/>
          </w:tcPr>
          <w:p w:rsidR="004F0EB3" w:rsidRPr="009E64A4" w:rsidRDefault="004F0EB3" w:rsidP="00CD2D3E">
            <w:pPr>
              <w:pStyle w:val="TableContentText"/>
            </w:pPr>
            <w:r w:rsidRPr="009E64A4">
              <w:t>Requirements Traceability Matrix</w:t>
            </w:r>
          </w:p>
        </w:tc>
      </w:tr>
      <w:tr w:rsidR="004F0EB3" w:rsidRPr="009E64A4" w:rsidTr="002F595E">
        <w:tc>
          <w:tcPr>
            <w:tcW w:w="2268" w:type="dxa"/>
          </w:tcPr>
          <w:p w:rsidR="004F0EB3" w:rsidRPr="009E64A4" w:rsidRDefault="00DC3EFC" w:rsidP="00CD2D3E">
            <w:pPr>
              <w:pStyle w:val="TableContentText"/>
            </w:pPr>
            <w:r w:rsidRPr="009E64A4">
              <w:t>SQL</w:t>
            </w:r>
          </w:p>
        </w:tc>
        <w:tc>
          <w:tcPr>
            <w:tcW w:w="7308" w:type="dxa"/>
          </w:tcPr>
          <w:p w:rsidR="004F0EB3" w:rsidRPr="009E64A4" w:rsidRDefault="00DC3EFC" w:rsidP="00CD2D3E">
            <w:pPr>
              <w:pStyle w:val="TableContentText"/>
            </w:pPr>
            <w:r w:rsidRPr="009E64A4">
              <w:t xml:space="preserve">Structured Query Language </w:t>
            </w:r>
          </w:p>
        </w:tc>
      </w:tr>
      <w:tr w:rsidR="00D90AD1" w:rsidRPr="009E64A4" w:rsidTr="00A673C3">
        <w:tc>
          <w:tcPr>
            <w:tcW w:w="2268" w:type="dxa"/>
          </w:tcPr>
          <w:p w:rsidR="00D90AD1" w:rsidRPr="009E64A4" w:rsidRDefault="00D90AD1" w:rsidP="00A673C3">
            <w:pPr>
              <w:pStyle w:val="TableContentText"/>
            </w:pPr>
            <w:r w:rsidRPr="009E64A4">
              <w:t>T4</w:t>
            </w:r>
          </w:p>
        </w:tc>
        <w:tc>
          <w:tcPr>
            <w:tcW w:w="7308" w:type="dxa"/>
          </w:tcPr>
          <w:p w:rsidR="00D90AD1" w:rsidRPr="009E64A4" w:rsidRDefault="00D90AD1" w:rsidP="00A673C3">
            <w:pPr>
              <w:pStyle w:val="TableContentText"/>
            </w:pPr>
            <w:r w:rsidRPr="009E64A4">
              <w:t>Transformation Twenty-One Total Technology</w:t>
            </w:r>
          </w:p>
        </w:tc>
      </w:tr>
      <w:tr w:rsidR="004F0EB3" w:rsidRPr="009E64A4" w:rsidTr="002F595E">
        <w:tc>
          <w:tcPr>
            <w:tcW w:w="2268" w:type="dxa"/>
          </w:tcPr>
          <w:p w:rsidR="004F0EB3" w:rsidRPr="009E64A4" w:rsidRDefault="004F0EB3" w:rsidP="00CD2D3E">
            <w:pPr>
              <w:pStyle w:val="TableContentText"/>
            </w:pPr>
            <w:r w:rsidRPr="009E64A4">
              <w:t>UAT</w:t>
            </w:r>
          </w:p>
        </w:tc>
        <w:tc>
          <w:tcPr>
            <w:tcW w:w="7308" w:type="dxa"/>
          </w:tcPr>
          <w:p w:rsidR="004F0EB3" w:rsidRPr="009E64A4" w:rsidRDefault="004F0EB3" w:rsidP="00CD2D3E">
            <w:pPr>
              <w:pStyle w:val="TableContentText"/>
            </w:pPr>
            <w:r w:rsidRPr="009E64A4">
              <w:t>User Acceptance Test</w:t>
            </w:r>
          </w:p>
        </w:tc>
      </w:tr>
      <w:tr w:rsidR="004F0EB3" w:rsidRPr="009E64A4" w:rsidTr="002F595E">
        <w:tc>
          <w:tcPr>
            <w:tcW w:w="2268" w:type="dxa"/>
          </w:tcPr>
          <w:p w:rsidR="004F0EB3" w:rsidRPr="009E64A4" w:rsidRDefault="004F0EB3" w:rsidP="00CD2D3E">
            <w:pPr>
              <w:pStyle w:val="TableContentText"/>
            </w:pPr>
            <w:r w:rsidRPr="009E64A4">
              <w:t>UFT</w:t>
            </w:r>
          </w:p>
        </w:tc>
        <w:tc>
          <w:tcPr>
            <w:tcW w:w="7308" w:type="dxa"/>
          </w:tcPr>
          <w:p w:rsidR="004F0EB3" w:rsidRPr="009E64A4" w:rsidRDefault="004F0EB3" w:rsidP="00CD2D3E">
            <w:pPr>
              <w:pStyle w:val="TableContentText"/>
            </w:pPr>
            <w:r w:rsidRPr="009E64A4">
              <w:t>User Functionality Test (previously called UAT)</w:t>
            </w:r>
          </w:p>
        </w:tc>
      </w:tr>
      <w:tr w:rsidR="004F0EB3" w:rsidRPr="009E64A4" w:rsidTr="002F595E">
        <w:tc>
          <w:tcPr>
            <w:tcW w:w="2268" w:type="dxa"/>
          </w:tcPr>
          <w:p w:rsidR="004F0EB3" w:rsidRPr="009E64A4" w:rsidRDefault="004F0EB3" w:rsidP="00CD2D3E">
            <w:pPr>
              <w:pStyle w:val="TableContentText"/>
            </w:pPr>
            <w:r w:rsidRPr="009E64A4">
              <w:t>UI</w:t>
            </w:r>
          </w:p>
        </w:tc>
        <w:tc>
          <w:tcPr>
            <w:tcW w:w="7308" w:type="dxa"/>
          </w:tcPr>
          <w:p w:rsidR="004F0EB3" w:rsidRPr="009E64A4" w:rsidRDefault="004F0EB3" w:rsidP="00CD2D3E">
            <w:pPr>
              <w:pStyle w:val="TableContentText"/>
            </w:pPr>
            <w:r w:rsidRPr="009E64A4">
              <w:t>User Interface</w:t>
            </w:r>
          </w:p>
        </w:tc>
      </w:tr>
      <w:tr w:rsidR="004F0EB3" w:rsidRPr="009E64A4" w:rsidTr="002F595E">
        <w:tc>
          <w:tcPr>
            <w:tcW w:w="2268" w:type="dxa"/>
          </w:tcPr>
          <w:p w:rsidR="004F0EB3" w:rsidRPr="009E64A4" w:rsidRDefault="004F0EB3" w:rsidP="00CD2D3E">
            <w:pPr>
              <w:pStyle w:val="TableContentText"/>
            </w:pPr>
            <w:r w:rsidRPr="009E64A4">
              <w:t>VA</w:t>
            </w:r>
          </w:p>
        </w:tc>
        <w:tc>
          <w:tcPr>
            <w:tcW w:w="7308" w:type="dxa"/>
          </w:tcPr>
          <w:p w:rsidR="004F0EB3" w:rsidRPr="009E64A4" w:rsidRDefault="004F0EB3" w:rsidP="00CD2D3E">
            <w:pPr>
              <w:pStyle w:val="TableContentText"/>
            </w:pPr>
            <w:r w:rsidRPr="009E64A4">
              <w:t>Department of Veterans Affairs</w:t>
            </w:r>
          </w:p>
        </w:tc>
      </w:tr>
      <w:tr w:rsidR="00DC3EFC" w:rsidRPr="009E64A4" w:rsidTr="00B81E9E">
        <w:tc>
          <w:tcPr>
            <w:tcW w:w="2268" w:type="dxa"/>
          </w:tcPr>
          <w:p w:rsidR="00DC3EFC" w:rsidRPr="009E64A4" w:rsidRDefault="00DC3EFC" w:rsidP="00B81E9E">
            <w:pPr>
              <w:pStyle w:val="TableContentText"/>
            </w:pPr>
            <w:r w:rsidRPr="009E64A4">
              <w:t>VACI</w:t>
            </w:r>
          </w:p>
        </w:tc>
        <w:tc>
          <w:tcPr>
            <w:tcW w:w="7308" w:type="dxa"/>
          </w:tcPr>
          <w:p w:rsidR="00DC3EFC" w:rsidRPr="009E64A4" w:rsidRDefault="00DC3EFC" w:rsidP="00B81E9E">
            <w:pPr>
              <w:pStyle w:val="TableContentText"/>
            </w:pPr>
            <w:r w:rsidRPr="009E64A4">
              <w:t>Department of Veterans Affairs Center for Innovation</w:t>
            </w:r>
          </w:p>
        </w:tc>
      </w:tr>
      <w:tr w:rsidR="00CF782B" w:rsidRPr="009E64A4" w:rsidTr="00B81E9E">
        <w:tc>
          <w:tcPr>
            <w:tcW w:w="2268" w:type="dxa"/>
          </w:tcPr>
          <w:p w:rsidR="00CF782B" w:rsidRPr="009E64A4" w:rsidRDefault="00CF782B" w:rsidP="00B81E9E">
            <w:pPr>
              <w:pStyle w:val="TableContentText"/>
            </w:pPr>
            <w:r w:rsidRPr="009E64A4">
              <w:t>VHA</w:t>
            </w:r>
          </w:p>
        </w:tc>
        <w:tc>
          <w:tcPr>
            <w:tcW w:w="7308" w:type="dxa"/>
          </w:tcPr>
          <w:p w:rsidR="00CF782B" w:rsidRPr="009E64A4" w:rsidRDefault="00CF782B" w:rsidP="00B81E9E">
            <w:pPr>
              <w:pStyle w:val="TableContentText"/>
            </w:pPr>
            <w:r w:rsidRPr="009E64A4">
              <w:t>Veterans Health Administration</w:t>
            </w:r>
          </w:p>
        </w:tc>
      </w:tr>
      <w:tr w:rsidR="00FF5EF0" w:rsidRPr="009E64A4" w:rsidTr="002F595E">
        <w:tc>
          <w:tcPr>
            <w:tcW w:w="2268" w:type="dxa"/>
          </w:tcPr>
          <w:p w:rsidR="00FF5EF0" w:rsidRPr="009E64A4" w:rsidRDefault="00FF5EF0" w:rsidP="00CD2D3E">
            <w:pPr>
              <w:pStyle w:val="TableContentText"/>
            </w:pPr>
            <w:r w:rsidRPr="009E64A4">
              <w:t>VistA</w:t>
            </w:r>
          </w:p>
        </w:tc>
        <w:tc>
          <w:tcPr>
            <w:tcW w:w="7308" w:type="dxa"/>
          </w:tcPr>
          <w:p w:rsidR="00FF5EF0" w:rsidRPr="009E64A4" w:rsidRDefault="00DC3EFC" w:rsidP="00CD2D3E">
            <w:pPr>
              <w:pStyle w:val="TableContentText"/>
            </w:pPr>
            <w:r w:rsidRPr="009E64A4">
              <w:t>Veterans Health Information Systems and Technology Architecture</w:t>
            </w:r>
          </w:p>
        </w:tc>
      </w:tr>
    </w:tbl>
    <w:p w:rsidR="00A529DC" w:rsidRPr="009E64A4" w:rsidRDefault="00A529DC" w:rsidP="00B914C0">
      <w:pPr>
        <w:pStyle w:val="Heading1"/>
      </w:pPr>
      <w:bookmarkStart w:id="134" w:name="TestTypeDescriptions1"/>
      <w:bookmarkStart w:id="135" w:name="_Toc388965262"/>
      <w:r w:rsidRPr="009E64A4">
        <w:t xml:space="preserve">Test Types Descriptions (and </w:t>
      </w:r>
      <w:r w:rsidR="00AA28F9" w:rsidRPr="009E64A4">
        <w:t>M</w:t>
      </w:r>
      <w:r w:rsidRPr="009E64A4">
        <w:t xml:space="preserve">inimum </w:t>
      </w:r>
      <w:r w:rsidR="00AA28F9" w:rsidRPr="009E64A4">
        <w:t>S</w:t>
      </w:r>
      <w:r w:rsidRPr="009E64A4">
        <w:t>et of Test Types Required)</w:t>
      </w:r>
      <w:bookmarkEnd w:id="134"/>
      <w:bookmarkEnd w:id="135"/>
    </w:p>
    <w:p w:rsidR="00AA28F9" w:rsidRPr="009E64A4" w:rsidRDefault="00A529DC" w:rsidP="00B914C0">
      <w:pPr>
        <w:pStyle w:val="BodyText"/>
        <w:rPr>
          <w:rFonts w:eastAsia="MS Mincho"/>
        </w:rPr>
      </w:pPr>
      <w:r w:rsidRPr="009E64A4">
        <w:rPr>
          <w:rFonts w:eastAsia="MS Mincho"/>
        </w:rPr>
        <w:t xml:space="preserve">Test types are test techniques used to validate the system or application. This table lists possible test types that may be utilized during the Product Build, Testing Service Testing, and </w:t>
      </w:r>
      <w:r w:rsidR="007F4AC4" w:rsidRPr="009E64A4">
        <w:rPr>
          <w:rFonts w:eastAsia="MS Mincho"/>
        </w:rPr>
        <w:t>Beta</w:t>
      </w:r>
      <w:r w:rsidRPr="009E64A4">
        <w:rPr>
          <w:rFonts w:eastAsia="MS Mincho"/>
        </w:rPr>
        <w:t xml:space="preserve"> Testing. </w:t>
      </w:r>
    </w:p>
    <w:p w:rsidR="00AA28F9" w:rsidRPr="009E64A4" w:rsidRDefault="00A529DC" w:rsidP="00B914C0">
      <w:pPr>
        <w:pStyle w:val="BodyText"/>
        <w:rPr>
          <w:rFonts w:eastAsia="MS Mincho"/>
        </w:rPr>
      </w:pPr>
      <w:r w:rsidRPr="009E64A4">
        <w:rPr>
          <w:rFonts w:eastAsia="MS Mincho"/>
        </w:rPr>
        <w:t xml:space="preserve">The Test </w:t>
      </w:r>
      <w:r w:rsidR="00E6586C" w:rsidRPr="009E64A4">
        <w:rPr>
          <w:rFonts w:eastAsia="MS Mincho"/>
        </w:rPr>
        <w:t>Team</w:t>
      </w:r>
      <w:r w:rsidRPr="009E64A4">
        <w:rPr>
          <w:rFonts w:eastAsia="MS Mincho"/>
        </w:rPr>
        <w:t>, in consultation with the Development Manager, selects the test type(s) best suited to the system or application being tested</w:t>
      </w:r>
      <w:r w:rsidR="00900470" w:rsidRPr="009E64A4">
        <w:rPr>
          <w:rFonts w:eastAsia="MS Mincho"/>
        </w:rPr>
        <w:t xml:space="preserve">. </w:t>
      </w:r>
      <w:r w:rsidR="00136D1B" w:rsidRPr="009E64A4">
        <w:rPr>
          <w:rFonts w:eastAsia="MS Mincho"/>
        </w:rPr>
        <w:t>The</w:t>
      </w:r>
      <w:r w:rsidR="00AA28F9" w:rsidRPr="009E64A4">
        <w:rPr>
          <w:rFonts w:eastAsia="MS Mincho"/>
        </w:rPr>
        <w:t xml:space="preserve"> “X” mark shows that a particular testing type is recommended by Harris standards, and which phase it will occur within (see the </w:t>
      </w:r>
      <w:r w:rsidR="005B6587" w:rsidRPr="009E64A4">
        <w:rPr>
          <w:rFonts w:eastAsia="MS Mincho"/>
        </w:rPr>
        <w:t>three</w:t>
      </w:r>
      <w:r w:rsidR="00AA28F9" w:rsidRPr="009E64A4">
        <w:rPr>
          <w:rFonts w:eastAsia="MS Mincho"/>
        </w:rPr>
        <w:t xml:space="preserve"> “Testing” column labels).</w:t>
      </w:r>
    </w:p>
    <w:p w:rsidR="00AA28F9" w:rsidRPr="009E64A4" w:rsidRDefault="00AA28F9" w:rsidP="00B914C0">
      <w:pPr>
        <w:pStyle w:val="BodyText"/>
        <w:rPr>
          <w:rFonts w:eastAsia="MS Mincho"/>
        </w:rPr>
      </w:pPr>
      <w:r w:rsidRPr="009E64A4">
        <w:rPr>
          <w:rFonts w:eastAsia="MS Mincho"/>
        </w:rPr>
        <w:t>The</w:t>
      </w:r>
      <w:r w:rsidR="005B6587" w:rsidRPr="009E64A4">
        <w:rPr>
          <w:rFonts w:eastAsia="MS Mincho"/>
        </w:rPr>
        <w:t xml:space="preserve"> “</w:t>
      </w:r>
      <w:r w:rsidRPr="009E64A4">
        <w:sym w:font="Symbol" w:char="F0E0"/>
      </w:r>
      <w:r w:rsidR="005B6587" w:rsidRPr="009E64A4">
        <w:t>”</w:t>
      </w:r>
      <w:r w:rsidRPr="009E64A4">
        <w:t xml:space="preserve"> symbol </w:t>
      </w:r>
      <w:r w:rsidR="00DD601C" w:rsidRPr="009E64A4">
        <w:rPr>
          <w:rFonts w:eastAsia="MS Mincho"/>
        </w:rPr>
        <w:t>appears in conjunction with the</w:t>
      </w:r>
      <w:r w:rsidR="00A529DC" w:rsidRPr="009E64A4">
        <w:rPr>
          <w:rFonts w:eastAsia="MS Mincho"/>
        </w:rPr>
        <w:t xml:space="preserve"> “X” </w:t>
      </w:r>
      <w:r w:rsidRPr="009E64A4">
        <w:rPr>
          <w:rFonts w:eastAsia="MS Mincho"/>
        </w:rPr>
        <w:t xml:space="preserve">mark. The </w:t>
      </w:r>
      <w:r w:rsidR="005B6587" w:rsidRPr="009E64A4">
        <w:rPr>
          <w:rFonts w:eastAsia="MS Mincho"/>
        </w:rPr>
        <w:t>“</w:t>
      </w:r>
      <w:r w:rsidRPr="009E64A4">
        <w:sym w:font="Symbol" w:char="F0E0"/>
      </w:r>
      <w:r w:rsidR="005B6587" w:rsidRPr="009E64A4">
        <w:t>”</w:t>
      </w:r>
      <w:r w:rsidRPr="009E64A4">
        <w:t xml:space="preserve"> symbol designates that a testing type is part of an overall </w:t>
      </w:r>
      <w:r w:rsidRPr="009E64A4">
        <w:rPr>
          <w:rFonts w:eastAsia="MS Mincho"/>
        </w:rPr>
        <w:t xml:space="preserve">minimum set of test types required. </w:t>
      </w:r>
    </w:p>
    <w:p w:rsidR="00A529DC" w:rsidRPr="009E64A4" w:rsidRDefault="00A529DC" w:rsidP="00B914C0">
      <w:pPr>
        <w:pStyle w:val="BodyText"/>
        <w:rPr>
          <w:rFonts w:eastAsia="MS Mincho"/>
        </w:rPr>
      </w:pPr>
      <w:r w:rsidRPr="009E64A4">
        <w:rPr>
          <w:rFonts w:eastAsia="MS Mincho"/>
        </w:rPr>
        <w:t>Tests other than those listed here may be added at the discretion of the Project Team.</w:t>
      </w:r>
    </w:p>
    <w:p w:rsidR="002F595E" w:rsidRPr="009E64A4" w:rsidRDefault="002F595E" w:rsidP="002F595E">
      <w:pPr>
        <w:pStyle w:val="Caption"/>
      </w:pPr>
      <w:bookmarkStart w:id="136" w:name="_Toc388965273"/>
      <w:r w:rsidRPr="009E64A4">
        <w:lastRenderedPageBreak/>
        <w:t xml:space="preserve">Table </w:t>
      </w:r>
      <w:r w:rsidR="00F82FB4" w:rsidRPr="009E64A4">
        <w:fldChar w:fldCharType="begin"/>
      </w:r>
      <w:r w:rsidR="00B25019" w:rsidRPr="009E64A4">
        <w:instrText xml:space="preserve"> SEQ Table \* ARABIC </w:instrText>
      </w:r>
      <w:r w:rsidR="00F82FB4" w:rsidRPr="009E64A4">
        <w:fldChar w:fldCharType="separate"/>
      </w:r>
      <w:r w:rsidR="0069636E">
        <w:rPr>
          <w:noProof/>
        </w:rPr>
        <w:t>10</w:t>
      </w:r>
      <w:r w:rsidR="00F82FB4" w:rsidRPr="009E64A4">
        <w:fldChar w:fldCharType="end"/>
      </w:r>
      <w:r w:rsidRPr="009E64A4">
        <w:t xml:space="preserve"> - Test Types</w:t>
      </w:r>
      <w:bookmarkEnd w:id="1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818"/>
        <w:gridCol w:w="4860"/>
        <w:gridCol w:w="990"/>
        <w:gridCol w:w="990"/>
        <w:gridCol w:w="918"/>
      </w:tblGrid>
      <w:tr w:rsidR="00A529DC" w:rsidRPr="009E64A4" w:rsidTr="00631571">
        <w:trPr>
          <w:cantSplit/>
          <w:trHeight w:val="728"/>
          <w:tblHeader/>
        </w:trPr>
        <w:tc>
          <w:tcPr>
            <w:tcW w:w="1818" w:type="dxa"/>
            <w:tcBorders>
              <w:top w:val="single" w:sz="12" w:space="0" w:color="auto"/>
              <w:bottom w:val="single" w:sz="6" w:space="0" w:color="auto"/>
            </w:tcBorders>
            <w:shd w:val="pct15" w:color="auto" w:fill="auto"/>
            <w:vAlign w:val="center"/>
          </w:tcPr>
          <w:p w:rsidR="00A529DC" w:rsidRPr="009E64A4" w:rsidRDefault="00A529DC" w:rsidP="00B914C0">
            <w:pPr>
              <w:pStyle w:val="TableColumnHeader"/>
              <w:contextualSpacing/>
              <w:rPr>
                <w:rFonts w:cs="Arial"/>
                <w:szCs w:val="18"/>
              </w:rPr>
            </w:pPr>
            <w:r w:rsidRPr="009E64A4">
              <w:rPr>
                <w:rFonts w:cs="Arial"/>
                <w:szCs w:val="18"/>
              </w:rPr>
              <w:t>Test Types</w:t>
            </w:r>
          </w:p>
        </w:tc>
        <w:tc>
          <w:tcPr>
            <w:tcW w:w="4860" w:type="dxa"/>
            <w:tcBorders>
              <w:top w:val="single" w:sz="12" w:space="0" w:color="auto"/>
              <w:bottom w:val="single" w:sz="6" w:space="0" w:color="auto"/>
            </w:tcBorders>
            <w:shd w:val="pct15" w:color="auto" w:fill="auto"/>
            <w:vAlign w:val="center"/>
          </w:tcPr>
          <w:p w:rsidR="00A529DC" w:rsidRPr="009E64A4" w:rsidRDefault="00A529DC" w:rsidP="00B914C0">
            <w:pPr>
              <w:pStyle w:val="TableColumnHeader"/>
              <w:contextualSpacing/>
              <w:rPr>
                <w:rFonts w:cs="Arial"/>
                <w:szCs w:val="18"/>
              </w:rPr>
            </w:pPr>
            <w:r w:rsidRPr="009E64A4">
              <w:rPr>
                <w:rFonts w:cs="Arial"/>
                <w:szCs w:val="18"/>
              </w:rPr>
              <w:t>Description</w:t>
            </w:r>
          </w:p>
        </w:tc>
        <w:tc>
          <w:tcPr>
            <w:tcW w:w="990" w:type="dxa"/>
            <w:tcBorders>
              <w:top w:val="single" w:sz="12" w:space="0" w:color="auto"/>
              <w:bottom w:val="single" w:sz="6" w:space="0" w:color="auto"/>
            </w:tcBorders>
            <w:shd w:val="pct15" w:color="auto" w:fill="auto"/>
            <w:vAlign w:val="center"/>
          </w:tcPr>
          <w:p w:rsidR="00A529DC" w:rsidRPr="009E64A4" w:rsidRDefault="00A529DC" w:rsidP="00B914C0">
            <w:pPr>
              <w:pStyle w:val="TableColumnHeader"/>
              <w:contextualSpacing/>
              <w:rPr>
                <w:rFonts w:cs="Arial"/>
                <w:szCs w:val="18"/>
              </w:rPr>
            </w:pPr>
            <w:r w:rsidRPr="009E64A4">
              <w:rPr>
                <w:rFonts w:cs="Arial"/>
                <w:szCs w:val="18"/>
              </w:rPr>
              <w:t>Product Build Testing</w:t>
            </w:r>
            <w:r w:rsidRPr="009E64A4">
              <w:rPr>
                <w:rFonts w:cs="Arial"/>
                <w:color w:val="FF0000"/>
                <w:szCs w:val="18"/>
              </w:rPr>
              <w:sym w:font="Symbol" w:char="F0E0"/>
            </w:r>
          </w:p>
        </w:tc>
        <w:tc>
          <w:tcPr>
            <w:tcW w:w="990" w:type="dxa"/>
            <w:tcBorders>
              <w:top w:val="single" w:sz="12" w:space="0" w:color="auto"/>
              <w:bottom w:val="single" w:sz="6" w:space="0" w:color="auto"/>
            </w:tcBorders>
            <w:shd w:val="pct15" w:color="auto" w:fill="auto"/>
            <w:vAlign w:val="center"/>
          </w:tcPr>
          <w:p w:rsidR="00A529DC" w:rsidRPr="009E64A4" w:rsidRDefault="0029440D" w:rsidP="00B914C0">
            <w:pPr>
              <w:pStyle w:val="TableColumnHeader"/>
              <w:contextualSpacing/>
              <w:rPr>
                <w:rFonts w:cs="Arial"/>
                <w:szCs w:val="18"/>
              </w:rPr>
            </w:pPr>
            <w:r w:rsidRPr="009E64A4">
              <w:rPr>
                <w:rFonts w:cs="Arial"/>
                <w:szCs w:val="18"/>
              </w:rPr>
              <w:t>System</w:t>
            </w:r>
            <w:r w:rsidR="00A529DC" w:rsidRPr="009E64A4">
              <w:rPr>
                <w:rFonts w:cs="Arial"/>
                <w:szCs w:val="18"/>
              </w:rPr>
              <w:t xml:space="preserve"> Testing</w:t>
            </w:r>
            <w:r w:rsidR="00A529DC" w:rsidRPr="009E64A4">
              <w:rPr>
                <w:rFonts w:cs="Arial"/>
                <w:color w:val="FF0000"/>
                <w:szCs w:val="18"/>
              </w:rPr>
              <w:sym w:font="Symbol" w:char="F0E0"/>
            </w:r>
          </w:p>
        </w:tc>
        <w:tc>
          <w:tcPr>
            <w:tcW w:w="918" w:type="dxa"/>
            <w:tcBorders>
              <w:top w:val="single" w:sz="12" w:space="0" w:color="auto"/>
              <w:bottom w:val="single" w:sz="6" w:space="0" w:color="auto"/>
            </w:tcBorders>
            <w:shd w:val="pct15" w:color="auto" w:fill="auto"/>
            <w:vAlign w:val="center"/>
          </w:tcPr>
          <w:p w:rsidR="00A529DC" w:rsidRPr="009E64A4" w:rsidRDefault="007F4AC4" w:rsidP="00B914C0">
            <w:pPr>
              <w:pStyle w:val="TableColumnHeader"/>
              <w:contextualSpacing/>
              <w:rPr>
                <w:rFonts w:cs="Arial"/>
                <w:szCs w:val="18"/>
              </w:rPr>
            </w:pPr>
            <w:r w:rsidRPr="009E64A4">
              <w:rPr>
                <w:rFonts w:cs="Arial"/>
                <w:szCs w:val="18"/>
              </w:rPr>
              <w:t>Beta</w:t>
            </w:r>
            <w:r w:rsidR="00A529DC" w:rsidRPr="009E64A4">
              <w:rPr>
                <w:rFonts w:cs="Arial"/>
                <w:szCs w:val="18"/>
              </w:rPr>
              <w:t xml:space="preserve"> Testing</w:t>
            </w:r>
            <w:r w:rsidR="00A529DC" w:rsidRPr="009E64A4">
              <w:rPr>
                <w:rFonts w:cs="Arial"/>
                <w:color w:val="FF0000"/>
                <w:szCs w:val="18"/>
              </w:rPr>
              <w:sym w:font="Symbol" w:char="F0E0"/>
            </w:r>
          </w:p>
        </w:tc>
      </w:tr>
      <w:tr w:rsidR="00A529DC" w:rsidRPr="009E64A4" w:rsidTr="00631571">
        <w:trPr>
          <w:cantSplit/>
        </w:trPr>
        <w:tc>
          <w:tcPr>
            <w:tcW w:w="1818" w:type="dxa"/>
            <w:tcBorders>
              <w:top w:val="single" w:sz="6" w:space="0" w:color="auto"/>
            </w:tcBorders>
          </w:tcPr>
          <w:p w:rsidR="00A529DC" w:rsidRPr="009E64A4" w:rsidRDefault="00A529DC" w:rsidP="00B914C0">
            <w:pPr>
              <w:pStyle w:val="TableContentText"/>
              <w:rPr>
                <w:rFonts w:cs="Arial"/>
              </w:rPr>
            </w:pPr>
            <w:r w:rsidRPr="009E64A4">
              <w:rPr>
                <w:rFonts w:cs="Arial"/>
              </w:rPr>
              <w:t>Access Control Test</w:t>
            </w:r>
          </w:p>
        </w:tc>
        <w:tc>
          <w:tcPr>
            <w:tcW w:w="4860" w:type="dxa"/>
            <w:tcBorders>
              <w:top w:val="single" w:sz="6" w:space="0" w:color="auto"/>
            </w:tcBorders>
          </w:tcPr>
          <w:p w:rsidR="00A529DC" w:rsidRPr="009E64A4" w:rsidRDefault="00A529DC" w:rsidP="00B914C0">
            <w:pPr>
              <w:pStyle w:val="TableContentText"/>
              <w:rPr>
                <w:rFonts w:cs="Arial"/>
              </w:rPr>
            </w:pPr>
            <w:r w:rsidRPr="009E64A4">
              <w:rPr>
                <w:rFonts w:cs="Arial"/>
              </w:rPr>
              <w:t xml:space="preserve">Verifies access to the system is controlled and that unwanted or unauthorized access is prohibited. A type of testing that attests that the target-of-test data (or systems) are accessible only to those actors for which they are intended, as defined by use cases. </w:t>
            </w:r>
          </w:p>
        </w:tc>
        <w:tc>
          <w:tcPr>
            <w:tcW w:w="990" w:type="dxa"/>
            <w:tcBorders>
              <w:top w:val="single" w:sz="6" w:space="0" w:color="auto"/>
            </w:tcBorders>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Borders>
              <w:top w:val="single" w:sz="6" w:space="0" w:color="auto"/>
            </w:tcBorders>
          </w:tcPr>
          <w:p w:rsidR="00A529DC" w:rsidRPr="009E64A4" w:rsidRDefault="00A529DC" w:rsidP="00B914C0">
            <w:pPr>
              <w:pStyle w:val="TableContentText"/>
              <w:jc w:val="center"/>
              <w:rPr>
                <w:rFonts w:cs="Arial"/>
              </w:rPr>
            </w:pPr>
          </w:p>
        </w:tc>
        <w:tc>
          <w:tcPr>
            <w:tcW w:w="918" w:type="dxa"/>
            <w:tcBorders>
              <w:top w:val="single" w:sz="6" w:space="0" w:color="auto"/>
            </w:tcBorders>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Build Verification Test</w:t>
            </w:r>
          </w:p>
        </w:tc>
        <w:tc>
          <w:tcPr>
            <w:tcW w:w="4860" w:type="dxa"/>
          </w:tcPr>
          <w:p w:rsidR="00A529DC" w:rsidRPr="009E64A4" w:rsidRDefault="00A529DC" w:rsidP="00B914C0">
            <w:pPr>
              <w:pStyle w:val="TableContentText"/>
              <w:rPr>
                <w:rFonts w:cs="Arial"/>
              </w:rPr>
            </w:pPr>
            <w:r w:rsidRPr="009E64A4">
              <w:rPr>
                <w:rFonts w:cs="Arial"/>
              </w:rPr>
              <w:t>Testing performed for each new build, comparing the baseline with the actual object properties in the current build.</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Business Cycle Test</w:t>
            </w:r>
          </w:p>
        </w:tc>
        <w:tc>
          <w:tcPr>
            <w:tcW w:w="4860" w:type="dxa"/>
          </w:tcPr>
          <w:p w:rsidR="00A529DC" w:rsidRPr="009E64A4" w:rsidRDefault="00A529DC" w:rsidP="00B914C0">
            <w:pPr>
              <w:pStyle w:val="TableContentText"/>
              <w:rPr>
                <w:rFonts w:cs="Arial"/>
              </w:rPr>
            </w:pPr>
            <w:r w:rsidRPr="009E64A4">
              <w:rPr>
                <w:rFonts w:cs="Arial"/>
              </w:rPr>
              <w:t xml:space="preserve">Verifies the functionality associated with a period of time (e.g., daily, monthly, annually), focusing upon activities and transactions performed end-to-end over time. </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Component Integration Test</w:t>
            </w:r>
          </w:p>
        </w:tc>
        <w:tc>
          <w:tcPr>
            <w:tcW w:w="4860" w:type="dxa"/>
          </w:tcPr>
          <w:p w:rsidR="00A529DC" w:rsidRPr="009E64A4" w:rsidRDefault="00A529DC" w:rsidP="00B914C0">
            <w:pPr>
              <w:pStyle w:val="TableContentText"/>
              <w:rPr>
                <w:rFonts w:cs="Arial"/>
              </w:rPr>
            </w:pPr>
            <w:r w:rsidRPr="009E64A4">
              <w:rPr>
                <w:rFonts w:cs="Arial"/>
              </w:rPr>
              <w:t>Testing performed to expose defects in the interfaces and interaction between integrated components as well as verifying installation instructions.</w:t>
            </w:r>
          </w:p>
        </w:tc>
        <w:tc>
          <w:tcPr>
            <w:tcW w:w="990" w:type="dxa"/>
          </w:tcPr>
          <w:p w:rsidR="00A529DC" w:rsidRPr="009E64A4" w:rsidRDefault="0029440D"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29440D"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Configuration Test</w:t>
            </w:r>
          </w:p>
        </w:tc>
        <w:tc>
          <w:tcPr>
            <w:tcW w:w="4860" w:type="dxa"/>
          </w:tcPr>
          <w:p w:rsidR="00A529DC" w:rsidRPr="009E64A4" w:rsidRDefault="00A529DC" w:rsidP="00B914C0">
            <w:pPr>
              <w:pStyle w:val="TableContentText"/>
              <w:rPr>
                <w:rFonts w:cs="Arial"/>
              </w:rPr>
            </w:pPr>
            <w:r w:rsidRPr="009E64A4">
              <w:rPr>
                <w:rFonts w:cs="Arial"/>
              </w:rPr>
              <w:t>Verifies the program is compatible with the different configurations of hardware and system software as defined in the requirements. The goal of the configuration test is finding a hardware combination that should be, but is not, compatible with the program.</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Contention Test</w:t>
            </w:r>
          </w:p>
        </w:tc>
        <w:tc>
          <w:tcPr>
            <w:tcW w:w="4860" w:type="dxa"/>
          </w:tcPr>
          <w:p w:rsidR="00A529DC" w:rsidRPr="009E64A4" w:rsidRDefault="00A529DC" w:rsidP="00B914C0">
            <w:pPr>
              <w:pStyle w:val="TableContentText"/>
              <w:rPr>
                <w:rFonts w:cs="Arial"/>
              </w:rPr>
            </w:pPr>
            <w:r w:rsidRPr="009E64A4">
              <w:rPr>
                <w:rFonts w:cs="Arial"/>
              </w:rPr>
              <w:t xml:space="preserve">Tests executed that cause the application to fail with regard to actual or simulated concurrency. Contention testing identifies failures associated with locking, deadlock, livelock, starvation, race conditions, priority inversion, data loss, loss of memory, and lack of thread safety in shared software components or data. </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Data and Database Integrity Test</w:t>
            </w:r>
          </w:p>
        </w:tc>
        <w:tc>
          <w:tcPr>
            <w:tcW w:w="4860" w:type="dxa"/>
          </w:tcPr>
          <w:p w:rsidR="00A529DC" w:rsidRPr="009E64A4" w:rsidRDefault="00A529DC" w:rsidP="00B914C0">
            <w:pPr>
              <w:pStyle w:val="TableContentText"/>
              <w:rPr>
                <w:rFonts w:cs="Arial"/>
              </w:rPr>
            </w:pPr>
            <w:r w:rsidRPr="009E64A4">
              <w:rPr>
                <w:rFonts w:cs="Arial"/>
              </w:rPr>
              <w:t xml:space="preserve">Testing to uncover design flaws that may result in data corruption, unauthorized data access, lack of data integrity across multiple tables, and lack of adequate transaction performance due to data’s initial storage, updating, restoration, or retrieval processing. </w:t>
            </w:r>
          </w:p>
        </w:tc>
        <w:tc>
          <w:tcPr>
            <w:tcW w:w="990" w:type="dxa"/>
          </w:tcPr>
          <w:p w:rsidR="00A529DC" w:rsidRPr="009E64A4" w:rsidRDefault="0029440D"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Documentation Test</w:t>
            </w:r>
          </w:p>
        </w:tc>
        <w:tc>
          <w:tcPr>
            <w:tcW w:w="4860" w:type="dxa"/>
          </w:tcPr>
          <w:p w:rsidR="00A529DC" w:rsidRPr="009E64A4" w:rsidRDefault="00A529DC" w:rsidP="00B914C0">
            <w:pPr>
              <w:pStyle w:val="TableContentText"/>
              <w:rPr>
                <w:rFonts w:cs="Arial"/>
              </w:rPr>
            </w:pPr>
            <w:r w:rsidRPr="009E64A4">
              <w:rPr>
                <w:rFonts w:cs="Arial"/>
              </w:rPr>
              <w:t>Verifies all the required information (software documentation set) is provided in order for the appropriate user to be able to properly install, implement, operate, and maintain the software application. The current VistA documentation set can consist of any of the following manual types:</w:t>
            </w:r>
          </w:p>
          <w:p w:rsidR="00A529DC" w:rsidRPr="009E64A4" w:rsidRDefault="00A529DC" w:rsidP="00B914C0">
            <w:pPr>
              <w:pStyle w:val="TableContentText"/>
              <w:rPr>
                <w:rFonts w:cs="Arial"/>
              </w:rPr>
            </w:pPr>
            <w:r w:rsidRPr="009E64A4">
              <w:rPr>
                <w:rFonts w:cs="Arial"/>
              </w:rPr>
              <w:t>Release Notes, Installation Guide, User Manuals, Technical Manual, and Security Guide.</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Error Analysis Test</w:t>
            </w:r>
          </w:p>
        </w:tc>
        <w:tc>
          <w:tcPr>
            <w:tcW w:w="4860" w:type="dxa"/>
          </w:tcPr>
          <w:p w:rsidR="00A529DC" w:rsidRPr="009E64A4" w:rsidRDefault="00A529DC" w:rsidP="00B914C0">
            <w:pPr>
              <w:pStyle w:val="TableContentText"/>
              <w:rPr>
                <w:rFonts w:cs="Arial"/>
                <w:highlight w:val="yellow"/>
              </w:rPr>
            </w:pPr>
            <w:r w:rsidRPr="009E64A4">
              <w:rPr>
                <w:rFonts w:cs="Arial"/>
              </w:rPr>
              <w:t>Verifies the application checks for input, detects invalid data, and prevents invalid data from being entered into the application. This type of testing also includes the verification of error logs and error messages that are displayed to the user.</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Exploratory Test</w:t>
            </w:r>
          </w:p>
        </w:tc>
        <w:tc>
          <w:tcPr>
            <w:tcW w:w="4860" w:type="dxa"/>
          </w:tcPr>
          <w:p w:rsidR="00A529DC" w:rsidRPr="009E64A4" w:rsidRDefault="00A529DC" w:rsidP="00B914C0">
            <w:pPr>
              <w:pStyle w:val="TableContentText"/>
              <w:rPr>
                <w:rFonts w:cs="Arial"/>
                <w:highlight w:val="yellow"/>
              </w:rPr>
            </w:pPr>
            <w:r w:rsidRPr="009E64A4">
              <w:rPr>
                <w:rFonts w:cs="Arial"/>
              </w:rPr>
              <w:t>A technique for testing computer software that requires minimal planning and tolerates limited documentation for the target-of-test in advance of test execution, relying on the skill and knowledge of the tester and feedback from test results to guide the ongoing test effort. Exploratory testing is often conducted in short sessions in which feedback gained from one session is used to dynamically plan subsequent sessions.</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lastRenderedPageBreak/>
              <w:t>Failover Test</w:t>
            </w:r>
          </w:p>
        </w:tc>
        <w:tc>
          <w:tcPr>
            <w:tcW w:w="4860" w:type="dxa"/>
          </w:tcPr>
          <w:p w:rsidR="00A529DC" w:rsidRPr="009E64A4" w:rsidRDefault="00A529DC" w:rsidP="00B914C0">
            <w:pPr>
              <w:pStyle w:val="TableContentText"/>
              <w:rPr>
                <w:rFonts w:cs="Arial"/>
              </w:rPr>
            </w:pPr>
            <w:r w:rsidRPr="009E64A4">
              <w:rPr>
                <w:rFonts w:cs="Arial"/>
              </w:rPr>
              <w:t>Verifies an alternate or backup system properly "takes over" (i.e., a backup system functions when the primary system fails). Failover Testing also tests that a system continually runs when the failover occurs, and that the failover happens without any loss of data or transactions. Failover Testing is usually performed in combination with Recovery Testing.</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Installation Test</w:t>
            </w:r>
          </w:p>
        </w:tc>
        <w:tc>
          <w:tcPr>
            <w:tcW w:w="4860" w:type="dxa"/>
          </w:tcPr>
          <w:p w:rsidR="00A529DC" w:rsidRPr="009E64A4" w:rsidRDefault="00A529DC" w:rsidP="00B914C0">
            <w:pPr>
              <w:pStyle w:val="TableContentText"/>
              <w:rPr>
                <w:rFonts w:cs="Arial"/>
              </w:rPr>
            </w:pPr>
            <w:r w:rsidRPr="009E64A4">
              <w:rPr>
                <w:rFonts w:cs="Arial"/>
              </w:rPr>
              <w:t xml:space="preserve">Verifies the application or system installs as intended on different hardware and software configurations, and under different conditions (e.g., a new installation, an upgrade, and a complete or custom installation) as well as testing the uninstall process (returning the system, application and database to the state prior to the install). </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Integration Test</w:t>
            </w:r>
          </w:p>
        </w:tc>
        <w:tc>
          <w:tcPr>
            <w:tcW w:w="4860" w:type="dxa"/>
          </w:tcPr>
          <w:p w:rsidR="00A529DC" w:rsidRPr="009E64A4" w:rsidRDefault="00A529DC" w:rsidP="00B914C0">
            <w:pPr>
              <w:pStyle w:val="TableContentText"/>
              <w:rPr>
                <w:rFonts w:cs="Arial"/>
              </w:rPr>
            </w:pPr>
            <w:r w:rsidRPr="009E64A4">
              <w:rPr>
                <w:rFonts w:cs="Arial"/>
              </w:rPr>
              <w:t xml:space="preserve">Verifies the combination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Load Test</w:t>
            </w:r>
          </w:p>
        </w:tc>
        <w:tc>
          <w:tcPr>
            <w:tcW w:w="4860" w:type="dxa"/>
          </w:tcPr>
          <w:p w:rsidR="00A529DC" w:rsidRPr="009E64A4" w:rsidRDefault="00A529DC" w:rsidP="00B914C0">
            <w:pPr>
              <w:pStyle w:val="TableContentText"/>
              <w:rPr>
                <w:rFonts w:cs="Arial"/>
              </w:rPr>
            </w:pPr>
            <w:r w:rsidRPr="009E64A4">
              <w:rPr>
                <w:rFonts w:cs="Arial"/>
              </w:rPr>
              <w:t>Verifies the system functions properly beyond the expected maximum workload. Additionally, load testing evaluates the performance characteristics (e.g., response times, transaction rates, and other time-sensitive issues).</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Migration Test</w:t>
            </w:r>
            <w:r w:rsidRPr="009E64A4">
              <w:rPr>
                <w:rFonts w:cs="Arial"/>
                <w:b/>
                <w:color w:val="FF0000"/>
              </w:rPr>
              <w:sym w:font="Symbol" w:char="F0E0"/>
            </w:r>
          </w:p>
        </w:tc>
        <w:tc>
          <w:tcPr>
            <w:tcW w:w="4860" w:type="dxa"/>
          </w:tcPr>
          <w:p w:rsidR="00A529DC" w:rsidRPr="009E64A4" w:rsidRDefault="00A529DC" w:rsidP="00B914C0">
            <w:pPr>
              <w:pStyle w:val="TableContentText"/>
              <w:rPr>
                <w:rFonts w:cs="Arial"/>
              </w:rPr>
            </w:pPr>
            <w:r w:rsidRPr="009E64A4">
              <w:rPr>
                <w:rFonts w:cs="Arial"/>
              </w:rPr>
              <w:t>A type of testing that follows standard VistA and HeV-VistA operating procedures and loads the latest .jar version onto a live copy of VistA and HeV-VistA. The following are examples of the types of tests that can be performed as part of migration testing:</w:t>
            </w:r>
          </w:p>
          <w:p w:rsidR="00A529DC" w:rsidRPr="009E64A4" w:rsidRDefault="00A529DC" w:rsidP="00B914C0">
            <w:pPr>
              <w:pStyle w:val="TableBulletedText1"/>
              <w:rPr>
                <w:rFonts w:cs="Arial"/>
              </w:rPr>
            </w:pPr>
            <w:r w:rsidRPr="009E64A4">
              <w:rPr>
                <w:rFonts w:cs="Arial"/>
              </w:rPr>
              <w:t>Data conversion has been completed</w:t>
            </w:r>
          </w:p>
          <w:p w:rsidR="00A529DC" w:rsidRPr="009E64A4" w:rsidRDefault="00A529DC" w:rsidP="00B914C0">
            <w:pPr>
              <w:pStyle w:val="TableBulletedText1"/>
              <w:rPr>
                <w:rFonts w:cs="Arial"/>
              </w:rPr>
            </w:pPr>
            <w:r w:rsidRPr="009E64A4">
              <w:rPr>
                <w:rFonts w:cs="Arial"/>
              </w:rPr>
              <w:t>Data tables are successfully created</w:t>
            </w:r>
          </w:p>
          <w:p w:rsidR="00A529DC" w:rsidRPr="009E64A4" w:rsidRDefault="00A529DC" w:rsidP="00B914C0">
            <w:pPr>
              <w:pStyle w:val="TableBulletedText1"/>
              <w:rPr>
                <w:rFonts w:cs="Arial"/>
              </w:rPr>
            </w:pPr>
            <w:r w:rsidRPr="009E64A4">
              <w:rPr>
                <w:rFonts w:cs="Arial"/>
              </w:rPr>
              <w:t>Parallel test for confirmation of data integrity</w:t>
            </w:r>
          </w:p>
          <w:p w:rsidR="00A529DC" w:rsidRPr="009E64A4" w:rsidRDefault="00A529DC" w:rsidP="00B914C0">
            <w:pPr>
              <w:pStyle w:val="TableBulletedText1"/>
              <w:rPr>
                <w:rFonts w:cs="Arial"/>
              </w:rPr>
            </w:pPr>
            <w:r w:rsidRPr="009E64A4">
              <w:rPr>
                <w:rFonts w:cs="Arial"/>
              </w:rPr>
              <w:t>Review output report, before and after migration, to confirm data integrity</w:t>
            </w:r>
          </w:p>
          <w:p w:rsidR="00A529DC" w:rsidRPr="009E64A4" w:rsidRDefault="00A529DC" w:rsidP="00B914C0">
            <w:pPr>
              <w:pStyle w:val="TableBulletedText1"/>
              <w:rPr>
                <w:rFonts w:cs="Arial"/>
              </w:rPr>
            </w:pPr>
            <w:r w:rsidRPr="009E64A4">
              <w:rPr>
                <w:rFonts w:cs="Arial"/>
              </w:rPr>
              <w:t>Run equivalent process, before and after migration</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Multi-Divisional Test</w:t>
            </w:r>
            <w:r w:rsidRPr="009E64A4">
              <w:rPr>
                <w:rFonts w:cs="Arial"/>
                <w:b/>
                <w:color w:val="FF0000"/>
              </w:rPr>
              <w:sym w:font="Symbol" w:char="F0E0"/>
            </w:r>
          </w:p>
        </w:tc>
        <w:tc>
          <w:tcPr>
            <w:tcW w:w="4860" w:type="dxa"/>
          </w:tcPr>
          <w:p w:rsidR="00A529DC" w:rsidRPr="009E64A4" w:rsidRDefault="00A529DC" w:rsidP="00B914C0">
            <w:pPr>
              <w:pStyle w:val="TableContentText"/>
              <w:rPr>
                <w:rFonts w:cs="Arial"/>
              </w:rPr>
            </w:pPr>
            <w:r w:rsidRPr="009E64A4">
              <w:rPr>
                <w:rFonts w:cs="Arial"/>
              </w:rPr>
              <w:t>Verifies all applications operate in a multi-division or multi-site environment recognizing that an enterprise perspective while fully supporting local health care delivery.</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Parallel Test</w:t>
            </w:r>
          </w:p>
        </w:tc>
        <w:tc>
          <w:tcPr>
            <w:tcW w:w="4860" w:type="dxa"/>
          </w:tcPr>
          <w:p w:rsidR="00A529DC" w:rsidRPr="009E64A4" w:rsidRDefault="00A529DC" w:rsidP="00B914C0">
            <w:pPr>
              <w:pStyle w:val="TableContentText"/>
              <w:rPr>
                <w:rFonts w:cs="Arial"/>
              </w:rPr>
            </w:pPr>
            <w:r w:rsidRPr="009E64A4">
              <w:rPr>
                <w:rFonts w:cs="Arial"/>
              </w:rPr>
              <w:t>The same internal processes are run on the existing system and the new system. The existing system is considered the “gold standard”, unless proven otherwise. The feedback (expected results, defined time limits, data extracts, etc) from processes from the new system are compared to the existing system. Parallel testing is performed before the new system is put into a production environment.</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Performance Test</w:t>
            </w:r>
          </w:p>
        </w:tc>
        <w:tc>
          <w:tcPr>
            <w:tcW w:w="4860" w:type="dxa"/>
          </w:tcPr>
          <w:p w:rsidR="00A529DC" w:rsidRPr="009E64A4" w:rsidRDefault="00A529DC" w:rsidP="00B914C0">
            <w:pPr>
              <w:pStyle w:val="TableContentText"/>
              <w:rPr>
                <w:rFonts w:cs="Arial"/>
              </w:rPr>
            </w:pPr>
            <w:r w:rsidRPr="009E64A4">
              <w:rPr>
                <w:rFonts w:cs="Arial"/>
              </w:rPr>
              <w:t xml:space="preserve">Performance testing optimizes a system by measuring how much time and resources the system is spending in each function. These tests identify performance limitations in the code and specify which sections of the code would benefit most from optimization work. </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lastRenderedPageBreak/>
              <w:t>Privacy Test</w:t>
            </w:r>
            <w:r w:rsidRPr="009E64A4">
              <w:rPr>
                <w:rFonts w:cs="Arial"/>
                <w:b/>
                <w:color w:val="FF0000"/>
              </w:rPr>
              <w:sym w:font="Symbol" w:char="F0E0"/>
            </w:r>
          </w:p>
        </w:tc>
        <w:tc>
          <w:tcPr>
            <w:tcW w:w="4860" w:type="dxa"/>
          </w:tcPr>
          <w:p w:rsidR="00A529DC" w:rsidRPr="009E64A4" w:rsidRDefault="00A529DC" w:rsidP="00B914C0">
            <w:pPr>
              <w:pStyle w:val="TableContentText"/>
              <w:rPr>
                <w:rFonts w:cs="Arial"/>
              </w:rPr>
            </w:pPr>
            <w:r w:rsidRPr="009E64A4">
              <w:rPr>
                <w:rFonts w:cs="Arial"/>
              </w:rPr>
              <w:t xml:space="preserve">A type of testing that </w:t>
            </w:r>
            <w:r w:rsidR="00CF3720" w:rsidRPr="009E64A4">
              <w:rPr>
                <w:rFonts w:cs="Arial"/>
              </w:rPr>
              <w:t>verifies</w:t>
            </w:r>
            <w:r w:rsidRPr="009E64A4">
              <w:rPr>
                <w:rFonts w:cs="Arial"/>
              </w:rPr>
              <w:t xml:space="preserve"> that (1) </w:t>
            </w:r>
            <w:r w:rsidR="00CF3720" w:rsidRPr="009E64A4">
              <w:rPr>
                <w:rFonts w:cs="Arial"/>
              </w:rPr>
              <w:t>Veteran</w:t>
            </w:r>
            <w:r w:rsidRPr="009E64A4">
              <w:rPr>
                <w:rFonts w:cs="Arial"/>
              </w:rPr>
              <w:t xml:space="preserve"> and employee data are adequately protected and (2) systems and applications comply with the Privacy and Security Rule provisions of the Health Insurance Portability and Accountability Act (HIPAA).</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contextualSpacing/>
              <w:rPr>
                <w:rFonts w:cs="Arial"/>
              </w:rPr>
            </w:pPr>
            <w:r w:rsidRPr="009E64A4">
              <w:rPr>
                <w:rFonts w:cs="Arial"/>
              </w:rPr>
              <w:t>Product Component Test</w:t>
            </w:r>
          </w:p>
          <w:p w:rsidR="00A529DC" w:rsidRPr="009E64A4" w:rsidRDefault="00A529DC" w:rsidP="00B914C0">
            <w:pPr>
              <w:pStyle w:val="TableContentText"/>
              <w:contextualSpacing/>
              <w:rPr>
                <w:rFonts w:cs="Arial"/>
              </w:rPr>
            </w:pPr>
            <w:r w:rsidRPr="009E64A4">
              <w:rPr>
                <w:rFonts w:cs="Arial"/>
              </w:rPr>
              <w:t>(Unit Testing)</w:t>
            </w:r>
          </w:p>
        </w:tc>
        <w:tc>
          <w:tcPr>
            <w:tcW w:w="4860" w:type="dxa"/>
          </w:tcPr>
          <w:p w:rsidR="00A529DC" w:rsidRPr="009E64A4" w:rsidRDefault="00A529DC" w:rsidP="00B914C0">
            <w:pPr>
              <w:pStyle w:val="TableContentText"/>
              <w:rPr>
                <w:rFonts w:cs="Arial"/>
              </w:rPr>
            </w:pPr>
            <w:r w:rsidRPr="009E64A4">
              <w:rPr>
                <w:rFonts w:cs="Arial"/>
              </w:rPr>
              <w:t>Verifies the requirements defined in the detail design specification have been successfully applied to the module/component under test.</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Recovery Test</w:t>
            </w:r>
          </w:p>
        </w:tc>
        <w:tc>
          <w:tcPr>
            <w:tcW w:w="4860" w:type="dxa"/>
          </w:tcPr>
          <w:p w:rsidR="00A529DC" w:rsidRPr="009E64A4" w:rsidRDefault="00A529DC" w:rsidP="00B914C0">
            <w:pPr>
              <w:pStyle w:val="TableContentText"/>
              <w:rPr>
                <w:rFonts w:cs="Arial"/>
              </w:rPr>
            </w:pPr>
            <w:r w:rsidRPr="009E64A4">
              <w:rPr>
                <w:rFonts w:cs="Arial"/>
              </w:rPr>
              <w:t>Verifies recovery processes are invoked and data recovery is achieved while an application or system is monitored during a controlled application or system failure. Recovery Test is usually combined with Failover Testing.</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Regression Test</w:t>
            </w:r>
          </w:p>
        </w:tc>
        <w:tc>
          <w:tcPr>
            <w:tcW w:w="4860" w:type="dxa"/>
          </w:tcPr>
          <w:p w:rsidR="00A529DC" w:rsidRPr="009E64A4" w:rsidRDefault="00A529DC" w:rsidP="00B914C0">
            <w:pPr>
              <w:pStyle w:val="TableContentText"/>
              <w:rPr>
                <w:rFonts w:cs="Arial"/>
              </w:rPr>
            </w:pPr>
            <w:r w:rsidRPr="009E64A4">
              <w:rPr>
                <w:rFonts w:cs="Arial"/>
              </w:rPr>
              <w:t xml:space="preserve">Verifies existing functionality still performs as expected when new functionality is introduced into the system under test. </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Risk-Based Test</w:t>
            </w:r>
          </w:p>
        </w:tc>
        <w:tc>
          <w:tcPr>
            <w:tcW w:w="4860" w:type="dxa"/>
          </w:tcPr>
          <w:p w:rsidR="00A529DC" w:rsidRPr="009E64A4" w:rsidRDefault="00A529DC" w:rsidP="00B914C0">
            <w:pPr>
              <w:pStyle w:val="TableContentText"/>
              <w:rPr>
                <w:rFonts w:cs="Arial"/>
              </w:rPr>
            </w:pPr>
            <w:r w:rsidRPr="009E64A4">
              <w:rPr>
                <w:rFonts w:cs="Arial"/>
              </w:rPr>
              <w:t>Testing designed to explore and/or uncover potential system failures by using the list of risks to select and prioritize testing.</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Section 508 Compliance Test</w:t>
            </w:r>
            <w:r w:rsidRPr="009E64A4">
              <w:rPr>
                <w:rFonts w:cs="Arial"/>
                <w:b/>
                <w:color w:val="FF0000"/>
              </w:rPr>
              <w:sym w:font="Symbol" w:char="F0E0"/>
            </w:r>
          </w:p>
        </w:tc>
        <w:tc>
          <w:tcPr>
            <w:tcW w:w="4860" w:type="dxa"/>
          </w:tcPr>
          <w:p w:rsidR="00A529DC" w:rsidRPr="009E64A4" w:rsidRDefault="00A529DC" w:rsidP="00B914C0">
            <w:pPr>
              <w:pStyle w:val="TableContentText"/>
              <w:rPr>
                <w:rFonts w:cs="Arial"/>
              </w:rPr>
            </w:pPr>
            <w:r w:rsidRPr="009E64A4">
              <w:rPr>
                <w:rFonts w:cs="Arial"/>
              </w:rPr>
              <w:t xml:space="preserve">A type of test that (1) </w:t>
            </w:r>
            <w:r w:rsidR="00CF3720" w:rsidRPr="009E64A4">
              <w:rPr>
                <w:rFonts w:cs="Arial"/>
              </w:rPr>
              <w:t>verifies</w:t>
            </w:r>
            <w:r w:rsidRPr="009E64A4">
              <w:rPr>
                <w:rFonts w:cs="Arial"/>
              </w:rPr>
              <w:t xml:space="preserve"> that persons with disabilities have access to and are able to interact with graphical user interfaces and (2) verifies that the application or system meets the specified Section 508 Compliance standards.</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Security Test</w:t>
            </w:r>
            <w:r w:rsidRPr="009E64A4">
              <w:rPr>
                <w:rFonts w:cs="Arial"/>
                <w:b/>
                <w:color w:val="FF0000"/>
              </w:rPr>
              <w:sym w:font="Symbol" w:char="F0E0"/>
            </w:r>
          </w:p>
        </w:tc>
        <w:tc>
          <w:tcPr>
            <w:tcW w:w="4860" w:type="dxa"/>
          </w:tcPr>
          <w:p w:rsidR="00A529DC" w:rsidRPr="009E64A4" w:rsidRDefault="00A529DC" w:rsidP="00B914C0">
            <w:pPr>
              <w:pStyle w:val="TableContentText"/>
              <w:rPr>
                <w:rFonts w:cs="Arial"/>
              </w:rPr>
            </w:pPr>
            <w:r w:rsidRPr="009E64A4">
              <w:rPr>
                <w:rFonts w:cs="Arial"/>
              </w:rPr>
              <w:t>Verifies the security requirements and readiness for independent testing performed by the Security Assessment Team (as required by the Test and Certification Process).</w:t>
            </w:r>
          </w:p>
        </w:tc>
        <w:tc>
          <w:tcPr>
            <w:tcW w:w="990" w:type="dxa"/>
          </w:tcPr>
          <w:p w:rsidR="00A529DC" w:rsidRPr="009E64A4" w:rsidRDefault="0018091D"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Smoke Test</w:t>
            </w:r>
          </w:p>
        </w:tc>
        <w:tc>
          <w:tcPr>
            <w:tcW w:w="4860" w:type="dxa"/>
          </w:tcPr>
          <w:p w:rsidR="00A529DC" w:rsidRPr="009E64A4" w:rsidRDefault="00A529DC" w:rsidP="00B914C0">
            <w:pPr>
              <w:pStyle w:val="TableContentText"/>
              <w:rPr>
                <w:rFonts w:cs="Arial"/>
              </w:rPr>
            </w:pPr>
            <w:r w:rsidRPr="009E64A4">
              <w:rPr>
                <w:rFonts w:cs="Arial"/>
              </w:rPr>
              <w:t xml:space="preserve">Verifies the application or system is stable enough to enter testing in the currently active test phase. It is usually a subset of the overall set of tests, preferably automated, that touches parts of the system in at least a cursory way. </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Stress Test</w:t>
            </w:r>
          </w:p>
        </w:tc>
        <w:tc>
          <w:tcPr>
            <w:tcW w:w="4860" w:type="dxa"/>
          </w:tcPr>
          <w:p w:rsidR="00A529DC" w:rsidRPr="009E64A4" w:rsidRDefault="00A529DC" w:rsidP="00B914C0">
            <w:pPr>
              <w:pStyle w:val="TableContentText"/>
              <w:rPr>
                <w:rFonts w:cs="Arial"/>
                <w:highlight w:val="yellow"/>
              </w:rPr>
            </w:pPr>
            <w:r w:rsidRPr="009E64A4">
              <w:rPr>
                <w:rFonts w:cs="Arial"/>
              </w:rPr>
              <w:t>A performance test implemented and executed to understand how a system fails due to conditions at the boundary, or outside of, the expected tolerances. This failure typically involves low resources or competition for resources. Low resource conditions reveal how the target-of-test fails that is not apparent under normal conditions. Other defects might result from competition for shared resources (e.g., database locks or network bandwidth), although some of these tests are usually addressed under functional and load testing. Stress Testing verifies the acceptability of the systems performance behavior when abnormal or extreme conditions are encountered (e.g., diminished resources or extremely high number of users).</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System Test</w:t>
            </w:r>
          </w:p>
        </w:tc>
        <w:tc>
          <w:tcPr>
            <w:tcW w:w="4860" w:type="dxa"/>
          </w:tcPr>
          <w:p w:rsidR="00A529DC" w:rsidRPr="009E64A4" w:rsidRDefault="00A529DC" w:rsidP="00B914C0">
            <w:pPr>
              <w:pStyle w:val="TableContentText"/>
              <w:rPr>
                <w:rFonts w:cs="Arial"/>
                <w:highlight w:val="yellow"/>
              </w:rPr>
            </w:pPr>
            <w:r w:rsidRPr="009E64A4">
              <w:rPr>
                <w:rFonts w:cs="Arial"/>
              </w:rPr>
              <w:t xml:space="preserve">Verifies the system performance, </w:t>
            </w:r>
            <w:r w:rsidR="00900470" w:rsidRPr="009E64A4">
              <w:rPr>
                <w:rFonts w:cs="Arial"/>
              </w:rPr>
              <w:t>operation,</w:t>
            </w:r>
            <w:r w:rsidRPr="009E64A4">
              <w:rPr>
                <w:rFonts w:cs="Arial"/>
              </w:rPr>
              <w:t xml:space="preserve"> and functionality are sound. End-to-end testing with all interfacing systems is the ultimate goal. </w:t>
            </w:r>
          </w:p>
        </w:tc>
        <w:tc>
          <w:tcPr>
            <w:tcW w:w="990" w:type="dxa"/>
          </w:tcPr>
          <w:p w:rsidR="00A529DC" w:rsidRPr="009E64A4" w:rsidRDefault="000068B5" w:rsidP="00B914C0">
            <w:pPr>
              <w:pStyle w:val="TableContentText"/>
              <w:jc w:val="center"/>
              <w:rPr>
                <w:rFonts w:cs="Arial"/>
              </w:rPr>
            </w:pPr>
            <w:r w:rsidRPr="009E64A4">
              <w:rPr>
                <w:rFonts w:cs="Arial"/>
              </w:rPr>
              <w:t>X</w:t>
            </w:r>
          </w:p>
        </w:tc>
        <w:tc>
          <w:tcPr>
            <w:tcW w:w="990" w:type="dxa"/>
          </w:tcPr>
          <w:p w:rsidR="00A529DC" w:rsidRPr="009E64A4" w:rsidRDefault="0018091D"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A529DC" w:rsidP="00B914C0">
            <w:pPr>
              <w:pStyle w:val="TableContentText"/>
              <w:jc w:val="center"/>
              <w:rPr>
                <w:rFonts w:cs="Arial"/>
              </w:rPr>
            </w:pP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Usability Test</w:t>
            </w:r>
          </w:p>
        </w:tc>
        <w:tc>
          <w:tcPr>
            <w:tcW w:w="4860" w:type="dxa"/>
          </w:tcPr>
          <w:p w:rsidR="00A529DC" w:rsidRPr="009E64A4" w:rsidRDefault="00A529DC" w:rsidP="00B914C0">
            <w:pPr>
              <w:pStyle w:val="TableContentText"/>
              <w:rPr>
                <w:rFonts w:cs="Arial"/>
              </w:rPr>
            </w:pPr>
            <w:r w:rsidRPr="009E64A4">
              <w:rPr>
                <w:rFonts w:cs="Arial"/>
              </w:rPr>
              <w:t xml:space="preserve">Usability testing identifies problems in the ease-of-use and ease-of-learning of a product. Usability tests may focus upon, and are not limited </w:t>
            </w:r>
            <w:r w:rsidR="005B6587" w:rsidRPr="009E64A4">
              <w:rPr>
                <w:rFonts w:cs="Arial"/>
              </w:rPr>
              <w:t>to</w:t>
            </w:r>
            <w:r w:rsidRPr="009E64A4">
              <w:rPr>
                <w:rFonts w:cs="Arial"/>
              </w:rPr>
              <w:t xml:space="preserve"> human factors, aesthetics, consistency in the user interface, online and context-sensitive help, </w:t>
            </w:r>
            <w:r w:rsidR="00900470" w:rsidRPr="009E64A4">
              <w:rPr>
                <w:rFonts w:cs="Arial"/>
              </w:rPr>
              <w:t>wizards,</w:t>
            </w:r>
            <w:r w:rsidRPr="009E64A4">
              <w:rPr>
                <w:rFonts w:cs="Arial"/>
              </w:rPr>
              <w:t xml:space="preserve"> and agents, user documentation. </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18091D" w:rsidP="00B914C0">
            <w:pPr>
              <w:pStyle w:val="TableContentText"/>
              <w:jc w:val="center"/>
              <w:rPr>
                <w:rFonts w:cs="Arial"/>
              </w:rPr>
            </w:pPr>
            <w:r w:rsidRPr="009E64A4">
              <w:rPr>
                <w:rFonts w:cs="Arial"/>
              </w:rPr>
              <w:t>X</w:t>
            </w:r>
            <w:r w:rsidRPr="009E64A4">
              <w:rPr>
                <w:rFonts w:cs="Arial"/>
                <w:b/>
                <w:color w:val="FF0000"/>
              </w:rPr>
              <w:sym w:font="Symbol" w:char="F0E0"/>
            </w: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lastRenderedPageBreak/>
              <w:t>User Functionality</w:t>
            </w:r>
            <w:r w:rsidR="00DD601C" w:rsidRPr="009E64A4">
              <w:rPr>
                <w:rFonts w:cs="Arial"/>
              </w:rPr>
              <w:t xml:space="preserve"> / Acceptance</w:t>
            </w:r>
            <w:r w:rsidRPr="009E64A4">
              <w:rPr>
                <w:rFonts w:cs="Arial"/>
              </w:rPr>
              <w:t xml:space="preserve"> Test</w:t>
            </w:r>
            <w:r w:rsidR="00DD601C" w:rsidRPr="009E64A4">
              <w:rPr>
                <w:rFonts w:cs="Arial"/>
              </w:rPr>
              <w:t xml:space="preserve"> </w:t>
            </w:r>
            <w:r w:rsidRPr="009E64A4">
              <w:rPr>
                <w:rFonts w:cs="Arial"/>
              </w:rPr>
              <w:t>(UAT)</w:t>
            </w:r>
          </w:p>
        </w:tc>
        <w:tc>
          <w:tcPr>
            <w:tcW w:w="4860" w:type="dxa"/>
          </w:tcPr>
          <w:p w:rsidR="00A529DC" w:rsidRPr="009E64A4" w:rsidRDefault="00A529DC" w:rsidP="00B914C0">
            <w:pPr>
              <w:pStyle w:val="TableContentText"/>
              <w:rPr>
                <w:rFonts w:cs="Arial"/>
              </w:rPr>
            </w:pPr>
            <w:r w:rsidRPr="009E64A4">
              <w:rPr>
                <w:rFonts w:cs="Arial"/>
              </w:rPr>
              <w:t xml:space="preserve">Testing that involves end-users validating the functionality of the application using test data in a controlled test environment. </w:t>
            </w:r>
          </w:p>
        </w:tc>
        <w:tc>
          <w:tcPr>
            <w:tcW w:w="990" w:type="dxa"/>
          </w:tcPr>
          <w:p w:rsidR="00A529DC" w:rsidRPr="009E64A4" w:rsidRDefault="00A529DC" w:rsidP="00B914C0">
            <w:pPr>
              <w:pStyle w:val="TableContentText"/>
              <w:jc w:val="center"/>
              <w:rPr>
                <w:rFonts w:cs="Arial"/>
              </w:rPr>
            </w:pPr>
          </w:p>
        </w:tc>
        <w:tc>
          <w:tcPr>
            <w:tcW w:w="990" w:type="dxa"/>
          </w:tcPr>
          <w:p w:rsidR="00A529DC" w:rsidRPr="009E64A4" w:rsidRDefault="00A529DC" w:rsidP="00B914C0">
            <w:pPr>
              <w:pStyle w:val="TableContentText"/>
              <w:jc w:val="center"/>
              <w:rPr>
                <w:rFonts w:cs="Arial"/>
              </w:rPr>
            </w:pPr>
          </w:p>
        </w:tc>
        <w:tc>
          <w:tcPr>
            <w:tcW w:w="918"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r>
      <w:tr w:rsidR="00A529DC" w:rsidRPr="009E64A4" w:rsidTr="00CF3720">
        <w:trPr>
          <w:cantSplit/>
        </w:trPr>
        <w:tc>
          <w:tcPr>
            <w:tcW w:w="1818" w:type="dxa"/>
          </w:tcPr>
          <w:p w:rsidR="00A529DC" w:rsidRPr="009E64A4" w:rsidRDefault="00A529DC" w:rsidP="00B914C0">
            <w:pPr>
              <w:pStyle w:val="TableContentText"/>
              <w:rPr>
                <w:rFonts w:cs="Arial"/>
              </w:rPr>
            </w:pPr>
            <w:r w:rsidRPr="009E64A4">
              <w:rPr>
                <w:rFonts w:cs="Arial"/>
              </w:rPr>
              <w:t>User Interface (UI) Test</w:t>
            </w:r>
          </w:p>
        </w:tc>
        <w:tc>
          <w:tcPr>
            <w:tcW w:w="4860" w:type="dxa"/>
          </w:tcPr>
          <w:p w:rsidR="00A529DC" w:rsidRPr="009E64A4" w:rsidRDefault="00A529DC" w:rsidP="00B914C0">
            <w:pPr>
              <w:pStyle w:val="TableContentText"/>
              <w:rPr>
                <w:rFonts w:cs="Arial"/>
              </w:rPr>
            </w:pPr>
            <w:r w:rsidRPr="009E64A4">
              <w:rPr>
                <w:rFonts w:cs="Arial"/>
              </w:rPr>
              <w:t xml:space="preserve">Testing the user interfaces to verify the interfaces follow accepted standards and </w:t>
            </w:r>
            <w:r w:rsidR="00DC3EFC" w:rsidRPr="009E64A4">
              <w:rPr>
                <w:rFonts w:cs="Arial"/>
              </w:rPr>
              <w:t>meets</w:t>
            </w:r>
            <w:r w:rsidRPr="009E64A4">
              <w:rPr>
                <w:rFonts w:cs="Arial"/>
              </w:rPr>
              <w:t xml:space="preserve"> requirements. </w:t>
            </w:r>
          </w:p>
        </w:tc>
        <w:tc>
          <w:tcPr>
            <w:tcW w:w="990" w:type="dxa"/>
          </w:tcPr>
          <w:p w:rsidR="00A529DC" w:rsidRPr="009E64A4" w:rsidRDefault="00A529DC" w:rsidP="00B914C0">
            <w:pPr>
              <w:pStyle w:val="TableContentText"/>
              <w:jc w:val="center"/>
              <w:rPr>
                <w:rFonts w:cs="Arial"/>
              </w:rPr>
            </w:pPr>
            <w:r w:rsidRPr="009E64A4">
              <w:rPr>
                <w:rFonts w:cs="Arial"/>
              </w:rPr>
              <w:t>X</w:t>
            </w:r>
            <w:r w:rsidRPr="009E64A4">
              <w:rPr>
                <w:rFonts w:cs="Arial"/>
                <w:b/>
                <w:color w:val="FF0000"/>
              </w:rPr>
              <w:sym w:font="Symbol" w:char="F0E0"/>
            </w:r>
          </w:p>
        </w:tc>
        <w:tc>
          <w:tcPr>
            <w:tcW w:w="990" w:type="dxa"/>
          </w:tcPr>
          <w:p w:rsidR="00A529DC" w:rsidRPr="009E64A4" w:rsidRDefault="0018091D" w:rsidP="00B914C0">
            <w:pPr>
              <w:pStyle w:val="TableContentText"/>
              <w:jc w:val="center"/>
              <w:rPr>
                <w:rFonts w:cs="Arial"/>
              </w:rPr>
            </w:pPr>
            <w:r w:rsidRPr="009E64A4">
              <w:rPr>
                <w:rFonts w:cs="Arial"/>
              </w:rPr>
              <w:t>X</w:t>
            </w:r>
            <w:r w:rsidRPr="009E64A4">
              <w:rPr>
                <w:rFonts w:cs="Arial"/>
                <w:b/>
                <w:color w:val="FF0000"/>
              </w:rPr>
              <w:sym w:font="Symbol" w:char="F0E0"/>
            </w:r>
          </w:p>
        </w:tc>
        <w:tc>
          <w:tcPr>
            <w:tcW w:w="918" w:type="dxa"/>
          </w:tcPr>
          <w:p w:rsidR="00A529DC" w:rsidRPr="009E64A4" w:rsidRDefault="0018091D" w:rsidP="00B914C0">
            <w:pPr>
              <w:pStyle w:val="TableContentText"/>
              <w:jc w:val="center"/>
              <w:rPr>
                <w:rFonts w:cs="Arial"/>
              </w:rPr>
            </w:pPr>
            <w:r w:rsidRPr="009E64A4">
              <w:rPr>
                <w:rFonts w:cs="Arial"/>
              </w:rPr>
              <w:t>X</w:t>
            </w:r>
            <w:r w:rsidRPr="009E64A4">
              <w:rPr>
                <w:rFonts w:cs="Arial"/>
                <w:b/>
                <w:color w:val="FF0000"/>
              </w:rPr>
              <w:sym w:font="Symbol" w:char="F0E0"/>
            </w:r>
          </w:p>
        </w:tc>
      </w:tr>
    </w:tbl>
    <w:p w:rsidR="00A529DC" w:rsidRPr="009E64A4" w:rsidRDefault="00A529DC" w:rsidP="00C009F2">
      <w:pPr>
        <w:pStyle w:val="BodyText"/>
      </w:pPr>
    </w:p>
    <w:p w:rsidR="000068B5" w:rsidRPr="009E64A4" w:rsidRDefault="000068B5">
      <w:pPr>
        <w:spacing w:after="0"/>
        <w:rPr>
          <w:rFonts w:ascii="Times New Roman" w:hAnsi="Times New Roman"/>
        </w:rPr>
      </w:pPr>
      <w:r w:rsidRPr="009E64A4">
        <w:br w:type="page"/>
      </w:r>
    </w:p>
    <w:p w:rsidR="009E7890" w:rsidRPr="009E64A4" w:rsidRDefault="009E7890" w:rsidP="00B914C0">
      <w:pPr>
        <w:pStyle w:val="Heading1"/>
      </w:pPr>
      <w:bookmarkStart w:id="137" w:name="_Toc306625356"/>
      <w:bookmarkStart w:id="138" w:name="_Toc307226272"/>
      <w:bookmarkStart w:id="139" w:name="_Toc307226887"/>
      <w:bookmarkStart w:id="140" w:name="_Toc372184848"/>
      <w:bookmarkStart w:id="141" w:name="_Toc388965263"/>
      <w:r w:rsidRPr="009E64A4">
        <w:lastRenderedPageBreak/>
        <w:t>Attachment A - Approval Signatures</w:t>
      </w:r>
      <w:bookmarkEnd w:id="137"/>
      <w:bookmarkEnd w:id="138"/>
      <w:bookmarkEnd w:id="139"/>
      <w:bookmarkEnd w:id="140"/>
      <w:bookmarkEnd w:id="141"/>
    </w:p>
    <w:p w:rsidR="00800B83" w:rsidRPr="009E64A4" w:rsidRDefault="00800B83" w:rsidP="00800B83">
      <w:pPr>
        <w:pStyle w:val="BodyText"/>
      </w:pPr>
      <w:r w:rsidRPr="009E64A4">
        <w:t>The following members of the governing IPT are required to sign. Please annotate signature blocks accordingly.</w:t>
      </w:r>
    </w:p>
    <w:p w:rsidR="00800B83" w:rsidRPr="009E64A4" w:rsidRDefault="00800B83" w:rsidP="00800B83">
      <w:pPr>
        <w:pStyle w:val="BodyText"/>
        <w:rPr>
          <w:b/>
          <w:sz w:val="24"/>
        </w:rPr>
      </w:pPr>
    </w:p>
    <w:p w:rsidR="00800B83" w:rsidRPr="009E64A4" w:rsidRDefault="00800B83" w:rsidP="00800B83">
      <w:pPr>
        <w:pStyle w:val="BodyText"/>
      </w:pPr>
    </w:p>
    <w:p w:rsidR="00800B83" w:rsidRPr="009E64A4" w:rsidRDefault="00800B83" w:rsidP="00800B83">
      <w:pPr>
        <w:pStyle w:val="BodyText"/>
        <w:rPr>
          <w:b/>
        </w:rPr>
      </w:pPr>
      <w:r w:rsidRPr="009E64A4">
        <w:t>__________________________________________________________</w:t>
      </w:r>
      <w:r w:rsidRPr="009E64A4">
        <w:br/>
        <w:t>Signed:</w:t>
      </w:r>
      <w:r w:rsidRPr="009E64A4">
        <w:tab/>
      </w:r>
      <w:r w:rsidRPr="009E64A4">
        <w:tab/>
      </w:r>
      <w:r w:rsidRPr="009E64A4">
        <w:tab/>
      </w:r>
      <w:r w:rsidRPr="009E64A4">
        <w:tab/>
      </w:r>
      <w:r w:rsidRPr="009E64A4">
        <w:tab/>
      </w:r>
      <w:r w:rsidRPr="009E64A4">
        <w:tab/>
      </w:r>
      <w:r w:rsidRPr="009E64A4">
        <w:tab/>
        <w:t>Date:</w:t>
      </w:r>
      <w:r w:rsidRPr="009E64A4">
        <w:br/>
        <w:t>Blake Henderson</w:t>
      </w:r>
      <w:r w:rsidRPr="009E64A4">
        <w:tab/>
      </w:r>
      <w:r w:rsidRPr="009E64A4">
        <w:tab/>
      </w:r>
      <w:r w:rsidRPr="009E64A4">
        <w:tab/>
      </w:r>
      <w:r w:rsidRPr="009E64A4">
        <w:tab/>
      </w:r>
      <w:r w:rsidRPr="009E64A4">
        <w:tab/>
      </w:r>
      <w:r w:rsidRPr="009E64A4">
        <w:tab/>
      </w:r>
      <w:r w:rsidRPr="009E64A4">
        <w:br/>
        <w:t>Project Manager</w:t>
      </w:r>
      <w:r w:rsidRPr="009E64A4">
        <w:br/>
        <w:t>Innovation Coordinator</w:t>
      </w:r>
      <w:r w:rsidRPr="009E64A4">
        <w:tab/>
      </w:r>
      <w:r w:rsidRPr="009E64A4">
        <w:br/>
      </w:r>
    </w:p>
    <w:p w:rsidR="00800B83" w:rsidRPr="009E64A4" w:rsidRDefault="00800B83" w:rsidP="00800B83">
      <w:pPr>
        <w:pStyle w:val="BodyText"/>
        <w:rPr>
          <w:b/>
        </w:rPr>
      </w:pPr>
    </w:p>
    <w:p w:rsidR="00800B83" w:rsidRPr="009E64A4" w:rsidRDefault="00800B83" w:rsidP="00800B83">
      <w:pPr>
        <w:pStyle w:val="BodyText"/>
        <w:rPr>
          <w:b/>
        </w:rPr>
      </w:pPr>
      <w:r w:rsidRPr="009E64A4">
        <w:t>__________________________________________________________</w:t>
      </w:r>
      <w:r w:rsidRPr="009E64A4">
        <w:br/>
        <w:t>Signed:</w:t>
      </w:r>
      <w:r w:rsidRPr="009E64A4">
        <w:tab/>
      </w:r>
      <w:r w:rsidRPr="009E64A4">
        <w:tab/>
      </w:r>
      <w:r w:rsidRPr="009E64A4">
        <w:tab/>
      </w:r>
      <w:r w:rsidRPr="009E64A4">
        <w:tab/>
      </w:r>
      <w:r w:rsidRPr="009E64A4">
        <w:tab/>
      </w:r>
      <w:r w:rsidRPr="009E64A4">
        <w:tab/>
      </w:r>
      <w:r w:rsidRPr="009E64A4">
        <w:tab/>
        <w:t>Date:</w:t>
      </w:r>
      <w:r w:rsidRPr="009E64A4">
        <w:br/>
        <w:t>Brian Stevenson</w:t>
      </w:r>
      <w:r w:rsidRPr="009E64A4">
        <w:tab/>
      </w:r>
      <w:r w:rsidRPr="009E64A4">
        <w:tab/>
      </w:r>
      <w:r w:rsidRPr="009E64A4">
        <w:tab/>
      </w:r>
      <w:r w:rsidRPr="009E64A4">
        <w:tab/>
      </w:r>
      <w:r w:rsidRPr="009E64A4">
        <w:tab/>
      </w:r>
      <w:r w:rsidRPr="009E64A4">
        <w:tab/>
      </w:r>
      <w:r w:rsidRPr="009E64A4">
        <w:br/>
        <w:t>Contracting Officer’s Representative</w:t>
      </w:r>
      <w:r w:rsidRPr="009E64A4">
        <w:br/>
        <w:t>Innovation Coordinator</w:t>
      </w:r>
      <w:r w:rsidRPr="009E64A4">
        <w:br/>
        <w:t>VHA OIA Innovation</w:t>
      </w:r>
    </w:p>
    <w:p w:rsidR="00800B83" w:rsidRPr="009E64A4" w:rsidRDefault="00800B83" w:rsidP="00800B83">
      <w:pPr>
        <w:pStyle w:val="BodyText"/>
        <w:rPr>
          <w:b/>
        </w:rPr>
      </w:pPr>
    </w:p>
    <w:p w:rsidR="002B1209" w:rsidRPr="009E64A4" w:rsidRDefault="002B1209" w:rsidP="002B1209">
      <w:pPr>
        <w:pStyle w:val="BodyText"/>
      </w:pPr>
    </w:p>
    <w:sectPr w:rsidR="002B1209" w:rsidRPr="009E64A4" w:rsidSect="000600E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38F" w:rsidRDefault="0026038F">
      <w:r>
        <w:separator/>
      </w:r>
    </w:p>
  </w:endnote>
  <w:endnote w:type="continuationSeparator" w:id="0">
    <w:p w:rsidR="0026038F" w:rsidRDefault="002603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38F" w:rsidRDefault="0026038F" w:rsidP="00C851CF">
    <w:pPr>
      <w:pStyle w:val="Footer"/>
    </w:pPr>
    <w:r>
      <w:rPr>
        <w:rFonts w:cs="Times New Roman"/>
      </w:rPr>
      <w:t>Alert Watch and Response Engine (AWARE)</w:t>
    </w:r>
    <w:r>
      <w:tab/>
    </w:r>
    <w:r>
      <w:tab/>
      <w:t>May 2014</w:t>
    </w:r>
  </w:p>
  <w:p w:rsidR="0026038F" w:rsidRDefault="0026038F" w:rsidP="009953E6">
    <w:pPr>
      <w:pStyle w:val="Footer"/>
      <w:tabs>
        <w:tab w:val="left" w:pos="7926"/>
      </w:tabs>
    </w:pPr>
    <w:r>
      <w:t>Master Test Plan</w:t>
    </w:r>
    <w:r>
      <w:tab/>
    </w:r>
    <w:fldSimple w:instr=" PAGE ">
      <w:r w:rsidR="0069636E">
        <w:rPr>
          <w:noProof/>
        </w:rPr>
        <w:t>v</w:t>
      </w:r>
    </w:fldSimple>
    <w:r>
      <w:tab/>
    </w:r>
    <w:r>
      <w:tab/>
    </w:r>
    <w:r w:rsidRPr="006565EA">
      <w:t xml:space="preserve">Version </w:t>
    </w:r>
    <w:r>
      <w:t>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38F" w:rsidRDefault="0026038F" w:rsidP="009953E6">
    <w:pPr>
      <w:pStyle w:val="Footer"/>
    </w:pPr>
    <w:r>
      <w:rPr>
        <w:rFonts w:cs="Times New Roman"/>
      </w:rPr>
      <w:t>Alert Watch and Response Engine (AWARE)</w:t>
    </w:r>
    <w:r>
      <w:tab/>
    </w:r>
    <w:r>
      <w:tab/>
      <w:t>May 2014</w:t>
    </w:r>
  </w:p>
  <w:p w:rsidR="0026038F" w:rsidRDefault="0026038F" w:rsidP="009953E6">
    <w:pPr>
      <w:pStyle w:val="Footer"/>
    </w:pPr>
    <w:r>
      <w:t>Master Test Plan</w:t>
    </w:r>
    <w:r>
      <w:tab/>
    </w:r>
    <w:r>
      <w:tab/>
      <w:t>Version</w:t>
    </w:r>
    <w:r w:rsidRPr="006565EA">
      <w:t xml:space="preserve"> </w:t>
    </w:r>
    <w:r>
      <w:t>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38F" w:rsidRDefault="0026038F" w:rsidP="00C851CF">
    <w:pPr>
      <w:pStyle w:val="Footer"/>
    </w:pPr>
    <w:r>
      <w:rPr>
        <w:rFonts w:cs="Times New Roman"/>
      </w:rPr>
      <w:t>Alert Watch and Response Engine (AWARE)</w:t>
    </w:r>
    <w:r w:rsidRPr="006565EA">
      <w:tab/>
    </w:r>
    <w:r w:rsidRPr="006565EA">
      <w:tab/>
    </w:r>
    <w:r>
      <w:t>May 2014</w:t>
    </w:r>
  </w:p>
  <w:p w:rsidR="0026038F" w:rsidRDefault="0026038F" w:rsidP="00FB2DE0">
    <w:pPr>
      <w:pStyle w:val="Footer"/>
      <w:tabs>
        <w:tab w:val="left" w:pos="7926"/>
        <w:tab w:val="left" w:pos="10467"/>
      </w:tabs>
    </w:pPr>
    <w:r>
      <w:t>Master Test Plan</w:t>
    </w:r>
    <w:r>
      <w:tab/>
    </w:r>
    <w:fldSimple w:instr=" PAGE ">
      <w:r w:rsidR="0069636E">
        <w:rPr>
          <w:noProof/>
        </w:rPr>
        <w:t>7</w:t>
      </w:r>
    </w:fldSimple>
    <w:r>
      <w:tab/>
    </w:r>
    <w:r>
      <w:tab/>
    </w:r>
    <w:r w:rsidRPr="006565EA">
      <w:t xml:space="preserve">Version </w:t>
    </w:r>
    <w:r>
      <w:t>0.01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38F" w:rsidRDefault="0026038F" w:rsidP="009953E6">
    <w:pPr>
      <w:pStyle w:val="Footer"/>
    </w:pPr>
    <w:r w:rsidRPr="00E43799">
      <w:rPr>
        <w:rFonts w:cs="Times New Roman"/>
      </w:rPr>
      <w:t>Public Quality and Safety Website</w:t>
    </w:r>
    <w:r>
      <w:rPr>
        <w:rFonts w:cs="Times New Roman"/>
      </w:rPr>
      <w:t xml:space="preserve"> (PQSW)</w:t>
    </w:r>
    <w:r w:rsidRPr="006565EA">
      <w:tab/>
    </w:r>
    <w:r w:rsidRPr="006565EA">
      <w:tab/>
      <w:t xml:space="preserve">Revised: </w:t>
    </w:r>
    <w:r>
      <w:t>October 2011</w:t>
    </w:r>
  </w:p>
  <w:p w:rsidR="0026038F" w:rsidRDefault="0026038F" w:rsidP="009953E6">
    <w:pPr>
      <w:pStyle w:val="Footer"/>
    </w:pPr>
    <w:r>
      <w:t>Master Test Plan</w:t>
    </w:r>
    <w:r>
      <w:tab/>
    </w:r>
    <w:r>
      <w:tab/>
    </w:r>
    <w:r w:rsidRPr="006565EA">
      <w:t>Version No. 0.</w:t>
    </w:r>
    <w:r>
      <w:t>2</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38F" w:rsidRDefault="0026038F">
      <w:r>
        <w:separator/>
      </w:r>
    </w:p>
  </w:footnote>
  <w:footnote w:type="continuationSeparator" w:id="0">
    <w:p w:rsidR="0026038F" w:rsidRDefault="002603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38F" w:rsidRDefault="0026038F" w:rsidP="000C256B">
    <w:pPr>
      <w:pStyle w:val="Header"/>
      <w:tabs>
        <w:tab w:val="left" w:pos="1380"/>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38F" w:rsidRDefault="0026038F" w:rsidP="00E25FD9">
    <w:pPr>
      <w:pStyle w:val="Header"/>
    </w:pPr>
    <w:r>
      <w:rPr>
        <w:noProof/>
      </w:rPr>
      <w:drawing>
        <wp:inline distT="0" distB="0" distL="0" distR="0">
          <wp:extent cx="1371600" cy="372110"/>
          <wp:effectExtent l="19050" t="0" r="0" b="0"/>
          <wp:docPr id="2" name="Picture 2" descr="Harris_noR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ris_noR_2color"/>
                  <pic:cNvPicPr>
                    <a:picLocks noChangeAspect="1" noChangeArrowheads="1"/>
                  </pic:cNvPicPr>
                </pic:nvPicPr>
                <pic:blipFill>
                  <a:blip r:embed="rId1"/>
                  <a:srcRect/>
                  <a:stretch>
                    <a:fillRect/>
                  </a:stretch>
                </pic:blipFill>
                <pic:spPr bwMode="auto">
                  <a:xfrm>
                    <a:off x="0" y="0"/>
                    <a:ext cx="1371600" cy="37211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AEB26B3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0FF6C36C"/>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FC8E714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1D9122A"/>
    <w:multiLevelType w:val="hybridMultilevel"/>
    <w:tmpl w:val="028C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C3577"/>
    <w:multiLevelType w:val="hybridMultilevel"/>
    <w:tmpl w:val="C5828E9A"/>
    <w:lvl w:ilvl="0" w:tplc="68B2EDF4">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62AE4A14"/>
    <w:lvl w:ilvl="0">
      <w:start w:val="1"/>
      <w:numFmt w:val="decimal"/>
      <w:pStyle w:val="Heading1"/>
      <w:lvlText w:val="%1"/>
      <w:lvlJc w:val="left"/>
      <w:pPr>
        <w:ind w:left="340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0A3792D"/>
    <w:multiLevelType w:val="hybridMultilevel"/>
    <w:tmpl w:val="0392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8381C"/>
    <w:multiLevelType w:val="hybridMultilevel"/>
    <w:tmpl w:val="449213C2"/>
    <w:lvl w:ilvl="0" w:tplc="FFFFFFFF">
      <w:start w:val="1"/>
      <w:numFmt w:val="bullet"/>
      <w:pStyle w:val="InstructionBulletStyle2"/>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FD55F59"/>
    <w:multiLevelType w:val="hybridMultilevel"/>
    <w:tmpl w:val="333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96B02"/>
    <w:multiLevelType w:val="multilevel"/>
    <w:tmpl w:val="27BA96C2"/>
    <w:lvl w:ilvl="0">
      <w:start w:val="1"/>
      <w:numFmt w:val="decimal"/>
      <w:pStyle w:val="InstructionHeading1"/>
      <w:lvlText w:val="%1."/>
      <w:lvlJc w:val="left"/>
      <w:pPr>
        <w:ind w:left="360" w:hanging="360"/>
      </w:pPr>
    </w:lvl>
    <w:lvl w:ilvl="1">
      <w:start w:val="1"/>
      <w:numFmt w:val="decimal"/>
      <w:pStyle w:val="InstructionHeading2"/>
      <w:lvlText w:val="%1.%2."/>
      <w:lvlJc w:val="left"/>
      <w:pPr>
        <w:ind w:left="792" w:hanging="432"/>
      </w:pPr>
    </w:lvl>
    <w:lvl w:ilvl="2">
      <w:start w:val="1"/>
      <w:numFmt w:val="decimal"/>
      <w:pStyle w:val="Instruction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815826"/>
    <w:multiLevelType w:val="hybridMultilevel"/>
    <w:tmpl w:val="04663B9E"/>
    <w:lvl w:ilvl="0" w:tplc="48229116">
      <w:start w:val="1"/>
      <w:numFmt w:val="none"/>
      <w:pStyle w:val="InstructionNote"/>
      <w:lvlText w:val="NOTE:"/>
      <w:lvlJc w:val="left"/>
      <w:pPr>
        <w:tabs>
          <w:tab w:val="num" w:pos="1512"/>
        </w:tabs>
        <w:ind w:left="1512" w:hanging="1152"/>
      </w:pPr>
      <w:rPr>
        <w:rFonts w:ascii="Arial" w:hAnsi="Arial" w:hint="default"/>
        <w:b/>
        <w:i/>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F4E7B1E"/>
    <w:multiLevelType w:val="hybridMultilevel"/>
    <w:tmpl w:val="E750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E04FA"/>
    <w:multiLevelType w:val="hybridMultilevel"/>
    <w:tmpl w:val="48AA1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7F5CE7"/>
    <w:multiLevelType w:val="hybridMultilevel"/>
    <w:tmpl w:val="7BC4ADCC"/>
    <w:lvl w:ilvl="0" w:tplc="A16AD8E8">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nsid w:val="3601759A"/>
    <w:multiLevelType w:val="hybridMultilevel"/>
    <w:tmpl w:val="EFC8711A"/>
    <w:lvl w:ilvl="0" w:tplc="73E6A4FA">
      <w:start w:val="1"/>
      <w:numFmt w:val="decimal"/>
      <w:pStyle w:val="Instruction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5B1849"/>
    <w:multiLevelType w:val="hybridMultilevel"/>
    <w:tmpl w:val="C3345B80"/>
    <w:lvl w:ilvl="0" w:tplc="860ACE4A">
      <w:start w:val="1"/>
      <w:numFmt w:val="bullet"/>
      <w:pStyle w:val="InstructionBulletStyle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2E804BC"/>
    <w:multiLevelType w:val="hybridMultilevel"/>
    <w:tmpl w:val="AB68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92D6B"/>
    <w:multiLevelType w:val="hybridMultilevel"/>
    <w:tmpl w:val="39E8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C955F9"/>
    <w:multiLevelType w:val="hybridMultilevel"/>
    <w:tmpl w:val="E5C8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7AD22C1A"/>
    <w:lvl w:ilvl="0">
      <w:start w:val="1"/>
      <w:numFmt w:val="upperLetter"/>
      <w:pStyle w:val="Appendix1"/>
      <w:lvlText w:val="Attachment %1:"/>
      <w:lvlJc w:val="left"/>
      <w:pPr>
        <w:ind w:left="3060" w:hanging="360"/>
      </w:pPr>
      <w:rPr>
        <w:rFonts w:hint="default"/>
      </w:rPr>
    </w:lvl>
    <w:lvl w:ilvl="1">
      <w:start w:val="1"/>
      <w:numFmt w:val="decimal"/>
      <w:pStyle w:val="Appendix2"/>
      <w:lvlText w:val="%1.%2."/>
      <w:lvlJc w:val="left"/>
      <w:pPr>
        <w:tabs>
          <w:tab w:val="num" w:pos="3852"/>
        </w:tabs>
        <w:ind w:left="3852" w:hanging="432"/>
      </w:pPr>
      <w:rPr>
        <w:rFonts w:hint="default"/>
      </w:rPr>
    </w:lvl>
    <w:lvl w:ilvl="2">
      <w:start w:val="1"/>
      <w:numFmt w:val="decimal"/>
      <w:lvlText w:val="%1.%2.%3."/>
      <w:lvlJc w:val="left"/>
      <w:pPr>
        <w:tabs>
          <w:tab w:val="num" w:pos="4500"/>
        </w:tabs>
        <w:ind w:left="4284" w:hanging="504"/>
      </w:pPr>
      <w:rPr>
        <w:rFonts w:hint="default"/>
      </w:rPr>
    </w:lvl>
    <w:lvl w:ilvl="3">
      <w:start w:val="1"/>
      <w:numFmt w:val="decimal"/>
      <w:lvlText w:val="%1.%2.%3.%4."/>
      <w:lvlJc w:val="left"/>
      <w:pPr>
        <w:tabs>
          <w:tab w:val="num" w:pos="4860"/>
        </w:tabs>
        <w:ind w:left="4788" w:hanging="648"/>
      </w:pPr>
      <w:rPr>
        <w:rFonts w:hint="default"/>
      </w:rPr>
    </w:lvl>
    <w:lvl w:ilvl="4">
      <w:start w:val="1"/>
      <w:numFmt w:val="decimal"/>
      <w:lvlText w:val="%1.%2.%3.%4.%5."/>
      <w:lvlJc w:val="left"/>
      <w:pPr>
        <w:tabs>
          <w:tab w:val="num" w:pos="5580"/>
        </w:tabs>
        <w:ind w:left="5292" w:hanging="792"/>
      </w:pPr>
      <w:rPr>
        <w:rFonts w:hint="default"/>
      </w:rPr>
    </w:lvl>
    <w:lvl w:ilvl="5">
      <w:start w:val="1"/>
      <w:numFmt w:val="decimal"/>
      <w:lvlText w:val="%1.%2.%3.%4.%5.%6."/>
      <w:lvlJc w:val="left"/>
      <w:pPr>
        <w:tabs>
          <w:tab w:val="num" w:pos="5940"/>
        </w:tabs>
        <w:ind w:left="5796" w:hanging="936"/>
      </w:pPr>
      <w:rPr>
        <w:rFonts w:hint="default"/>
      </w:rPr>
    </w:lvl>
    <w:lvl w:ilvl="6">
      <w:start w:val="1"/>
      <w:numFmt w:val="decimal"/>
      <w:lvlText w:val="%1.%2.%3.%4.%5.%6.%7."/>
      <w:lvlJc w:val="left"/>
      <w:pPr>
        <w:tabs>
          <w:tab w:val="num" w:pos="6660"/>
        </w:tabs>
        <w:ind w:left="6300" w:hanging="1080"/>
      </w:pPr>
      <w:rPr>
        <w:rFonts w:hint="default"/>
      </w:rPr>
    </w:lvl>
    <w:lvl w:ilvl="7">
      <w:start w:val="1"/>
      <w:numFmt w:val="decimal"/>
      <w:lvlText w:val="%1.%2.%3.%4.%5.%6.%7.%8."/>
      <w:lvlJc w:val="left"/>
      <w:pPr>
        <w:tabs>
          <w:tab w:val="num" w:pos="7020"/>
        </w:tabs>
        <w:ind w:left="6804" w:hanging="1224"/>
      </w:pPr>
      <w:rPr>
        <w:rFonts w:hint="default"/>
      </w:rPr>
    </w:lvl>
    <w:lvl w:ilvl="8">
      <w:start w:val="1"/>
      <w:numFmt w:val="decimal"/>
      <w:lvlText w:val="%1.%2.%3.%4.%5.%6.%7.%8.%9."/>
      <w:lvlJc w:val="left"/>
      <w:pPr>
        <w:tabs>
          <w:tab w:val="num" w:pos="7740"/>
        </w:tabs>
        <w:ind w:left="7380" w:hanging="1440"/>
      </w:pPr>
      <w:rPr>
        <w:rFonts w:hint="default"/>
      </w:rPr>
    </w:lvl>
  </w:abstractNum>
  <w:abstractNum w:abstractNumId="20">
    <w:nsid w:val="52640483"/>
    <w:multiLevelType w:val="hybridMultilevel"/>
    <w:tmpl w:val="99CC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9915FC7"/>
    <w:multiLevelType w:val="hybridMultilevel"/>
    <w:tmpl w:val="4832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173BE"/>
    <w:multiLevelType w:val="hybridMultilevel"/>
    <w:tmpl w:val="27E02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nsid w:val="65C16663"/>
    <w:multiLevelType w:val="hybridMultilevel"/>
    <w:tmpl w:val="789C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40FEE"/>
    <w:multiLevelType w:val="hybridMultilevel"/>
    <w:tmpl w:val="B696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5C2438"/>
    <w:multiLevelType w:val="hybridMultilevel"/>
    <w:tmpl w:val="9CEEF7A4"/>
    <w:lvl w:ilvl="0" w:tplc="16DC7604">
      <w:start w:val="1"/>
      <w:numFmt w:val="decimal"/>
      <w:pStyle w:val="BodyTextNumbered2"/>
      <w:lvlText w:val="%1."/>
      <w:lvlJc w:val="left"/>
      <w:pPr>
        <w:tabs>
          <w:tab w:val="num" w:pos="1440"/>
        </w:tabs>
        <w:ind w:left="1440" w:hanging="360"/>
      </w:pPr>
      <w:rPr>
        <w:rFonts w:hint="default"/>
      </w:rPr>
    </w:lvl>
    <w:lvl w:ilvl="1" w:tplc="04090003">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8">
    <w:nsid w:val="6F182A87"/>
    <w:multiLevelType w:val="hybridMultilevel"/>
    <w:tmpl w:val="57642176"/>
    <w:lvl w:ilvl="0" w:tplc="16DC7604">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3B1173E"/>
    <w:multiLevelType w:val="hybridMultilevel"/>
    <w:tmpl w:val="2640D13E"/>
    <w:lvl w:ilvl="0" w:tplc="16DC7604">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0">
    <w:nsid w:val="74EC5168"/>
    <w:multiLevelType w:val="hybridMultilevel"/>
    <w:tmpl w:val="745A218C"/>
    <w:lvl w:ilvl="0" w:tplc="16DC7604">
      <w:start w:val="1"/>
      <w:numFmt w:val="none"/>
      <w:pStyle w:val="Note"/>
      <w:lvlText w:val="NOTE: "/>
      <w:lvlJc w:val="left"/>
      <w:pPr>
        <w:tabs>
          <w:tab w:val="num" w:pos="720"/>
        </w:tabs>
        <w:ind w:left="792" w:hanging="792"/>
      </w:pPr>
      <w:rPr>
        <w:rFonts w:ascii="Arial" w:hAnsi="Arial" w:hint="default"/>
        <w:b/>
        <w:i w:val="0"/>
      </w:rPr>
    </w:lvl>
    <w:lvl w:ilvl="1" w:tplc="04090003">
      <w:start w:val="1"/>
      <w:numFmt w:val="bullet"/>
      <w:lvlText w:val=""/>
      <w:lvlJc w:val="left"/>
      <w:pPr>
        <w:tabs>
          <w:tab w:val="num" w:pos="1440"/>
        </w:tabs>
        <w:ind w:left="1440" w:hanging="360"/>
      </w:pPr>
      <w:rPr>
        <w:rFonts w:ascii="Symbol" w:hAnsi="Symbol" w:hint="default"/>
        <w:b/>
        <w:i w:val="0"/>
      </w:rPr>
    </w:lvl>
    <w:lvl w:ilvl="2" w:tplc="04090005">
      <w:start w:val="1"/>
      <w:numFmt w:val="lowerLetter"/>
      <w:lvlText w:val="%3)"/>
      <w:lvlJc w:val="left"/>
      <w:pPr>
        <w:tabs>
          <w:tab w:val="num" w:pos="2340"/>
        </w:tabs>
        <w:ind w:left="2340" w:hanging="36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7554657C"/>
    <w:multiLevelType w:val="hybridMultilevel"/>
    <w:tmpl w:val="521201F2"/>
    <w:lvl w:ilvl="0" w:tplc="16DC7604">
      <w:start w:val="1"/>
      <w:numFmt w:val="bullet"/>
      <w:pStyle w:val="Instruction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5D6D33"/>
    <w:multiLevelType w:val="hybridMultilevel"/>
    <w:tmpl w:val="AF20E2BA"/>
    <w:lvl w:ilvl="0" w:tplc="4E1C1B0A">
      <w:start w:val="1"/>
      <w:numFmt w:val="bullet"/>
      <w:pStyle w:val="TableBulletedText1"/>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F9D06EE"/>
    <w:multiLevelType w:val="hybridMultilevel"/>
    <w:tmpl w:val="10EC7A32"/>
    <w:lvl w:ilvl="0" w:tplc="2D42949A">
      <w:start w:val="1"/>
      <w:numFmt w:val="bullet"/>
      <w:pStyle w:val="BodyTextBullet1"/>
      <w:lvlText w:val=""/>
      <w:lvlJc w:val="left"/>
      <w:pPr>
        <w:tabs>
          <w:tab w:val="num" w:pos="720"/>
        </w:tabs>
        <w:ind w:left="720" w:hanging="360"/>
      </w:pPr>
      <w:rPr>
        <w:rFonts w:ascii="Symbol" w:hAnsi="Symbol" w:hint="default"/>
      </w:rPr>
    </w:lvl>
    <w:lvl w:ilvl="1" w:tplc="85BC0ED6" w:tentative="1">
      <w:start w:val="1"/>
      <w:numFmt w:val="bullet"/>
      <w:lvlText w:val="o"/>
      <w:lvlJc w:val="left"/>
      <w:pPr>
        <w:tabs>
          <w:tab w:val="num" w:pos="1440"/>
        </w:tabs>
        <w:ind w:left="1440" w:hanging="360"/>
      </w:pPr>
      <w:rPr>
        <w:rFonts w:ascii="Courier New" w:hAnsi="Courier New" w:cs="Courier New" w:hint="default"/>
      </w:rPr>
    </w:lvl>
    <w:lvl w:ilvl="2" w:tplc="62F6F63A" w:tentative="1">
      <w:start w:val="1"/>
      <w:numFmt w:val="bullet"/>
      <w:lvlText w:val=""/>
      <w:lvlJc w:val="left"/>
      <w:pPr>
        <w:tabs>
          <w:tab w:val="num" w:pos="2160"/>
        </w:tabs>
        <w:ind w:left="2160" w:hanging="360"/>
      </w:pPr>
      <w:rPr>
        <w:rFonts w:ascii="Wingdings" w:hAnsi="Wingdings" w:hint="default"/>
      </w:rPr>
    </w:lvl>
    <w:lvl w:ilvl="3" w:tplc="BDEED296" w:tentative="1">
      <w:start w:val="1"/>
      <w:numFmt w:val="bullet"/>
      <w:lvlText w:val=""/>
      <w:lvlJc w:val="left"/>
      <w:pPr>
        <w:tabs>
          <w:tab w:val="num" w:pos="2880"/>
        </w:tabs>
        <w:ind w:left="2880" w:hanging="360"/>
      </w:pPr>
      <w:rPr>
        <w:rFonts w:ascii="Symbol" w:hAnsi="Symbol" w:hint="default"/>
      </w:rPr>
    </w:lvl>
    <w:lvl w:ilvl="4" w:tplc="51B4D7F2" w:tentative="1">
      <w:start w:val="1"/>
      <w:numFmt w:val="bullet"/>
      <w:lvlText w:val="o"/>
      <w:lvlJc w:val="left"/>
      <w:pPr>
        <w:tabs>
          <w:tab w:val="num" w:pos="3600"/>
        </w:tabs>
        <w:ind w:left="3600" w:hanging="360"/>
      </w:pPr>
      <w:rPr>
        <w:rFonts w:ascii="Courier New" w:hAnsi="Courier New" w:cs="Courier New" w:hint="default"/>
      </w:rPr>
    </w:lvl>
    <w:lvl w:ilvl="5" w:tplc="E5C2FDAE" w:tentative="1">
      <w:start w:val="1"/>
      <w:numFmt w:val="bullet"/>
      <w:lvlText w:val=""/>
      <w:lvlJc w:val="left"/>
      <w:pPr>
        <w:tabs>
          <w:tab w:val="num" w:pos="4320"/>
        </w:tabs>
        <w:ind w:left="4320" w:hanging="360"/>
      </w:pPr>
      <w:rPr>
        <w:rFonts w:ascii="Wingdings" w:hAnsi="Wingdings" w:hint="default"/>
      </w:rPr>
    </w:lvl>
    <w:lvl w:ilvl="6" w:tplc="C0947506" w:tentative="1">
      <w:start w:val="1"/>
      <w:numFmt w:val="bullet"/>
      <w:lvlText w:val=""/>
      <w:lvlJc w:val="left"/>
      <w:pPr>
        <w:tabs>
          <w:tab w:val="num" w:pos="5040"/>
        </w:tabs>
        <w:ind w:left="5040" w:hanging="360"/>
      </w:pPr>
      <w:rPr>
        <w:rFonts w:ascii="Symbol" w:hAnsi="Symbol" w:hint="default"/>
      </w:rPr>
    </w:lvl>
    <w:lvl w:ilvl="7" w:tplc="09A8F790" w:tentative="1">
      <w:start w:val="1"/>
      <w:numFmt w:val="bullet"/>
      <w:lvlText w:val="o"/>
      <w:lvlJc w:val="left"/>
      <w:pPr>
        <w:tabs>
          <w:tab w:val="num" w:pos="5760"/>
        </w:tabs>
        <w:ind w:left="5760" w:hanging="360"/>
      </w:pPr>
      <w:rPr>
        <w:rFonts w:ascii="Courier New" w:hAnsi="Courier New" w:cs="Courier New" w:hint="default"/>
      </w:rPr>
    </w:lvl>
    <w:lvl w:ilvl="8" w:tplc="1A8CBB0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24"/>
  </w:num>
  <w:num w:numId="5">
    <w:abstractNumId w:val="33"/>
  </w:num>
  <w:num w:numId="6">
    <w:abstractNumId w:val="21"/>
  </w:num>
  <w:num w:numId="7">
    <w:abstractNumId w:val="28"/>
  </w:num>
  <w:num w:numId="8">
    <w:abstractNumId w:val="27"/>
  </w:num>
  <w:num w:numId="9">
    <w:abstractNumId w:val="4"/>
  </w:num>
  <w:num w:numId="10">
    <w:abstractNumId w:val="29"/>
  </w:num>
  <w:num w:numId="11">
    <w:abstractNumId w:val="10"/>
  </w:num>
  <w:num w:numId="12">
    <w:abstractNumId w:val="7"/>
  </w:num>
  <w:num w:numId="13">
    <w:abstractNumId w:val="13"/>
  </w:num>
  <w:num w:numId="14">
    <w:abstractNumId w:val="19"/>
  </w:num>
  <w:num w:numId="15">
    <w:abstractNumId w:val="5"/>
  </w:num>
  <w:num w:numId="16">
    <w:abstractNumId w:val="30"/>
  </w:num>
  <w:num w:numId="17">
    <w:abstractNumId w:val="14"/>
  </w:num>
  <w:num w:numId="18">
    <w:abstractNumId w:val="31"/>
  </w:num>
  <w:num w:numId="19">
    <w:abstractNumId w:val="15"/>
  </w:num>
  <w:num w:numId="20">
    <w:abstractNumId w:val="9"/>
  </w:num>
  <w:num w:numId="21">
    <w:abstractNumId w:val="32"/>
  </w:num>
  <w:num w:numId="22">
    <w:abstractNumId w:val="11"/>
  </w:num>
  <w:num w:numId="23">
    <w:abstractNumId w:val="26"/>
  </w:num>
  <w:num w:numId="24">
    <w:abstractNumId w:val="3"/>
  </w:num>
  <w:num w:numId="25">
    <w:abstractNumId w:val="8"/>
  </w:num>
  <w:num w:numId="26">
    <w:abstractNumId w:val="6"/>
  </w:num>
  <w:num w:numId="27">
    <w:abstractNumId w:val="23"/>
  </w:num>
  <w:num w:numId="28">
    <w:abstractNumId w:val="12"/>
  </w:num>
  <w:num w:numId="29">
    <w:abstractNumId w:val="18"/>
  </w:num>
  <w:num w:numId="30">
    <w:abstractNumId w:val="17"/>
  </w:num>
  <w:num w:numId="31">
    <w:abstractNumId w:val="20"/>
  </w:num>
  <w:num w:numId="32">
    <w:abstractNumId w:val="22"/>
  </w:num>
  <w:num w:numId="33">
    <w:abstractNumId w:val="25"/>
  </w:num>
  <w:num w:numId="34">
    <w:abstractNumId w:val="1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linkStyles/>
  <w:stylePaneFormatFilter w:val="3408"/>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15361">
      <o:colormru v:ext="edit" colors="#d0a660,#a79e99,#f7f2d0,#7d0c00,#36052e,black,#344316,#072f67"/>
    </o:shapedefaults>
  </w:hdrShapeDefaults>
  <w:footnotePr>
    <w:footnote w:id="-1"/>
    <w:footnote w:id="0"/>
  </w:footnotePr>
  <w:endnotePr>
    <w:endnote w:id="-1"/>
    <w:endnote w:id="0"/>
  </w:endnotePr>
  <w:compat>
    <w:useFELayout/>
  </w:compat>
  <w:rsids>
    <w:rsidRoot w:val="009230E9"/>
    <w:rsid w:val="00000671"/>
    <w:rsid w:val="00000D5C"/>
    <w:rsid w:val="00001C49"/>
    <w:rsid w:val="0000350D"/>
    <w:rsid w:val="00004697"/>
    <w:rsid w:val="00004C35"/>
    <w:rsid w:val="000068B5"/>
    <w:rsid w:val="00006FB6"/>
    <w:rsid w:val="000131E2"/>
    <w:rsid w:val="000133EE"/>
    <w:rsid w:val="00013BCA"/>
    <w:rsid w:val="00013F87"/>
    <w:rsid w:val="00014751"/>
    <w:rsid w:val="0001567E"/>
    <w:rsid w:val="00016D97"/>
    <w:rsid w:val="000172DD"/>
    <w:rsid w:val="000177A3"/>
    <w:rsid w:val="000206B1"/>
    <w:rsid w:val="00020ACA"/>
    <w:rsid w:val="0002282A"/>
    <w:rsid w:val="000235C6"/>
    <w:rsid w:val="000236DA"/>
    <w:rsid w:val="000241AF"/>
    <w:rsid w:val="00024BB2"/>
    <w:rsid w:val="00026336"/>
    <w:rsid w:val="00026974"/>
    <w:rsid w:val="000276C4"/>
    <w:rsid w:val="00030896"/>
    <w:rsid w:val="000309D9"/>
    <w:rsid w:val="000314E1"/>
    <w:rsid w:val="0003174E"/>
    <w:rsid w:val="000326EC"/>
    <w:rsid w:val="00033C87"/>
    <w:rsid w:val="00034A77"/>
    <w:rsid w:val="00034BCC"/>
    <w:rsid w:val="00035017"/>
    <w:rsid w:val="000369C0"/>
    <w:rsid w:val="0003748E"/>
    <w:rsid w:val="0004050F"/>
    <w:rsid w:val="00041131"/>
    <w:rsid w:val="000420DF"/>
    <w:rsid w:val="00046409"/>
    <w:rsid w:val="00046D58"/>
    <w:rsid w:val="00047122"/>
    <w:rsid w:val="000478DE"/>
    <w:rsid w:val="00052187"/>
    <w:rsid w:val="00052601"/>
    <w:rsid w:val="00053B16"/>
    <w:rsid w:val="00055ECB"/>
    <w:rsid w:val="00056463"/>
    <w:rsid w:val="000600E4"/>
    <w:rsid w:val="00060934"/>
    <w:rsid w:val="0006296D"/>
    <w:rsid w:val="00063850"/>
    <w:rsid w:val="00063A6C"/>
    <w:rsid w:val="00063ED8"/>
    <w:rsid w:val="00064FDF"/>
    <w:rsid w:val="0006647B"/>
    <w:rsid w:val="00066CBA"/>
    <w:rsid w:val="00073893"/>
    <w:rsid w:val="00074252"/>
    <w:rsid w:val="00074327"/>
    <w:rsid w:val="00075E67"/>
    <w:rsid w:val="00076AEC"/>
    <w:rsid w:val="000776FE"/>
    <w:rsid w:val="00077A4A"/>
    <w:rsid w:val="000811F3"/>
    <w:rsid w:val="0008318E"/>
    <w:rsid w:val="00083481"/>
    <w:rsid w:val="0008601C"/>
    <w:rsid w:val="0008622D"/>
    <w:rsid w:val="00086287"/>
    <w:rsid w:val="0009012D"/>
    <w:rsid w:val="00090CE6"/>
    <w:rsid w:val="00091381"/>
    <w:rsid w:val="00094039"/>
    <w:rsid w:val="000948BB"/>
    <w:rsid w:val="0009558C"/>
    <w:rsid w:val="0009606A"/>
    <w:rsid w:val="0009681F"/>
    <w:rsid w:val="00097DC7"/>
    <w:rsid w:val="000A2794"/>
    <w:rsid w:val="000A2AEB"/>
    <w:rsid w:val="000A4D71"/>
    <w:rsid w:val="000A53F0"/>
    <w:rsid w:val="000A798E"/>
    <w:rsid w:val="000A7CD5"/>
    <w:rsid w:val="000B1B79"/>
    <w:rsid w:val="000B1E0F"/>
    <w:rsid w:val="000B29D2"/>
    <w:rsid w:val="000B36B4"/>
    <w:rsid w:val="000B54D5"/>
    <w:rsid w:val="000B6CB2"/>
    <w:rsid w:val="000C17CE"/>
    <w:rsid w:val="000C1CBF"/>
    <w:rsid w:val="000C246F"/>
    <w:rsid w:val="000C256B"/>
    <w:rsid w:val="000C28E2"/>
    <w:rsid w:val="000C34F1"/>
    <w:rsid w:val="000C48BF"/>
    <w:rsid w:val="000C511E"/>
    <w:rsid w:val="000C526E"/>
    <w:rsid w:val="000C5C28"/>
    <w:rsid w:val="000C6CB1"/>
    <w:rsid w:val="000C6F6F"/>
    <w:rsid w:val="000C7EB8"/>
    <w:rsid w:val="000D0058"/>
    <w:rsid w:val="000D17AE"/>
    <w:rsid w:val="000D2855"/>
    <w:rsid w:val="000D3D20"/>
    <w:rsid w:val="000D4F57"/>
    <w:rsid w:val="000D5382"/>
    <w:rsid w:val="000E024C"/>
    <w:rsid w:val="000E15F1"/>
    <w:rsid w:val="000E1816"/>
    <w:rsid w:val="000E1FD6"/>
    <w:rsid w:val="000E2707"/>
    <w:rsid w:val="000E2739"/>
    <w:rsid w:val="000E445B"/>
    <w:rsid w:val="000E4770"/>
    <w:rsid w:val="000F1F59"/>
    <w:rsid w:val="000F265D"/>
    <w:rsid w:val="000F3904"/>
    <w:rsid w:val="000F421C"/>
    <w:rsid w:val="000F6C69"/>
    <w:rsid w:val="00100822"/>
    <w:rsid w:val="00103BAC"/>
    <w:rsid w:val="00104C8E"/>
    <w:rsid w:val="00106183"/>
    <w:rsid w:val="00114C20"/>
    <w:rsid w:val="00115B1D"/>
    <w:rsid w:val="0011737D"/>
    <w:rsid w:val="00117A85"/>
    <w:rsid w:val="001221B7"/>
    <w:rsid w:val="00122F24"/>
    <w:rsid w:val="0012533B"/>
    <w:rsid w:val="00126FAD"/>
    <w:rsid w:val="00127B14"/>
    <w:rsid w:val="00132733"/>
    <w:rsid w:val="001345D2"/>
    <w:rsid w:val="00136D1B"/>
    <w:rsid w:val="00137DF4"/>
    <w:rsid w:val="00140340"/>
    <w:rsid w:val="00142598"/>
    <w:rsid w:val="00142824"/>
    <w:rsid w:val="0014373F"/>
    <w:rsid w:val="001442D7"/>
    <w:rsid w:val="00144846"/>
    <w:rsid w:val="00146B56"/>
    <w:rsid w:val="00146E94"/>
    <w:rsid w:val="00147753"/>
    <w:rsid w:val="00147B5D"/>
    <w:rsid w:val="001506F6"/>
    <w:rsid w:val="00153442"/>
    <w:rsid w:val="00153929"/>
    <w:rsid w:val="00154BEB"/>
    <w:rsid w:val="00156F7B"/>
    <w:rsid w:val="001579FD"/>
    <w:rsid w:val="00163A54"/>
    <w:rsid w:val="0016562C"/>
    <w:rsid w:val="0016586A"/>
    <w:rsid w:val="00165F70"/>
    <w:rsid w:val="00166FA4"/>
    <w:rsid w:val="00167714"/>
    <w:rsid w:val="00170196"/>
    <w:rsid w:val="001714FD"/>
    <w:rsid w:val="00171FFE"/>
    <w:rsid w:val="0017326D"/>
    <w:rsid w:val="00173377"/>
    <w:rsid w:val="00173C05"/>
    <w:rsid w:val="001751F6"/>
    <w:rsid w:val="001766A7"/>
    <w:rsid w:val="00180217"/>
    <w:rsid w:val="0018046C"/>
    <w:rsid w:val="0018091D"/>
    <w:rsid w:val="00182283"/>
    <w:rsid w:val="00184ABB"/>
    <w:rsid w:val="0018746D"/>
    <w:rsid w:val="00187534"/>
    <w:rsid w:val="00187AB8"/>
    <w:rsid w:val="00190EBA"/>
    <w:rsid w:val="0019186C"/>
    <w:rsid w:val="00191EC9"/>
    <w:rsid w:val="00192032"/>
    <w:rsid w:val="0019205B"/>
    <w:rsid w:val="00195AB1"/>
    <w:rsid w:val="0019754A"/>
    <w:rsid w:val="00197FAE"/>
    <w:rsid w:val="001A11EA"/>
    <w:rsid w:val="001A1C26"/>
    <w:rsid w:val="001A48C1"/>
    <w:rsid w:val="001A5FAB"/>
    <w:rsid w:val="001A6DE4"/>
    <w:rsid w:val="001A748B"/>
    <w:rsid w:val="001A76C8"/>
    <w:rsid w:val="001A7C86"/>
    <w:rsid w:val="001B1B6F"/>
    <w:rsid w:val="001B261C"/>
    <w:rsid w:val="001B4C1A"/>
    <w:rsid w:val="001B5EA3"/>
    <w:rsid w:val="001B616B"/>
    <w:rsid w:val="001B6B7B"/>
    <w:rsid w:val="001B716F"/>
    <w:rsid w:val="001B7E2B"/>
    <w:rsid w:val="001C1C73"/>
    <w:rsid w:val="001C25C1"/>
    <w:rsid w:val="001C2AC1"/>
    <w:rsid w:val="001C2E43"/>
    <w:rsid w:val="001C346D"/>
    <w:rsid w:val="001C3E68"/>
    <w:rsid w:val="001C4A6D"/>
    <w:rsid w:val="001C6E1C"/>
    <w:rsid w:val="001D03AC"/>
    <w:rsid w:val="001D23E5"/>
    <w:rsid w:val="001D282C"/>
    <w:rsid w:val="001D2920"/>
    <w:rsid w:val="001D31DC"/>
    <w:rsid w:val="001D360F"/>
    <w:rsid w:val="001D39D5"/>
    <w:rsid w:val="001D5351"/>
    <w:rsid w:val="001D54A5"/>
    <w:rsid w:val="001E05F0"/>
    <w:rsid w:val="001E2910"/>
    <w:rsid w:val="001E3060"/>
    <w:rsid w:val="001E3308"/>
    <w:rsid w:val="001E515C"/>
    <w:rsid w:val="001E7D81"/>
    <w:rsid w:val="001F1518"/>
    <w:rsid w:val="001F2092"/>
    <w:rsid w:val="001F37BD"/>
    <w:rsid w:val="001F4B6B"/>
    <w:rsid w:val="001F5C8A"/>
    <w:rsid w:val="001F743C"/>
    <w:rsid w:val="001F7BD7"/>
    <w:rsid w:val="001F7D1B"/>
    <w:rsid w:val="00200B23"/>
    <w:rsid w:val="00201B73"/>
    <w:rsid w:val="00202BA5"/>
    <w:rsid w:val="0020318C"/>
    <w:rsid w:val="00204B31"/>
    <w:rsid w:val="002050CB"/>
    <w:rsid w:val="00207528"/>
    <w:rsid w:val="00210ADD"/>
    <w:rsid w:val="00212506"/>
    <w:rsid w:val="00216B39"/>
    <w:rsid w:val="002217A2"/>
    <w:rsid w:val="0022273F"/>
    <w:rsid w:val="00223AEE"/>
    <w:rsid w:val="002258AD"/>
    <w:rsid w:val="00227DAA"/>
    <w:rsid w:val="0023029D"/>
    <w:rsid w:val="00230D68"/>
    <w:rsid w:val="00231EC6"/>
    <w:rsid w:val="00235C7D"/>
    <w:rsid w:val="00237FA1"/>
    <w:rsid w:val="00241A58"/>
    <w:rsid w:val="0024267D"/>
    <w:rsid w:val="002440BD"/>
    <w:rsid w:val="002442D7"/>
    <w:rsid w:val="00245A74"/>
    <w:rsid w:val="00246620"/>
    <w:rsid w:val="0024695D"/>
    <w:rsid w:val="00247E64"/>
    <w:rsid w:val="0025033F"/>
    <w:rsid w:val="002507FF"/>
    <w:rsid w:val="002509F1"/>
    <w:rsid w:val="00253DFD"/>
    <w:rsid w:val="00254823"/>
    <w:rsid w:val="002566B4"/>
    <w:rsid w:val="00256E10"/>
    <w:rsid w:val="0026038F"/>
    <w:rsid w:val="00260DAE"/>
    <w:rsid w:val="00261AD5"/>
    <w:rsid w:val="00261B1C"/>
    <w:rsid w:val="00263193"/>
    <w:rsid w:val="00265B6C"/>
    <w:rsid w:val="00266661"/>
    <w:rsid w:val="00266B10"/>
    <w:rsid w:val="00267151"/>
    <w:rsid w:val="00271E75"/>
    <w:rsid w:val="0027208E"/>
    <w:rsid w:val="00272535"/>
    <w:rsid w:val="002727D5"/>
    <w:rsid w:val="00274244"/>
    <w:rsid w:val="0028222C"/>
    <w:rsid w:val="00283141"/>
    <w:rsid w:val="002842E5"/>
    <w:rsid w:val="00284A9B"/>
    <w:rsid w:val="00284C49"/>
    <w:rsid w:val="002870B8"/>
    <w:rsid w:val="002875BF"/>
    <w:rsid w:val="00287F04"/>
    <w:rsid w:val="00290FD4"/>
    <w:rsid w:val="0029440D"/>
    <w:rsid w:val="00295099"/>
    <w:rsid w:val="002956FB"/>
    <w:rsid w:val="00297198"/>
    <w:rsid w:val="002974FA"/>
    <w:rsid w:val="002A38B7"/>
    <w:rsid w:val="002A5034"/>
    <w:rsid w:val="002A5517"/>
    <w:rsid w:val="002A60F7"/>
    <w:rsid w:val="002A6474"/>
    <w:rsid w:val="002A6CB2"/>
    <w:rsid w:val="002B02E2"/>
    <w:rsid w:val="002B0C11"/>
    <w:rsid w:val="002B1209"/>
    <w:rsid w:val="002B1D8C"/>
    <w:rsid w:val="002B228C"/>
    <w:rsid w:val="002B24E8"/>
    <w:rsid w:val="002B4057"/>
    <w:rsid w:val="002B437A"/>
    <w:rsid w:val="002B4A09"/>
    <w:rsid w:val="002B4B95"/>
    <w:rsid w:val="002B6440"/>
    <w:rsid w:val="002B6529"/>
    <w:rsid w:val="002B6F40"/>
    <w:rsid w:val="002C08F9"/>
    <w:rsid w:val="002C138D"/>
    <w:rsid w:val="002C357A"/>
    <w:rsid w:val="002C3EB3"/>
    <w:rsid w:val="002C3FB1"/>
    <w:rsid w:val="002D060D"/>
    <w:rsid w:val="002D08B1"/>
    <w:rsid w:val="002D15AF"/>
    <w:rsid w:val="002D2606"/>
    <w:rsid w:val="002D390C"/>
    <w:rsid w:val="002D4804"/>
    <w:rsid w:val="002D4F11"/>
    <w:rsid w:val="002D71BE"/>
    <w:rsid w:val="002E63DE"/>
    <w:rsid w:val="002E6B71"/>
    <w:rsid w:val="002E6D21"/>
    <w:rsid w:val="002E758D"/>
    <w:rsid w:val="002E7E31"/>
    <w:rsid w:val="002F0109"/>
    <w:rsid w:val="002F0738"/>
    <w:rsid w:val="002F15B8"/>
    <w:rsid w:val="002F239B"/>
    <w:rsid w:val="002F260F"/>
    <w:rsid w:val="002F4628"/>
    <w:rsid w:val="002F5031"/>
    <w:rsid w:val="002F595E"/>
    <w:rsid w:val="002F59A6"/>
    <w:rsid w:val="002F7422"/>
    <w:rsid w:val="00300363"/>
    <w:rsid w:val="003020F5"/>
    <w:rsid w:val="003048AC"/>
    <w:rsid w:val="00304A25"/>
    <w:rsid w:val="00306321"/>
    <w:rsid w:val="00311180"/>
    <w:rsid w:val="00311F1F"/>
    <w:rsid w:val="00314E17"/>
    <w:rsid w:val="003240EE"/>
    <w:rsid w:val="00326590"/>
    <w:rsid w:val="0032732A"/>
    <w:rsid w:val="00330187"/>
    <w:rsid w:val="00331C46"/>
    <w:rsid w:val="00334457"/>
    <w:rsid w:val="00334D04"/>
    <w:rsid w:val="003351B9"/>
    <w:rsid w:val="0033531A"/>
    <w:rsid w:val="00337C2E"/>
    <w:rsid w:val="00340DCE"/>
    <w:rsid w:val="00341611"/>
    <w:rsid w:val="003453BE"/>
    <w:rsid w:val="00345BDD"/>
    <w:rsid w:val="00345E71"/>
    <w:rsid w:val="003468DB"/>
    <w:rsid w:val="00346CE1"/>
    <w:rsid w:val="00347838"/>
    <w:rsid w:val="003478A8"/>
    <w:rsid w:val="00347DC6"/>
    <w:rsid w:val="00351F8F"/>
    <w:rsid w:val="003520CB"/>
    <w:rsid w:val="00352441"/>
    <w:rsid w:val="003542DF"/>
    <w:rsid w:val="003555D4"/>
    <w:rsid w:val="00356F0E"/>
    <w:rsid w:val="00360AE6"/>
    <w:rsid w:val="00360DC5"/>
    <w:rsid w:val="0036197C"/>
    <w:rsid w:val="00361D2E"/>
    <w:rsid w:val="00362019"/>
    <w:rsid w:val="0036348A"/>
    <w:rsid w:val="003637B1"/>
    <w:rsid w:val="00363E02"/>
    <w:rsid w:val="00365F0C"/>
    <w:rsid w:val="0036671C"/>
    <w:rsid w:val="00367109"/>
    <w:rsid w:val="00371035"/>
    <w:rsid w:val="003717CB"/>
    <w:rsid w:val="0037186B"/>
    <w:rsid w:val="00373309"/>
    <w:rsid w:val="00376CC6"/>
    <w:rsid w:val="00377920"/>
    <w:rsid w:val="00377F7A"/>
    <w:rsid w:val="00380B19"/>
    <w:rsid w:val="00380ECE"/>
    <w:rsid w:val="003812F2"/>
    <w:rsid w:val="003815E5"/>
    <w:rsid w:val="0038167F"/>
    <w:rsid w:val="00382B50"/>
    <w:rsid w:val="00383CA0"/>
    <w:rsid w:val="003849CB"/>
    <w:rsid w:val="00384A47"/>
    <w:rsid w:val="003854B1"/>
    <w:rsid w:val="003856F2"/>
    <w:rsid w:val="003869F4"/>
    <w:rsid w:val="00386E9C"/>
    <w:rsid w:val="00387387"/>
    <w:rsid w:val="00387753"/>
    <w:rsid w:val="0038784A"/>
    <w:rsid w:val="00387AC6"/>
    <w:rsid w:val="0039094D"/>
    <w:rsid w:val="003911C2"/>
    <w:rsid w:val="003914DF"/>
    <w:rsid w:val="00391703"/>
    <w:rsid w:val="00391834"/>
    <w:rsid w:val="0039215E"/>
    <w:rsid w:val="00392304"/>
    <w:rsid w:val="003948FA"/>
    <w:rsid w:val="00394B9A"/>
    <w:rsid w:val="00394CB7"/>
    <w:rsid w:val="00394DAA"/>
    <w:rsid w:val="00396CA4"/>
    <w:rsid w:val="00397DE6"/>
    <w:rsid w:val="003A046C"/>
    <w:rsid w:val="003A4F28"/>
    <w:rsid w:val="003A6935"/>
    <w:rsid w:val="003A6EB1"/>
    <w:rsid w:val="003A6F81"/>
    <w:rsid w:val="003A734B"/>
    <w:rsid w:val="003A74FB"/>
    <w:rsid w:val="003B044F"/>
    <w:rsid w:val="003B1722"/>
    <w:rsid w:val="003B4EE1"/>
    <w:rsid w:val="003B55B3"/>
    <w:rsid w:val="003C07F2"/>
    <w:rsid w:val="003C11A8"/>
    <w:rsid w:val="003C2D8B"/>
    <w:rsid w:val="003C4057"/>
    <w:rsid w:val="003C4797"/>
    <w:rsid w:val="003C5CAA"/>
    <w:rsid w:val="003C726E"/>
    <w:rsid w:val="003C7963"/>
    <w:rsid w:val="003C7B20"/>
    <w:rsid w:val="003C7B39"/>
    <w:rsid w:val="003D05B4"/>
    <w:rsid w:val="003D1F68"/>
    <w:rsid w:val="003D2576"/>
    <w:rsid w:val="003D2E61"/>
    <w:rsid w:val="003D50E2"/>
    <w:rsid w:val="003D6226"/>
    <w:rsid w:val="003D6ADD"/>
    <w:rsid w:val="003D7E97"/>
    <w:rsid w:val="003E139C"/>
    <w:rsid w:val="003E4EA0"/>
    <w:rsid w:val="003E5D02"/>
    <w:rsid w:val="003E62B4"/>
    <w:rsid w:val="003F089A"/>
    <w:rsid w:val="003F1D61"/>
    <w:rsid w:val="003F21EE"/>
    <w:rsid w:val="003F27BC"/>
    <w:rsid w:val="003F288B"/>
    <w:rsid w:val="003F5AFB"/>
    <w:rsid w:val="004018ED"/>
    <w:rsid w:val="00402618"/>
    <w:rsid w:val="004042C1"/>
    <w:rsid w:val="0040600C"/>
    <w:rsid w:val="004061B1"/>
    <w:rsid w:val="00407DC2"/>
    <w:rsid w:val="0041124F"/>
    <w:rsid w:val="00412A61"/>
    <w:rsid w:val="004130FA"/>
    <w:rsid w:val="004147AE"/>
    <w:rsid w:val="00414EF1"/>
    <w:rsid w:val="00415EF4"/>
    <w:rsid w:val="00417DCC"/>
    <w:rsid w:val="0042354C"/>
    <w:rsid w:val="00423F98"/>
    <w:rsid w:val="004258B3"/>
    <w:rsid w:val="004261DA"/>
    <w:rsid w:val="00426232"/>
    <w:rsid w:val="00426E3F"/>
    <w:rsid w:val="00431754"/>
    <w:rsid w:val="0043298E"/>
    <w:rsid w:val="00443DBD"/>
    <w:rsid w:val="00443F3B"/>
    <w:rsid w:val="00444966"/>
    <w:rsid w:val="00445914"/>
    <w:rsid w:val="00445B80"/>
    <w:rsid w:val="00446ED2"/>
    <w:rsid w:val="0045202F"/>
    <w:rsid w:val="004520CE"/>
    <w:rsid w:val="00452C2C"/>
    <w:rsid w:val="0045390B"/>
    <w:rsid w:val="00456FE4"/>
    <w:rsid w:val="004575CB"/>
    <w:rsid w:val="004611B7"/>
    <w:rsid w:val="00462238"/>
    <w:rsid w:val="0046396D"/>
    <w:rsid w:val="004639A3"/>
    <w:rsid w:val="00463D8D"/>
    <w:rsid w:val="0046732C"/>
    <w:rsid w:val="004703E5"/>
    <w:rsid w:val="004704F0"/>
    <w:rsid w:val="00470D34"/>
    <w:rsid w:val="0047275A"/>
    <w:rsid w:val="00474ADE"/>
    <w:rsid w:val="004761D6"/>
    <w:rsid w:val="00477269"/>
    <w:rsid w:val="00477978"/>
    <w:rsid w:val="00480C8F"/>
    <w:rsid w:val="004820B5"/>
    <w:rsid w:val="0048259A"/>
    <w:rsid w:val="004846D5"/>
    <w:rsid w:val="00484FD1"/>
    <w:rsid w:val="0048594A"/>
    <w:rsid w:val="00487538"/>
    <w:rsid w:val="00493FB9"/>
    <w:rsid w:val="0049457D"/>
    <w:rsid w:val="004967D8"/>
    <w:rsid w:val="004A03CD"/>
    <w:rsid w:val="004A13AA"/>
    <w:rsid w:val="004A15A2"/>
    <w:rsid w:val="004A1AD6"/>
    <w:rsid w:val="004A2A2A"/>
    <w:rsid w:val="004B32EE"/>
    <w:rsid w:val="004B341C"/>
    <w:rsid w:val="004B3E00"/>
    <w:rsid w:val="004B45D1"/>
    <w:rsid w:val="004B50A0"/>
    <w:rsid w:val="004B600B"/>
    <w:rsid w:val="004B60A0"/>
    <w:rsid w:val="004B6F17"/>
    <w:rsid w:val="004B70EA"/>
    <w:rsid w:val="004B751D"/>
    <w:rsid w:val="004C092F"/>
    <w:rsid w:val="004C1434"/>
    <w:rsid w:val="004C4CDF"/>
    <w:rsid w:val="004C513D"/>
    <w:rsid w:val="004C7C77"/>
    <w:rsid w:val="004D474A"/>
    <w:rsid w:val="004E13F8"/>
    <w:rsid w:val="004E5103"/>
    <w:rsid w:val="004E6809"/>
    <w:rsid w:val="004F0EB3"/>
    <w:rsid w:val="004F1EF3"/>
    <w:rsid w:val="004F3EC2"/>
    <w:rsid w:val="004F4453"/>
    <w:rsid w:val="004F5215"/>
    <w:rsid w:val="004F5A61"/>
    <w:rsid w:val="004F5D5C"/>
    <w:rsid w:val="004F6029"/>
    <w:rsid w:val="004F69F8"/>
    <w:rsid w:val="004F6DE1"/>
    <w:rsid w:val="004F748E"/>
    <w:rsid w:val="004F749A"/>
    <w:rsid w:val="005005E1"/>
    <w:rsid w:val="00500D6A"/>
    <w:rsid w:val="00501E47"/>
    <w:rsid w:val="005026E6"/>
    <w:rsid w:val="00503D55"/>
    <w:rsid w:val="0050527A"/>
    <w:rsid w:val="0050563E"/>
    <w:rsid w:val="0050594E"/>
    <w:rsid w:val="00506F85"/>
    <w:rsid w:val="00507494"/>
    <w:rsid w:val="00507DE1"/>
    <w:rsid w:val="00510A14"/>
    <w:rsid w:val="00512FC5"/>
    <w:rsid w:val="0051344C"/>
    <w:rsid w:val="005170DC"/>
    <w:rsid w:val="00520A62"/>
    <w:rsid w:val="00521361"/>
    <w:rsid w:val="0052372E"/>
    <w:rsid w:val="00525030"/>
    <w:rsid w:val="0052636A"/>
    <w:rsid w:val="00531946"/>
    <w:rsid w:val="005359F7"/>
    <w:rsid w:val="0053639A"/>
    <w:rsid w:val="00536E6E"/>
    <w:rsid w:val="00540BF2"/>
    <w:rsid w:val="00540E9F"/>
    <w:rsid w:val="00540F6A"/>
    <w:rsid w:val="00541C25"/>
    <w:rsid w:val="00543F17"/>
    <w:rsid w:val="00546F90"/>
    <w:rsid w:val="00547240"/>
    <w:rsid w:val="005509EF"/>
    <w:rsid w:val="00551AC6"/>
    <w:rsid w:val="005525BA"/>
    <w:rsid w:val="0055280E"/>
    <w:rsid w:val="00553531"/>
    <w:rsid w:val="005536A1"/>
    <w:rsid w:val="00553B6A"/>
    <w:rsid w:val="00554D24"/>
    <w:rsid w:val="00555B15"/>
    <w:rsid w:val="005564A0"/>
    <w:rsid w:val="00556DC9"/>
    <w:rsid w:val="00557275"/>
    <w:rsid w:val="0055759D"/>
    <w:rsid w:val="00557971"/>
    <w:rsid w:val="00560B9A"/>
    <w:rsid w:val="00562684"/>
    <w:rsid w:val="00562A42"/>
    <w:rsid w:val="005634A8"/>
    <w:rsid w:val="005650A7"/>
    <w:rsid w:val="005669EB"/>
    <w:rsid w:val="00567020"/>
    <w:rsid w:val="005675AF"/>
    <w:rsid w:val="00567980"/>
    <w:rsid w:val="0057182C"/>
    <w:rsid w:val="00572201"/>
    <w:rsid w:val="00572436"/>
    <w:rsid w:val="00575CD4"/>
    <w:rsid w:val="00580A12"/>
    <w:rsid w:val="0058195D"/>
    <w:rsid w:val="005845EA"/>
    <w:rsid w:val="0058540D"/>
    <w:rsid w:val="00587260"/>
    <w:rsid w:val="00587441"/>
    <w:rsid w:val="00595210"/>
    <w:rsid w:val="005957B4"/>
    <w:rsid w:val="005957F7"/>
    <w:rsid w:val="00596118"/>
    <w:rsid w:val="00596460"/>
    <w:rsid w:val="00596C64"/>
    <w:rsid w:val="00596CC1"/>
    <w:rsid w:val="00597267"/>
    <w:rsid w:val="005A04F0"/>
    <w:rsid w:val="005A129A"/>
    <w:rsid w:val="005A1E7A"/>
    <w:rsid w:val="005A22F5"/>
    <w:rsid w:val="005A3040"/>
    <w:rsid w:val="005A6F6B"/>
    <w:rsid w:val="005B0AE2"/>
    <w:rsid w:val="005B124F"/>
    <w:rsid w:val="005B2D14"/>
    <w:rsid w:val="005B44FF"/>
    <w:rsid w:val="005B50D9"/>
    <w:rsid w:val="005B5CBA"/>
    <w:rsid w:val="005B5DF5"/>
    <w:rsid w:val="005B6587"/>
    <w:rsid w:val="005B7155"/>
    <w:rsid w:val="005B71C3"/>
    <w:rsid w:val="005C131D"/>
    <w:rsid w:val="005C15DB"/>
    <w:rsid w:val="005C292E"/>
    <w:rsid w:val="005C39F9"/>
    <w:rsid w:val="005C42C2"/>
    <w:rsid w:val="005C4533"/>
    <w:rsid w:val="005C6044"/>
    <w:rsid w:val="005C6FD0"/>
    <w:rsid w:val="005C745D"/>
    <w:rsid w:val="005D0116"/>
    <w:rsid w:val="005D089A"/>
    <w:rsid w:val="005D09C3"/>
    <w:rsid w:val="005D149A"/>
    <w:rsid w:val="005D1F76"/>
    <w:rsid w:val="005D3851"/>
    <w:rsid w:val="005D4DBA"/>
    <w:rsid w:val="005D53B4"/>
    <w:rsid w:val="005D5BBE"/>
    <w:rsid w:val="005D7E92"/>
    <w:rsid w:val="005E1CA5"/>
    <w:rsid w:val="005E29F1"/>
    <w:rsid w:val="005E2EC8"/>
    <w:rsid w:val="005E3890"/>
    <w:rsid w:val="005E3C06"/>
    <w:rsid w:val="005E3E12"/>
    <w:rsid w:val="005E46CA"/>
    <w:rsid w:val="005E5B10"/>
    <w:rsid w:val="005E5C40"/>
    <w:rsid w:val="005E63DF"/>
    <w:rsid w:val="005E71EF"/>
    <w:rsid w:val="005E7CE1"/>
    <w:rsid w:val="005F1570"/>
    <w:rsid w:val="005F1931"/>
    <w:rsid w:val="005F2B85"/>
    <w:rsid w:val="0060139A"/>
    <w:rsid w:val="00602BDA"/>
    <w:rsid w:val="00603D7B"/>
    <w:rsid w:val="00610956"/>
    <w:rsid w:val="00614082"/>
    <w:rsid w:val="00615E7B"/>
    <w:rsid w:val="00617B0B"/>
    <w:rsid w:val="006205A2"/>
    <w:rsid w:val="00621C50"/>
    <w:rsid w:val="00622E1D"/>
    <w:rsid w:val="0062302A"/>
    <w:rsid w:val="006233F4"/>
    <w:rsid w:val="006240BF"/>
    <w:rsid w:val="006242A7"/>
    <w:rsid w:val="0062431E"/>
    <w:rsid w:val="00625A1B"/>
    <w:rsid w:val="00625AB2"/>
    <w:rsid w:val="00625B23"/>
    <w:rsid w:val="006270A6"/>
    <w:rsid w:val="00630896"/>
    <w:rsid w:val="00631571"/>
    <w:rsid w:val="0063722A"/>
    <w:rsid w:val="006379D1"/>
    <w:rsid w:val="006407E9"/>
    <w:rsid w:val="00642DC5"/>
    <w:rsid w:val="00643EB4"/>
    <w:rsid w:val="006469CA"/>
    <w:rsid w:val="006507A2"/>
    <w:rsid w:val="00652591"/>
    <w:rsid w:val="00654120"/>
    <w:rsid w:val="00655180"/>
    <w:rsid w:val="006565EA"/>
    <w:rsid w:val="00656B7F"/>
    <w:rsid w:val="00660509"/>
    <w:rsid w:val="006635E2"/>
    <w:rsid w:val="006661F3"/>
    <w:rsid w:val="006679CC"/>
    <w:rsid w:val="00671A10"/>
    <w:rsid w:val="006760CB"/>
    <w:rsid w:val="00676BBF"/>
    <w:rsid w:val="00684015"/>
    <w:rsid w:val="006847BA"/>
    <w:rsid w:val="00685542"/>
    <w:rsid w:val="00685FEA"/>
    <w:rsid w:val="00686961"/>
    <w:rsid w:val="006869A1"/>
    <w:rsid w:val="00687802"/>
    <w:rsid w:val="00687966"/>
    <w:rsid w:val="0069102A"/>
    <w:rsid w:val="00693A73"/>
    <w:rsid w:val="00694AA0"/>
    <w:rsid w:val="0069636E"/>
    <w:rsid w:val="0069719F"/>
    <w:rsid w:val="00697C80"/>
    <w:rsid w:val="006A3064"/>
    <w:rsid w:val="006A31CA"/>
    <w:rsid w:val="006A5651"/>
    <w:rsid w:val="006A63D4"/>
    <w:rsid w:val="006B09C1"/>
    <w:rsid w:val="006B0AD6"/>
    <w:rsid w:val="006B507E"/>
    <w:rsid w:val="006B5597"/>
    <w:rsid w:val="006B59B4"/>
    <w:rsid w:val="006B5A45"/>
    <w:rsid w:val="006B669D"/>
    <w:rsid w:val="006B7B85"/>
    <w:rsid w:val="006C0BC9"/>
    <w:rsid w:val="006C35A2"/>
    <w:rsid w:val="006C3906"/>
    <w:rsid w:val="006C431C"/>
    <w:rsid w:val="006C501F"/>
    <w:rsid w:val="006C551E"/>
    <w:rsid w:val="006C561A"/>
    <w:rsid w:val="006C721E"/>
    <w:rsid w:val="006D04C3"/>
    <w:rsid w:val="006D1B57"/>
    <w:rsid w:val="006D1E86"/>
    <w:rsid w:val="006D2E9D"/>
    <w:rsid w:val="006D4E62"/>
    <w:rsid w:val="006D5579"/>
    <w:rsid w:val="006D7343"/>
    <w:rsid w:val="006E2520"/>
    <w:rsid w:val="006E38B5"/>
    <w:rsid w:val="006E4499"/>
    <w:rsid w:val="006E639B"/>
    <w:rsid w:val="006E6B00"/>
    <w:rsid w:val="006E7DA4"/>
    <w:rsid w:val="006E7FE4"/>
    <w:rsid w:val="006F062B"/>
    <w:rsid w:val="006F231E"/>
    <w:rsid w:val="006F5156"/>
    <w:rsid w:val="006F5EAE"/>
    <w:rsid w:val="006F6186"/>
    <w:rsid w:val="006F6C03"/>
    <w:rsid w:val="007009AE"/>
    <w:rsid w:val="00701156"/>
    <w:rsid w:val="00702D2B"/>
    <w:rsid w:val="00704C09"/>
    <w:rsid w:val="007058AE"/>
    <w:rsid w:val="00706F59"/>
    <w:rsid w:val="00707BE8"/>
    <w:rsid w:val="0071099D"/>
    <w:rsid w:val="0071154E"/>
    <w:rsid w:val="00714C84"/>
    <w:rsid w:val="00714C93"/>
    <w:rsid w:val="00715076"/>
    <w:rsid w:val="00715F4F"/>
    <w:rsid w:val="007167C3"/>
    <w:rsid w:val="0072036E"/>
    <w:rsid w:val="007224BB"/>
    <w:rsid w:val="0072251B"/>
    <w:rsid w:val="007237E8"/>
    <w:rsid w:val="00724F8B"/>
    <w:rsid w:val="00725A24"/>
    <w:rsid w:val="00727391"/>
    <w:rsid w:val="00727B06"/>
    <w:rsid w:val="007300DF"/>
    <w:rsid w:val="00731039"/>
    <w:rsid w:val="0073236E"/>
    <w:rsid w:val="00734142"/>
    <w:rsid w:val="00735465"/>
    <w:rsid w:val="007354B5"/>
    <w:rsid w:val="00735898"/>
    <w:rsid w:val="0073611E"/>
    <w:rsid w:val="0073743F"/>
    <w:rsid w:val="007378FE"/>
    <w:rsid w:val="007403AC"/>
    <w:rsid w:val="00740B71"/>
    <w:rsid w:val="00740D9E"/>
    <w:rsid w:val="007426DF"/>
    <w:rsid w:val="007437D3"/>
    <w:rsid w:val="00743CF4"/>
    <w:rsid w:val="007445FA"/>
    <w:rsid w:val="00744B89"/>
    <w:rsid w:val="00747739"/>
    <w:rsid w:val="007507A4"/>
    <w:rsid w:val="00750C96"/>
    <w:rsid w:val="00753129"/>
    <w:rsid w:val="007536E8"/>
    <w:rsid w:val="00754BCC"/>
    <w:rsid w:val="0075701C"/>
    <w:rsid w:val="007619A3"/>
    <w:rsid w:val="007619B6"/>
    <w:rsid w:val="00761A3B"/>
    <w:rsid w:val="00761D8F"/>
    <w:rsid w:val="00763071"/>
    <w:rsid w:val="00765B46"/>
    <w:rsid w:val="00766F31"/>
    <w:rsid w:val="00770964"/>
    <w:rsid w:val="007709E6"/>
    <w:rsid w:val="00774DED"/>
    <w:rsid w:val="00776C35"/>
    <w:rsid w:val="00777D59"/>
    <w:rsid w:val="007847AE"/>
    <w:rsid w:val="00786254"/>
    <w:rsid w:val="00791D53"/>
    <w:rsid w:val="007920F5"/>
    <w:rsid w:val="00792320"/>
    <w:rsid w:val="0079247A"/>
    <w:rsid w:val="007924A0"/>
    <w:rsid w:val="00792513"/>
    <w:rsid w:val="00792F61"/>
    <w:rsid w:val="007934AA"/>
    <w:rsid w:val="007934C7"/>
    <w:rsid w:val="00793693"/>
    <w:rsid w:val="00793C33"/>
    <w:rsid w:val="007942D9"/>
    <w:rsid w:val="00795176"/>
    <w:rsid w:val="007953CC"/>
    <w:rsid w:val="00796B3D"/>
    <w:rsid w:val="00796E21"/>
    <w:rsid w:val="007A03DB"/>
    <w:rsid w:val="007A5140"/>
    <w:rsid w:val="007A5827"/>
    <w:rsid w:val="007B01D6"/>
    <w:rsid w:val="007B06FD"/>
    <w:rsid w:val="007B142F"/>
    <w:rsid w:val="007B33EB"/>
    <w:rsid w:val="007B36BC"/>
    <w:rsid w:val="007B390C"/>
    <w:rsid w:val="007B4DD6"/>
    <w:rsid w:val="007B4F27"/>
    <w:rsid w:val="007B5585"/>
    <w:rsid w:val="007B6157"/>
    <w:rsid w:val="007B6D37"/>
    <w:rsid w:val="007B7428"/>
    <w:rsid w:val="007B77CD"/>
    <w:rsid w:val="007B78E7"/>
    <w:rsid w:val="007C0EA8"/>
    <w:rsid w:val="007C4FF3"/>
    <w:rsid w:val="007C65E6"/>
    <w:rsid w:val="007C6EF1"/>
    <w:rsid w:val="007D0CF6"/>
    <w:rsid w:val="007D0EAC"/>
    <w:rsid w:val="007D19C5"/>
    <w:rsid w:val="007D1A42"/>
    <w:rsid w:val="007D1DD6"/>
    <w:rsid w:val="007D21C7"/>
    <w:rsid w:val="007D46F0"/>
    <w:rsid w:val="007D5C3F"/>
    <w:rsid w:val="007D6782"/>
    <w:rsid w:val="007D6C78"/>
    <w:rsid w:val="007D6FDF"/>
    <w:rsid w:val="007E1725"/>
    <w:rsid w:val="007E1ADF"/>
    <w:rsid w:val="007E492F"/>
    <w:rsid w:val="007E7EE9"/>
    <w:rsid w:val="007F1412"/>
    <w:rsid w:val="007F3300"/>
    <w:rsid w:val="007F4AC4"/>
    <w:rsid w:val="00800B83"/>
    <w:rsid w:val="00801699"/>
    <w:rsid w:val="008025CE"/>
    <w:rsid w:val="0080470E"/>
    <w:rsid w:val="00805688"/>
    <w:rsid w:val="0081202D"/>
    <w:rsid w:val="008126EC"/>
    <w:rsid w:val="00813805"/>
    <w:rsid w:val="0081479B"/>
    <w:rsid w:val="00814D93"/>
    <w:rsid w:val="0081669C"/>
    <w:rsid w:val="00817192"/>
    <w:rsid w:val="00817234"/>
    <w:rsid w:val="00820F9B"/>
    <w:rsid w:val="00821119"/>
    <w:rsid w:val="0082242C"/>
    <w:rsid w:val="00825BB7"/>
    <w:rsid w:val="00826C12"/>
    <w:rsid w:val="0083041D"/>
    <w:rsid w:val="008339C8"/>
    <w:rsid w:val="00834B0E"/>
    <w:rsid w:val="0083573D"/>
    <w:rsid w:val="00835E58"/>
    <w:rsid w:val="008435B9"/>
    <w:rsid w:val="0084383C"/>
    <w:rsid w:val="0084423C"/>
    <w:rsid w:val="008476E0"/>
    <w:rsid w:val="0085048A"/>
    <w:rsid w:val="0085281A"/>
    <w:rsid w:val="00855F29"/>
    <w:rsid w:val="0085791B"/>
    <w:rsid w:val="00861599"/>
    <w:rsid w:val="00864C3A"/>
    <w:rsid w:val="00865038"/>
    <w:rsid w:val="0086519C"/>
    <w:rsid w:val="00866EED"/>
    <w:rsid w:val="008705D5"/>
    <w:rsid w:val="00871E15"/>
    <w:rsid w:val="008738EF"/>
    <w:rsid w:val="008739ED"/>
    <w:rsid w:val="0087467E"/>
    <w:rsid w:val="00874A56"/>
    <w:rsid w:val="0087525B"/>
    <w:rsid w:val="0087570B"/>
    <w:rsid w:val="008759E3"/>
    <w:rsid w:val="00875AB0"/>
    <w:rsid w:val="008769F9"/>
    <w:rsid w:val="00876A5B"/>
    <w:rsid w:val="00877C6F"/>
    <w:rsid w:val="00880441"/>
    <w:rsid w:val="008809FB"/>
    <w:rsid w:val="00881152"/>
    <w:rsid w:val="0088192D"/>
    <w:rsid w:val="00881A71"/>
    <w:rsid w:val="0088392E"/>
    <w:rsid w:val="00884233"/>
    <w:rsid w:val="008846EF"/>
    <w:rsid w:val="00884B18"/>
    <w:rsid w:val="00885BB1"/>
    <w:rsid w:val="00885F02"/>
    <w:rsid w:val="008868CD"/>
    <w:rsid w:val="0088744F"/>
    <w:rsid w:val="008878BB"/>
    <w:rsid w:val="00891558"/>
    <w:rsid w:val="00892A3B"/>
    <w:rsid w:val="00892C1A"/>
    <w:rsid w:val="00892C34"/>
    <w:rsid w:val="008947F7"/>
    <w:rsid w:val="008977EA"/>
    <w:rsid w:val="00897BE6"/>
    <w:rsid w:val="008A0245"/>
    <w:rsid w:val="008A03E7"/>
    <w:rsid w:val="008A130B"/>
    <w:rsid w:val="008A32E0"/>
    <w:rsid w:val="008A3464"/>
    <w:rsid w:val="008A39D2"/>
    <w:rsid w:val="008A40C4"/>
    <w:rsid w:val="008A4A29"/>
    <w:rsid w:val="008A5903"/>
    <w:rsid w:val="008A608B"/>
    <w:rsid w:val="008A6755"/>
    <w:rsid w:val="008A68E3"/>
    <w:rsid w:val="008A7436"/>
    <w:rsid w:val="008B0AD6"/>
    <w:rsid w:val="008B1F98"/>
    <w:rsid w:val="008B1FC6"/>
    <w:rsid w:val="008B2D2C"/>
    <w:rsid w:val="008B2E93"/>
    <w:rsid w:val="008B2FF9"/>
    <w:rsid w:val="008B35C1"/>
    <w:rsid w:val="008B5783"/>
    <w:rsid w:val="008C1685"/>
    <w:rsid w:val="008C17DF"/>
    <w:rsid w:val="008C2100"/>
    <w:rsid w:val="008C28AF"/>
    <w:rsid w:val="008C45E0"/>
    <w:rsid w:val="008C50DD"/>
    <w:rsid w:val="008C5300"/>
    <w:rsid w:val="008C55F9"/>
    <w:rsid w:val="008C7B9E"/>
    <w:rsid w:val="008D0FB9"/>
    <w:rsid w:val="008D114B"/>
    <w:rsid w:val="008D2B11"/>
    <w:rsid w:val="008D340C"/>
    <w:rsid w:val="008D4159"/>
    <w:rsid w:val="008D47A3"/>
    <w:rsid w:val="008D4E27"/>
    <w:rsid w:val="008D624C"/>
    <w:rsid w:val="008D73BA"/>
    <w:rsid w:val="008E03D0"/>
    <w:rsid w:val="008E084B"/>
    <w:rsid w:val="008E1483"/>
    <w:rsid w:val="008E32BA"/>
    <w:rsid w:val="008E3342"/>
    <w:rsid w:val="008E5AA4"/>
    <w:rsid w:val="008F1328"/>
    <w:rsid w:val="008F1533"/>
    <w:rsid w:val="008F168C"/>
    <w:rsid w:val="008F21D0"/>
    <w:rsid w:val="009000A4"/>
    <w:rsid w:val="00900470"/>
    <w:rsid w:val="0090107A"/>
    <w:rsid w:val="00901C9F"/>
    <w:rsid w:val="009023B2"/>
    <w:rsid w:val="009029F3"/>
    <w:rsid w:val="00903416"/>
    <w:rsid w:val="00903460"/>
    <w:rsid w:val="00903C7B"/>
    <w:rsid w:val="0091027D"/>
    <w:rsid w:val="009153F4"/>
    <w:rsid w:val="0091576A"/>
    <w:rsid w:val="00922B83"/>
    <w:rsid w:val="009230E9"/>
    <w:rsid w:val="009239E6"/>
    <w:rsid w:val="00923D9D"/>
    <w:rsid w:val="00925B7E"/>
    <w:rsid w:val="00927748"/>
    <w:rsid w:val="0093038A"/>
    <w:rsid w:val="00930D68"/>
    <w:rsid w:val="009345F6"/>
    <w:rsid w:val="009366BE"/>
    <w:rsid w:val="009378D2"/>
    <w:rsid w:val="00940A9E"/>
    <w:rsid w:val="0094251C"/>
    <w:rsid w:val="009438F9"/>
    <w:rsid w:val="009441BF"/>
    <w:rsid w:val="009466F5"/>
    <w:rsid w:val="009474EB"/>
    <w:rsid w:val="0095312D"/>
    <w:rsid w:val="00953BDA"/>
    <w:rsid w:val="00953F41"/>
    <w:rsid w:val="00954044"/>
    <w:rsid w:val="00955337"/>
    <w:rsid w:val="00957B85"/>
    <w:rsid w:val="00965580"/>
    <w:rsid w:val="00972A6F"/>
    <w:rsid w:val="00973CB2"/>
    <w:rsid w:val="00974EDF"/>
    <w:rsid w:val="009753FB"/>
    <w:rsid w:val="00975BC0"/>
    <w:rsid w:val="00976D84"/>
    <w:rsid w:val="0097723B"/>
    <w:rsid w:val="00980E13"/>
    <w:rsid w:val="009818EC"/>
    <w:rsid w:val="00981CF1"/>
    <w:rsid w:val="00982054"/>
    <w:rsid w:val="00983140"/>
    <w:rsid w:val="00987E88"/>
    <w:rsid w:val="009922EA"/>
    <w:rsid w:val="00994684"/>
    <w:rsid w:val="009953E6"/>
    <w:rsid w:val="0099555E"/>
    <w:rsid w:val="0099638E"/>
    <w:rsid w:val="009967A3"/>
    <w:rsid w:val="0099689D"/>
    <w:rsid w:val="00996B63"/>
    <w:rsid w:val="00996E80"/>
    <w:rsid w:val="009A388C"/>
    <w:rsid w:val="009A3C44"/>
    <w:rsid w:val="009A52DB"/>
    <w:rsid w:val="009A780C"/>
    <w:rsid w:val="009A7C51"/>
    <w:rsid w:val="009B1317"/>
    <w:rsid w:val="009B1FBE"/>
    <w:rsid w:val="009B2B00"/>
    <w:rsid w:val="009B2E8D"/>
    <w:rsid w:val="009B57F7"/>
    <w:rsid w:val="009B57FB"/>
    <w:rsid w:val="009B7BDA"/>
    <w:rsid w:val="009C2313"/>
    <w:rsid w:val="009C2D8D"/>
    <w:rsid w:val="009C2DBA"/>
    <w:rsid w:val="009C5CE2"/>
    <w:rsid w:val="009D247B"/>
    <w:rsid w:val="009D2D25"/>
    <w:rsid w:val="009D54BE"/>
    <w:rsid w:val="009D58E9"/>
    <w:rsid w:val="009D5B9B"/>
    <w:rsid w:val="009D5C95"/>
    <w:rsid w:val="009D674A"/>
    <w:rsid w:val="009E05EF"/>
    <w:rsid w:val="009E16F8"/>
    <w:rsid w:val="009E238D"/>
    <w:rsid w:val="009E4180"/>
    <w:rsid w:val="009E41CD"/>
    <w:rsid w:val="009E64A4"/>
    <w:rsid w:val="009E6841"/>
    <w:rsid w:val="009E7890"/>
    <w:rsid w:val="009F0811"/>
    <w:rsid w:val="009F176E"/>
    <w:rsid w:val="009F254F"/>
    <w:rsid w:val="009F2E73"/>
    <w:rsid w:val="009F3337"/>
    <w:rsid w:val="009F5D38"/>
    <w:rsid w:val="00A00844"/>
    <w:rsid w:val="00A00C6A"/>
    <w:rsid w:val="00A03083"/>
    <w:rsid w:val="00A0426A"/>
    <w:rsid w:val="00A04CA5"/>
    <w:rsid w:val="00A05076"/>
    <w:rsid w:val="00A064E2"/>
    <w:rsid w:val="00A1003D"/>
    <w:rsid w:val="00A10326"/>
    <w:rsid w:val="00A12EEC"/>
    <w:rsid w:val="00A131EB"/>
    <w:rsid w:val="00A132E5"/>
    <w:rsid w:val="00A14DB7"/>
    <w:rsid w:val="00A16B98"/>
    <w:rsid w:val="00A17472"/>
    <w:rsid w:val="00A17EF6"/>
    <w:rsid w:val="00A20474"/>
    <w:rsid w:val="00A20852"/>
    <w:rsid w:val="00A20E39"/>
    <w:rsid w:val="00A2224F"/>
    <w:rsid w:val="00A22889"/>
    <w:rsid w:val="00A23AD5"/>
    <w:rsid w:val="00A24BCA"/>
    <w:rsid w:val="00A24BEB"/>
    <w:rsid w:val="00A25DDF"/>
    <w:rsid w:val="00A2707C"/>
    <w:rsid w:val="00A333AC"/>
    <w:rsid w:val="00A34B5F"/>
    <w:rsid w:val="00A36CA8"/>
    <w:rsid w:val="00A37776"/>
    <w:rsid w:val="00A4031B"/>
    <w:rsid w:val="00A4554B"/>
    <w:rsid w:val="00A469BC"/>
    <w:rsid w:val="00A47B27"/>
    <w:rsid w:val="00A51E3A"/>
    <w:rsid w:val="00A529DC"/>
    <w:rsid w:val="00A54548"/>
    <w:rsid w:val="00A563B9"/>
    <w:rsid w:val="00A573AD"/>
    <w:rsid w:val="00A57B18"/>
    <w:rsid w:val="00A602FA"/>
    <w:rsid w:val="00A61568"/>
    <w:rsid w:val="00A615D8"/>
    <w:rsid w:val="00A61D3B"/>
    <w:rsid w:val="00A61DC5"/>
    <w:rsid w:val="00A62113"/>
    <w:rsid w:val="00A62979"/>
    <w:rsid w:val="00A6395D"/>
    <w:rsid w:val="00A63A7C"/>
    <w:rsid w:val="00A6685C"/>
    <w:rsid w:val="00A669B7"/>
    <w:rsid w:val="00A673C3"/>
    <w:rsid w:val="00A71846"/>
    <w:rsid w:val="00A723CE"/>
    <w:rsid w:val="00A7627C"/>
    <w:rsid w:val="00A77AB6"/>
    <w:rsid w:val="00A80B21"/>
    <w:rsid w:val="00A81C30"/>
    <w:rsid w:val="00A8385B"/>
    <w:rsid w:val="00A83F64"/>
    <w:rsid w:val="00A856EC"/>
    <w:rsid w:val="00A858EC"/>
    <w:rsid w:val="00A86179"/>
    <w:rsid w:val="00A8712B"/>
    <w:rsid w:val="00A87852"/>
    <w:rsid w:val="00A912EA"/>
    <w:rsid w:val="00A9259F"/>
    <w:rsid w:val="00A92E57"/>
    <w:rsid w:val="00A930EA"/>
    <w:rsid w:val="00A951BF"/>
    <w:rsid w:val="00A963A3"/>
    <w:rsid w:val="00A96E80"/>
    <w:rsid w:val="00A975B1"/>
    <w:rsid w:val="00AA28F9"/>
    <w:rsid w:val="00AA40FA"/>
    <w:rsid w:val="00AA76DD"/>
    <w:rsid w:val="00AA7C2D"/>
    <w:rsid w:val="00AB2629"/>
    <w:rsid w:val="00AB282C"/>
    <w:rsid w:val="00AB3376"/>
    <w:rsid w:val="00AB3C6D"/>
    <w:rsid w:val="00AB5C88"/>
    <w:rsid w:val="00AC5652"/>
    <w:rsid w:val="00AD1AA5"/>
    <w:rsid w:val="00AD2617"/>
    <w:rsid w:val="00AD3CCE"/>
    <w:rsid w:val="00AD49FB"/>
    <w:rsid w:val="00AD5F20"/>
    <w:rsid w:val="00AD65D7"/>
    <w:rsid w:val="00AD66B2"/>
    <w:rsid w:val="00AD7CA8"/>
    <w:rsid w:val="00AE02D7"/>
    <w:rsid w:val="00AE0785"/>
    <w:rsid w:val="00AE4ED5"/>
    <w:rsid w:val="00AE57A4"/>
    <w:rsid w:val="00AE5AB1"/>
    <w:rsid w:val="00AE7B19"/>
    <w:rsid w:val="00AE7C44"/>
    <w:rsid w:val="00AF0488"/>
    <w:rsid w:val="00AF1141"/>
    <w:rsid w:val="00AF2C78"/>
    <w:rsid w:val="00AF2DFF"/>
    <w:rsid w:val="00AF313B"/>
    <w:rsid w:val="00AF3210"/>
    <w:rsid w:val="00AF4013"/>
    <w:rsid w:val="00AF4240"/>
    <w:rsid w:val="00AF4C61"/>
    <w:rsid w:val="00AF5141"/>
    <w:rsid w:val="00AF5454"/>
    <w:rsid w:val="00AF66CA"/>
    <w:rsid w:val="00AF72FC"/>
    <w:rsid w:val="00B01730"/>
    <w:rsid w:val="00B02867"/>
    <w:rsid w:val="00B04158"/>
    <w:rsid w:val="00B057D4"/>
    <w:rsid w:val="00B05A48"/>
    <w:rsid w:val="00B06CF8"/>
    <w:rsid w:val="00B10768"/>
    <w:rsid w:val="00B13A04"/>
    <w:rsid w:val="00B14526"/>
    <w:rsid w:val="00B16176"/>
    <w:rsid w:val="00B202FA"/>
    <w:rsid w:val="00B21B77"/>
    <w:rsid w:val="00B21DFC"/>
    <w:rsid w:val="00B222C0"/>
    <w:rsid w:val="00B25019"/>
    <w:rsid w:val="00B253F7"/>
    <w:rsid w:val="00B2614D"/>
    <w:rsid w:val="00B26937"/>
    <w:rsid w:val="00B31D63"/>
    <w:rsid w:val="00B3441F"/>
    <w:rsid w:val="00B3497A"/>
    <w:rsid w:val="00B3497B"/>
    <w:rsid w:val="00B416CB"/>
    <w:rsid w:val="00B43288"/>
    <w:rsid w:val="00B44992"/>
    <w:rsid w:val="00B44FDD"/>
    <w:rsid w:val="00B45BA6"/>
    <w:rsid w:val="00B46B70"/>
    <w:rsid w:val="00B47133"/>
    <w:rsid w:val="00B522AD"/>
    <w:rsid w:val="00B53F90"/>
    <w:rsid w:val="00B54DB2"/>
    <w:rsid w:val="00B551AF"/>
    <w:rsid w:val="00B566B3"/>
    <w:rsid w:val="00B56B23"/>
    <w:rsid w:val="00B60086"/>
    <w:rsid w:val="00B60DA1"/>
    <w:rsid w:val="00B62267"/>
    <w:rsid w:val="00B628BA"/>
    <w:rsid w:val="00B63ABE"/>
    <w:rsid w:val="00B6430C"/>
    <w:rsid w:val="00B66387"/>
    <w:rsid w:val="00B66E12"/>
    <w:rsid w:val="00B703D4"/>
    <w:rsid w:val="00B70433"/>
    <w:rsid w:val="00B70501"/>
    <w:rsid w:val="00B70839"/>
    <w:rsid w:val="00B73979"/>
    <w:rsid w:val="00B740C3"/>
    <w:rsid w:val="00B766D0"/>
    <w:rsid w:val="00B76859"/>
    <w:rsid w:val="00B76FBF"/>
    <w:rsid w:val="00B7778F"/>
    <w:rsid w:val="00B81E9E"/>
    <w:rsid w:val="00B869FB"/>
    <w:rsid w:val="00B870EE"/>
    <w:rsid w:val="00B904CA"/>
    <w:rsid w:val="00B90573"/>
    <w:rsid w:val="00B906D9"/>
    <w:rsid w:val="00B90C92"/>
    <w:rsid w:val="00B914C0"/>
    <w:rsid w:val="00B93809"/>
    <w:rsid w:val="00B93D8B"/>
    <w:rsid w:val="00B94588"/>
    <w:rsid w:val="00B96775"/>
    <w:rsid w:val="00B96ECB"/>
    <w:rsid w:val="00B978DF"/>
    <w:rsid w:val="00B97E48"/>
    <w:rsid w:val="00BA18EA"/>
    <w:rsid w:val="00BA31CF"/>
    <w:rsid w:val="00BA590C"/>
    <w:rsid w:val="00BA6281"/>
    <w:rsid w:val="00BA7AF9"/>
    <w:rsid w:val="00BA7BF3"/>
    <w:rsid w:val="00BB05F9"/>
    <w:rsid w:val="00BB11A2"/>
    <w:rsid w:val="00BB43D5"/>
    <w:rsid w:val="00BB5B0E"/>
    <w:rsid w:val="00BB5C09"/>
    <w:rsid w:val="00BB79A2"/>
    <w:rsid w:val="00BC499F"/>
    <w:rsid w:val="00BC7E2F"/>
    <w:rsid w:val="00BD0237"/>
    <w:rsid w:val="00BD0865"/>
    <w:rsid w:val="00BD1C3B"/>
    <w:rsid w:val="00BD4819"/>
    <w:rsid w:val="00BD5163"/>
    <w:rsid w:val="00BD585C"/>
    <w:rsid w:val="00BD5B18"/>
    <w:rsid w:val="00BD5B70"/>
    <w:rsid w:val="00BE2079"/>
    <w:rsid w:val="00BE2E9A"/>
    <w:rsid w:val="00BE3F6D"/>
    <w:rsid w:val="00BE435D"/>
    <w:rsid w:val="00BE63C2"/>
    <w:rsid w:val="00BE6548"/>
    <w:rsid w:val="00BF03F3"/>
    <w:rsid w:val="00BF189B"/>
    <w:rsid w:val="00BF1FCD"/>
    <w:rsid w:val="00BF3C00"/>
    <w:rsid w:val="00BF4646"/>
    <w:rsid w:val="00BF474B"/>
    <w:rsid w:val="00BF5AD9"/>
    <w:rsid w:val="00BF5E0F"/>
    <w:rsid w:val="00C009F2"/>
    <w:rsid w:val="00C00D74"/>
    <w:rsid w:val="00C01656"/>
    <w:rsid w:val="00C021A3"/>
    <w:rsid w:val="00C04B3D"/>
    <w:rsid w:val="00C05315"/>
    <w:rsid w:val="00C067DC"/>
    <w:rsid w:val="00C0723D"/>
    <w:rsid w:val="00C101A6"/>
    <w:rsid w:val="00C123C0"/>
    <w:rsid w:val="00C12C3C"/>
    <w:rsid w:val="00C14F53"/>
    <w:rsid w:val="00C1527F"/>
    <w:rsid w:val="00C15327"/>
    <w:rsid w:val="00C16C0E"/>
    <w:rsid w:val="00C178F6"/>
    <w:rsid w:val="00C20CD6"/>
    <w:rsid w:val="00C22087"/>
    <w:rsid w:val="00C23CE5"/>
    <w:rsid w:val="00C25651"/>
    <w:rsid w:val="00C279A0"/>
    <w:rsid w:val="00C3575D"/>
    <w:rsid w:val="00C35E33"/>
    <w:rsid w:val="00C3619D"/>
    <w:rsid w:val="00C4069A"/>
    <w:rsid w:val="00C41E7B"/>
    <w:rsid w:val="00C43106"/>
    <w:rsid w:val="00C43A2A"/>
    <w:rsid w:val="00C47DEF"/>
    <w:rsid w:val="00C52DEB"/>
    <w:rsid w:val="00C540FE"/>
    <w:rsid w:val="00C54DAB"/>
    <w:rsid w:val="00C55030"/>
    <w:rsid w:val="00C56EDC"/>
    <w:rsid w:val="00C605D4"/>
    <w:rsid w:val="00C612A3"/>
    <w:rsid w:val="00C61CDA"/>
    <w:rsid w:val="00C6234C"/>
    <w:rsid w:val="00C62522"/>
    <w:rsid w:val="00C632A9"/>
    <w:rsid w:val="00C63988"/>
    <w:rsid w:val="00C655CA"/>
    <w:rsid w:val="00C6602E"/>
    <w:rsid w:val="00C67ECE"/>
    <w:rsid w:val="00C70577"/>
    <w:rsid w:val="00C70744"/>
    <w:rsid w:val="00C70978"/>
    <w:rsid w:val="00C70FD0"/>
    <w:rsid w:val="00C71299"/>
    <w:rsid w:val="00C71ED4"/>
    <w:rsid w:val="00C7200A"/>
    <w:rsid w:val="00C72803"/>
    <w:rsid w:val="00C76284"/>
    <w:rsid w:val="00C77269"/>
    <w:rsid w:val="00C81801"/>
    <w:rsid w:val="00C84428"/>
    <w:rsid w:val="00C84D52"/>
    <w:rsid w:val="00C851CF"/>
    <w:rsid w:val="00C852DC"/>
    <w:rsid w:val="00C86D21"/>
    <w:rsid w:val="00C911F5"/>
    <w:rsid w:val="00C929C2"/>
    <w:rsid w:val="00C942DE"/>
    <w:rsid w:val="00C96008"/>
    <w:rsid w:val="00C961C2"/>
    <w:rsid w:val="00C967EE"/>
    <w:rsid w:val="00C968C9"/>
    <w:rsid w:val="00C96C40"/>
    <w:rsid w:val="00CA43AD"/>
    <w:rsid w:val="00CA6B2B"/>
    <w:rsid w:val="00CB12B2"/>
    <w:rsid w:val="00CB3123"/>
    <w:rsid w:val="00CB47E0"/>
    <w:rsid w:val="00CB68C0"/>
    <w:rsid w:val="00CC0946"/>
    <w:rsid w:val="00CC171B"/>
    <w:rsid w:val="00CC21B6"/>
    <w:rsid w:val="00CC3511"/>
    <w:rsid w:val="00CC3795"/>
    <w:rsid w:val="00CC667D"/>
    <w:rsid w:val="00CC6F43"/>
    <w:rsid w:val="00CC78E6"/>
    <w:rsid w:val="00CD2D3E"/>
    <w:rsid w:val="00CD2FFA"/>
    <w:rsid w:val="00CD4964"/>
    <w:rsid w:val="00CD659A"/>
    <w:rsid w:val="00CD664D"/>
    <w:rsid w:val="00CD71F7"/>
    <w:rsid w:val="00CE013C"/>
    <w:rsid w:val="00CE01AD"/>
    <w:rsid w:val="00CE01E8"/>
    <w:rsid w:val="00CE28A9"/>
    <w:rsid w:val="00CE424F"/>
    <w:rsid w:val="00CE4CDD"/>
    <w:rsid w:val="00CE4D8F"/>
    <w:rsid w:val="00CE6C58"/>
    <w:rsid w:val="00CF0641"/>
    <w:rsid w:val="00CF0861"/>
    <w:rsid w:val="00CF1F5F"/>
    <w:rsid w:val="00CF3720"/>
    <w:rsid w:val="00CF3BD1"/>
    <w:rsid w:val="00CF480E"/>
    <w:rsid w:val="00CF5722"/>
    <w:rsid w:val="00CF5E2C"/>
    <w:rsid w:val="00CF67BD"/>
    <w:rsid w:val="00CF76CC"/>
    <w:rsid w:val="00CF782B"/>
    <w:rsid w:val="00D00825"/>
    <w:rsid w:val="00D00A92"/>
    <w:rsid w:val="00D0299E"/>
    <w:rsid w:val="00D11CBF"/>
    <w:rsid w:val="00D11D0A"/>
    <w:rsid w:val="00D11E87"/>
    <w:rsid w:val="00D11FB6"/>
    <w:rsid w:val="00D156E5"/>
    <w:rsid w:val="00D15BB2"/>
    <w:rsid w:val="00D17BC7"/>
    <w:rsid w:val="00D2020E"/>
    <w:rsid w:val="00D20549"/>
    <w:rsid w:val="00D208BE"/>
    <w:rsid w:val="00D20932"/>
    <w:rsid w:val="00D2134E"/>
    <w:rsid w:val="00D21489"/>
    <w:rsid w:val="00D225AC"/>
    <w:rsid w:val="00D23321"/>
    <w:rsid w:val="00D30F14"/>
    <w:rsid w:val="00D3160E"/>
    <w:rsid w:val="00D34A59"/>
    <w:rsid w:val="00D34BEA"/>
    <w:rsid w:val="00D353BD"/>
    <w:rsid w:val="00D361B8"/>
    <w:rsid w:val="00D36304"/>
    <w:rsid w:val="00D40ED2"/>
    <w:rsid w:val="00D4248F"/>
    <w:rsid w:val="00D43904"/>
    <w:rsid w:val="00D4459F"/>
    <w:rsid w:val="00D44A32"/>
    <w:rsid w:val="00D4554C"/>
    <w:rsid w:val="00D46B36"/>
    <w:rsid w:val="00D519DF"/>
    <w:rsid w:val="00D543E4"/>
    <w:rsid w:val="00D562F4"/>
    <w:rsid w:val="00D56BB5"/>
    <w:rsid w:val="00D57E52"/>
    <w:rsid w:val="00D602F7"/>
    <w:rsid w:val="00D61AA8"/>
    <w:rsid w:val="00D63C66"/>
    <w:rsid w:val="00D64C03"/>
    <w:rsid w:val="00D67CB9"/>
    <w:rsid w:val="00D67F7C"/>
    <w:rsid w:val="00D70DCF"/>
    <w:rsid w:val="00D71E2E"/>
    <w:rsid w:val="00D74701"/>
    <w:rsid w:val="00D74B41"/>
    <w:rsid w:val="00D777CF"/>
    <w:rsid w:val="00D819E5"/>
    <w:rsid w:val="00D859F4"/>
    <w:rsid w:val="00D85D2F"/>
    <w:rsid w:val="00D877EE"/>
    <w:rsid w:val="00D90AD1"/>
    <w:rsid w:val="00D911BE"/>
    <w:rsid w:val="00D964EB"/>
    <w:rsid w:val="00D9723C"/>
    <w:rsid w:val="00D975F5"/>
    <w:rsid w:val="00D97FF6"/>
    <w:rsid w:val="00DA0165"/>
    <w:rsid w:val="00DA0A67"/>
    <w:rsid w:val="00DA131D"/>
    <w:rsid w:val="00DA1CE3"/>
    <w:rsid w:val="00DA22A9"/>
    <w:rsid w:val="00DA265B"/>
    <w:rsid w:val="00DA2C2B"/>
    <w:rsid w:val="00DA2E8B"/>
    <w:rsid w:val="00DA41BD"/>
    <w:rsid w:val="00DA4519"/>
    <w:rsid w:val="00DA4D61"/>
    <w:rsid w:val="00DA5CBB"/>
    <w:rsid w:val="00DA6582"/>
    <w:rsid w:val="00DB22AB"/>
    <w:rsid w:val="00DB7B6A"/>
    <w:rsid w:val="00DC223D"/>
    <w:rsid w:val="00DC3EFC"/>
    <w:rsid w:val="00DC4099"/>
    <w:rsid w:val="00DC51E0"/>
    <w:rsid w:val="00DC7358"/>
    <w:rsid w:val="00DC7973"/>
    <w:rsid w:val="00DC7E1B"/>
    <w:rsid w:val="00DD08FD"/>
    <w:rsid w:val="00DD2262"/>
    <w:rsid w:val="00DD2EEF"/>
    <w:rsid w:val="00DD31BF"/>
    <w:rsid w:val="00DD3A0F"/>
    <w:rsid w:val="00DD423B"/>
    <w:rsid w:val="00DD43AE"/>
    <w:rsid w:val="00DD539C"/>
    <w:rsid w:val="00DD601C"/>
    <w:rsid w:val="00DD637D"/>
    <w:rsid w:val="00DD65E6"/>
    <w:rsid w:val="00DD6A4A"/>
    <w:rsid w:val="00DE0579"/>
    <w:rsid w:val="00DE128B"/>
    <w:rsid w:val="00DE1388"/>
    <w:rsid w:val="00DE34FE"/>
    <w:rsid w:val="00DE4DA0"/>
    <w:rsid w:val="00DE51B7"/>
    <w:rsid w:val="00DE7D43"/>
    <w:rsid w:val="00DF1904"/>
    <w:rsid w:val="00DF2055"/>
    <w:rsid w:val="00DF2CBB"/>
    <w:rsid w:val="00DF4FAF"/>
    <w:rsid w:val="00DF5AE9"/>
    <w:rsid w:val="00DF63FC"/>
    <w:rsid w:val="00DF6AB7"/>
    <w:rsid w:val="00DF7E16"/>
    <w:rsid w:val="00E014C8"/>
    <w:rsid w:val="00E03308"/>
    <w:rsid w:val="00E0376D"/>
    <w:rsid w:val="00E03B2C"/>
    <w:rsid w:val="00E0453C"/>
    <w:rsid w:val="00E05511"/>
    <w:rsid w:val="00E0612B"/>
    <w:rsid w:val="00E11612"/>
    <w:rsid w:val="00E11EA2"/>
    <w:rsid w:val="00E152FC"/>
    <w:rsid w:val="00E15834"/>
    <w:rsid w:val="00E16095"/>
    <w:rsid w:val="00E170D5"/>
    <w:rsid w:val="00E255CF"/>
    <w:rsid w:val="00E25FD9"/>
    <w:rsid w:val="00E26546"/>
    <w:rsid w:val="00E265AA"/>
    <w:rsid w:val="00E27332"/>
    <w:rsid w:val="00E33E34"/>
    <w:rsid w:val="00E35373"/>
    <w:rsid w:val="00E37C18"/>
    <w:rsid w:val="00E41A37"/>
    <w:rsid w:val="00E42F1B"/>
    <w:rsid w:val="00E43B91"/>
    <w:rsid w:val="00E46966"/>
    <w:rsid w:val="00E4794F"/>
    <w:rsid w:val="00E50C51"/>
    <w:rsid w:val="00E511D0"/>
    <w:rsid w:val="00E5259D"/>
    <w:rsid w:val="00E52C32"/>
    <w:rsid w:val="00E54321"/>
    <w:rsid w:val="00E5438A"/>
    <w:rsid w:val="00E5496B"/>
    <w:rsid w:val="00E55854"/>
    <w:rsid w:val="00E56C02"/>
    <w:rsid w:val="00E60F92"/>
    <w:rsid w:val="00E61D74"/>
    <w:rsid w:val="00E63315"/>
    <w:rsid w:val="00E63816"/>
    <w:rsid w:val="00E65114"/>
    <w:rsid w:val="00E652D3"/>
    <w:rsid w:val="00E6586C"/>
    <w:rsid w:val="00E658B5"/>
    <w:rsid w:val="00E65A3A"/>
    <w:rsid w:val="00E67649"/>
    <w:rsid w:val="00E67C60"/>
    <w:rsid w:val="00E67F78"/>
    <w:rsid w:val="00E708D8"/>
    <w:rsid w:val="00E73287"/>
    <w:rsid w:val="00E737A5"/>
    <w:rsid w:val="00E7582D"/>
    <w:rsid w:val="00E75A23"/>
    <w:rsid w:val="00E7724C"/>
    <w:rsid w:val="00E7738E"/>
    <w:rsid w:val="00E823FC"/>
    <w:rsid w:val="00E844D8"/>
    <w:rsid w:val="00E85814"/>
    <w:rsid w:val="00E87A4F"/>
    <w:rsid w:val="00E931D2"/>
    <w:rsid w:val="00E93F01"/>
    <w:rsid w:val="00EA0046"/>
    <w:rsid w:val="00EA0223"/>
    <w:rsid w:val="00EA067D"/>
    <w:rsid w:val="00EA0E1A"/>
    <w:rsid w:val="00EA2BFD"/>
    <w:rsid w:val="00EA37F3"/>
    <w:rsid w:val="00EA3CEE"/>
    <w:rsid w:val="00EA4710"/>
    <w:rsid w:val="00EA4D95"/>
    <w:rsid w:val="00EB05F5"/>
    <w:rsid w:val="00EB0D0E"/>
    <w:rsid w:val="00EB2631"/>
    <w:rsid w:val="00EB28A3"/>
    <w:rsid w:val="00EB392C"/>
    <w:rsid w:val="00EB4BC5"/>
    <w:rsid w:val="00EB54BB"/>
    <w:rsid w:val="00EB5B56"/>
    <w:rsid w:val="00EB5BAF"/>
    <w:rsid w:val="00EB69C3"/>
    <w:rsid w:val="00EB6D54"/>
    <w:rsid w:val="00EB7463"/>
    <w:rsid w:val="00EC0597"/>
    <w:rsid w:val="00EC1795"/>
    <w:rsid w:val="00EC24CC"/>
    <w:rsid w:val="00EC3599"/>
    <w:rsid w:val="00EC3815"/>
    <w:rsid w:val="00EC4B57"/>
    <w:rsid w:val="00EC5D66"/>
    <w:rsid w:val="00EC68DD"/>
    <w:rsid w:val="00EC7358"/>
    <w:rsid w:val="00ED13FE"/>
    <w:rsid w:val="00ED1A9A"/>
    <w:rsid w:val="00ED1BED"/>
    <w:rsid w:val="00ED2944"/>
    <w:rsid w:val="00ED344A"/>
    <w:rsid w:val="00ED3493"/>
    <w:rsid w:val="00ED3829"/>
    <w:rsid w:val="00ED4FE8"/>
    <w:rsid w:val="00ED53DE"/>
    <w:rsid w:val="00EE1B09"/>
    <w:rsid w:val="00EE3EDF"/>
    <w:rsid w:val="00EE583D"/>
    <w:rsid w:val="00EE5DC6"/>
    <w:rsid w:val="00EE659E"/>
    <w:rsid w:val="00EE75BB"/>
    <w:rsid w:val="00EE7DE5"/>
    <w:rsid w:val="00EF07AA"/>
    <w:rsid w:val="00EF35C8"/>
    <w:rsid w:val="00EF3968"/>
    <w:rsid w:val="00EF438C"/>
    <w:rsid w:val="00EF4920"/>
    <w:rsid w:val="00EF5274"/>
    <w:rsid w:val="00EF580C"/>
    <w:rsid w:val="00EF58C8"/>
    <w:rsid w:val="00EF6D1B"/>
    <w:rsid w:val="00EF7E67"/>
    <w:rsid w:val="00F00129"/>
    <w:rsid w:val="00F025D8"/>
    <w:rsid w:val="00F02982"/>
    <w:rsid w:val="00F03EF3"/>
    <w:rsid w:val="00F04391"/>
    <w:rsid w:val="00F05538"/>
    <w:rsid w:val="00F077BF"/>
    <w:rsid w:val="00F07A18"/>
    <w:rsid w:val="00F10B94"/>
    <w:rsid w:val="00F11561"/>
    <w:rsid w:val="00F11931"/>
    <w:rsid w:val="00F14FEE"/>
    <w:rsid w:val="00F150C7"/>
    <w:rsid w:val="00F15526"/>
    <w:rsid w:val="00F15DC9"/>
    <w:rsid w:val="00F16AC4"/>
    <w:rsid w:val="00F202AB"/>
    <w:rsid w:val="00F21AD3"/>
    <w:rsid w:val="00F21AF1"/>
    <w:rsid w:val="00F21E4F"/>
    <w:rsid w:val="00F24D53"/>
    <w:rsid w:val="00F26F69"/>
    <w:rsid w:val="00F27050"/>
    <w:rsid w:val="00F30A4A"/>
    <w:rsid w:val="00F30A9E"/>
    <w:rsid w:val="00F320E4"/>
    <w:rsid w:val="00F32830"/>
    <w:rsid w:val="00F33E13"/>
    <w:rsid w:val="00F368F3"/>
    <w:rsid w:val="00F3754A"/>
    <w:rsid w:val="00F3772A"/>
    <w:rsid w:val="00F3790F"/>
    <w:rsid w:val="00F41EAD"/>
    <w:rsid w:val="00F44C87"/>
    <w:rsid w:val="00F45137"/>
    <w:rsid w:val="00F468F9"/>
    <w:rsid w:val="00F4771F"/>
    <w:rsid w:val="00F501F8"/>
    <w:rsid w:val="00F5127C"/>
    <w:rsid w:val="00F51F58"/>
    <w:rsid w:val="00F52697"/>
    <w:rsid w:val="00F540CF"/>
    <w:rsid w:val="00F5412B"/>
    <w:rsid w:val="00F547C4"/>
    <w:rsid w:val="00F54D19"/>
    <w:rsid w:val="00F55557"/>
    <w:rsid w:val="00F55ACA"/>
    <w:rsid w:val="00F5688B"/>
    <w:rsid w:val="00F61308"/>
    <w:rsid w:val="00F637BA"/>
    <w:rsid w:val="00F657B3"/>
    <w:rsid w:val="00F65D1A"/>
    <w:rsid w:val="00F66821"/>
    <w:rsid w:val="00F66C7A"/>
    <w:rsid w:val="00F66C84"/>
    <w:rsid w:val="00F67C44"/>
    <w:rsid w:val="00F67CB9"/>
    <w:rsid w:val="00F7211F"/>
    <w:rsid w:val="00F725D3"/>
    <w:rsid w:val="00F72E77"/>
    <w:rsid w:val="00F76746"/>
    <w:rsid w:val="00F76905"/>
    <w:rsid w:val="00F77FE2"/>
    <w:rsid w:val="00F8004F"/>
    <w:rsid w:val="00F82FB4"/>
    <w:rsid w:val="00F8389A"/>
    <w:rsid w:val="00F83A6D"/>
    <w:rsid w:val="00F83E33"/>
    <w:rsid w:val="00F84441"/>
    <w:rsid w:val="00F861C5"/>
    <w:rsid w:val="00F862DB"/>
    <w:rsid w:val="00F90FCF"/>
    <w:rsid w:val="00F9120E"/>
    <w:rsid w:val="00F94337"/>
    <w:rsid w:val="00F94BE9"/>
    <w:rsid w:val="00F96927"/>
    <w:rsid w:val="00F9712F"/>
    <w:rsid w:val="00F973F8"/>
    <w:rsid w:val="00F9786C"/>
    <w:rsid w:val="00F979F8"/>
    <w:rsid w:val="00F97BD4"/>
    <w:rsid w:val="00FA1EB8"/>
    <w:rsid w:val="00FA39B9"/>
    <w:rsid w:val="00FA448D"/>
    <w:rsid w:val="00FA4EBF"/>
    <w:rsid w:val="00FA6DC4"/>
    <w:rsid w:val="00FB1167"/>
    <w:rsid w:val="00FB2DE0"/>
    <w:rsid w:val="00FB4747"/>
    <w:rsid w:val="00FB6138"/>
    <w:rsid w:val="00FC09B0"/>
    <w:rsid w:val="00FC1367"/>
    <w:rsid w:val="00FC235D"/>
    <w:rsid w:val="00FC2A2D"/>
    <w:rsid w:val="00FC5DB2"/>
    <w:rsid w:val="00FC65D3"/>
    <w:rsid w:val="00FC6647"/>
    <w:rsid w:val="00FC670B"/>
    <w:rsid w:val="00FC768F"/>
    <w:rsid w:val="00FD20BF"/>
    <w:rsid w:val="00FD22EF"/>
    <w:rsid w:val="00FD2768"/>
    <w:rsid w:val="00FD27B3"/>
    <w:rsid w:val="00FD2C81"/>
    <w:rsid w:val="00FE08BE"/>
    <w:rsid w:val="00FE3EA0"/>
    <w:rsid w:val="00FE3F38"/>
    <w:rsid w:val="00FE3F8E"/>
    <w:rsid w:val="00FF10DB"/>
    <w:rsid w:val="00FF27F4"/>
    <w:rsid w:val="00FF3FF7"/>
    <w:rsid w:val="00FF5EF0"/>
    <w:rsid w:val="00FF6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colormru v:ext="edit" colors="#d0a660,#a79e99,#f7f2d0,#7d0c00,#36052e,black,#344316,#072f6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38A"/>
    <w:pPr>
      <w:spacing w:after="120"/>
    </w:pPr>
    <w:rPr>
      <w:rFonts w:ascii="Arial" w:eastAsia="Times New Roman" w:hAnsi="Arial"/>
      <w:sz w:val="22"/>
      <w:szCs w:val="24"/>
    </w:rPr>
  </w:style>
  <w:style w:type="paragraph" w:styleId="Heading1">
    <w:name w:val="heading 1"/>
    <w:basedOn w:val="Normal"/>
    <w:next w:val="BodyText"/>
    <w:autoRedefine/>
    <w:rsid w:val="00B914C0"/>
    <w:pPr>
      <w:keepNext/>
      <w:numPr>
        <w:numId w:val="15"/>
      </w:numPr>
      <w:tabs>
        <w:tab w:val="left" w:pos="720"/>
      </w:tabs>
      <w:autoSpaceDE w:val="0"/>
      <w:autoSpaceDN w:val="0"/>
      <w:adjustRightInd w:val="0"/>
      <w:spacing w:before="360"/>
      <w:ind w:left="540" w:hanging="540"/>
      <w:outlineLvl w:val="0"/>
    </w:pPr>
    <w:rPr>
      <w:rFonts w:cs="Arial"/>
      <w:b/>
      <w:bCs/>
      <w:kern w:val="32"/>
      <w:sz w:val="36"/>
      <w:szCs w:val="32"/>
    </w:rPr>
  </w:style>
  <w:style w:type="paragraph" w:styleId="Heading2">
    <w:name w:val="heading 2"/>
    <w:basedOn w:val="BlockText"/>
    <w:next w:val="BodyText"/>
    <w:qFormat/>
    <w:rsid w:val="000C7EB8"/>
    <w:pPr>
      <w:keepNext/>
      <w:numPr>
        <w:ilvl w:val="1"/>
        <w:numId w:val="15"/>
      </w:numPr>
      <w:tabs>
        <w:tab w:val="left" w:pos="907"/>
      </w:tabs>
      <w:spacing w:before="360"/>
      <w:ind w:right="0"/>
      <w:outlineLvl w:val="1"/>
    </w:pPr>
    <w:rPr>
      <w:rFonts w:cs="Arial"/>
      <w:b/>
      <w:iCs/>
      <w:kern w:val="32"/>
      <w:sz w:val="32"/>
      <w:szCs w:val="32"/>
    </w:rPr>
  </w:style>
  <w:style w:type="paragraph" w:styleId="Heading3">
    <w:name w:val="heading 3"/>
    <w:basedOn w:val="BodyText"/>
    <w:next w:val="BodyText"/>
    <w:qFormat/>
    <w:rsid w:val="000C7EB8"/>
    <w:pPr>
      <w:numPr>
        <w:ilvl w:val="2"/>
        <w:numId w:val="15"/>
      </w:numPr>
      <w:outlineLvl w:val="2"/>
    </w:pPr>
    <w:rPr>
      <w:rFonts w:ascii="Arial" w:hAnsi="Arial" w:cs="Arial"/>
      <w:b/>
      <w:bCs/>
      <w:iCs/>
      <w:kern w:val="32"/>
      <w:sz w:val="28"/>
      <w:szCs w:val="26"/>
    </w:rPr>
  </w:style>
  <w:style w:type="paragraph" w:styleId="Heading4">
    <w:name w:val="heading 4"/>
    <w:aliases w:val="h4,4,H4,h4 sub sub heading"/>
    <w:basedOn w:val="Heading3"/>
    <w:next w:val="BodyText"/>
    <w:qFormat/>
    <w:rsid w:val="00365F0C"/>
    <w:pPr>
      <w:numPr>
        <w:ilvl w:val="3"/>
      </w:numPr>
      <w:tabs>
        <w:tab w:val="left" w:pos="1080"/>
      </w:tabs>
      <w:ind w:left="648"/>
      <w:outlineLvl w:val="3"/>
    </w:pPr>
  </w:style>
  <w:style w:type="paragraph" w:styleId="Heading5">
    <w:name w:val="heading 5"/>
    <w:aliases w:val="H5"/>
    <w:basedOn w:val="Normal"/>
    <w:next w:val="Normal"/>
    <w:qFormat/>
    <w:rsid w:val="000A4D71"/>
    <w:pPr>
      <w:numPr>
        <w:ilvl w:val="4"/>
        <w:numId w:val="15"/>
      </w:numPr>
      <w:spacing w:before="240" w:after="60"/>
      <w:outlineLvl w:val="4"/>
    </w:pPr>
    <w:rPr>
      <w:b/>
      <w:bCs/>
      <w:i/>
      <w:iCs/>
      <w:sz w:val="26"/>
      <w:szCs w:val="26"/>
    </w:rPr>
  </w:style>
  <w:style w:type="paragraph" w:styleId="Heading6">
    <w:name w:val="heading 6"/>
    <w:aliases w:val="H6"/>
    <w:basedOn w:val="Normal"/>
    <w:next w:val="Normal"/>
    <w:qFormat/>
    <w:rsid w:val="000A4D71"/>
    <w:pPr>
      <w:numPr>
        <w:ilvl w:val="5"/>
        <w:numId w:val="15"/>
      </w:numPr>
      <w:spacing w:before="240" w:after="60"/>
      <w:outlineLvl w:val="5"/>
    </w:pPr>
    <w:rPr>
      <w:b/>
      <w:bCs/>
      <w:szCs w:val="22"/>
    </w:rPr>
  </w:style>
  <w:style w:type="paragraph" w:styleId="Heading7">
    <w:name w:val="heading 7"/>
    <w:basedOn w:val="Normal"/>
    <w:next w:val="Normal"/>
    <w:qFormat/>
    <w:rsid w:val="00FC09B0"/>
    <w:pPr>
      <w:numPr>
        <w:ilvl w:val="6"/>
        <w:numId w:val="15"/>
      </w:numPr>
      <w:spacing w:before="240" w:after="60"/>
      <w:outlineLvl w:val="6"/>
    </w:pPr>
    <w:rPr>
      <w:b/>
      <w:sz w:val="36"/>
    </w:rPr>
  </w:style>
  <w:style w:type="paragraph" w:styleId="Heading8">
    <w:name w:val="heading 8"/>
    <w:basedOn w:val="Normal"/>
    <w:next w:val="Normal"/>
    <w:qFormat/>
    <w:rsid w:val="000A4D71"/>
    <w:pPr>
      <w:numPr>
        <w:ilvl w:val="7"/>
        <w:numId w:val="15"/>
      </w:numPr>
      <w:spacing w:before="240" w:after="60"/>
      <w:outlineLvl w:val="7"/>
    </w:pPr>
    <w:rPr>
      <w:i/>
      <w:iCs/>
      <w:sz w:val="24"/>
    </w:rPr>
  </w:style>
  <w:style w:type="paragraph" w:styleId="Heading9">
    <w:name w:val="heading 9"/>
    <w:basedOn w:val="Normal"/>
    <w:next w:val="Normal"/>
    <w:qFormat/>
    <w:rsid w:val="000A4D71"/>
    <w:pPr>
      <w:numPr>
        <w:ilvl w:val="8"/>
        <w:numId w:val="1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6D84"/>
    <w:pPr>
      <w:spacing w:before="120"/>
    </w:pPr>
    <w:rPr>
      <w:rFonts w:ascii="Times New Roman" w:hAnsi="Times New Roman"/>
    </w:rPr>
  </w:style>
  <w:style w:type="character" w:customStyle="1" w:styleId="BodyTextChar">
    <w:name w:val="Body Text Char"/>
    <w:basedOn w:val="DefaultParagraphFont"/>
    <w:link w:val="BodyText"/>
    <w:rsid w:val="00976D84"/>
    <w:rPr>
      <w:rFonts w:eastAsia="Times New Roman"/>
      <w:sz w:val="22"/>
      <w:szCs w:val="24"/>
    </w:rPr>
  </w:style>
  <w:style w:type="paragraph" w:customStyle="1" w:styleId="NormalAfterHeading">
    <w:name w:val="Normal After Heading"/>
    <w:basedOn w:val="Normal"/>
    <w:next w:val="Normal"/>
    <w:rsid w:val="00A00844"/>
    <w:pPr>
      <w:spacing w:before="60"/>
    </w:pPr>
  </w:style>
  <w:style w:type="paragraph" w:styleId="Caption">
    <w:name w:val="caption"/>
    <w:basedOn w:val="Normal"/>
    <w:next w:val="Normal"/>
    <w:qFormat/>
    <w:rsid w:val="006A31CA"/>
    <w:pPr>
      <w:keepNext/>
      <w:keepLines/>
      <w:spacing w:before="240"/>
      <w:jc w:val="center"/>
    </w:pPr>
    <w:rPr>
      <w:rFonts w:ascii="Times New Roman" w:hAnsi="Times New Roman" w:cs="Arial"/>
      <w:bCs/>
      <w:i/>
      <w:szCs w:val="22"/>
    </w:rPr>
  </w:style>
  <w:style w:type="paragraph" w:styleId="ListBullet">
    <w:name w:val="List Bullet"/>
    <w:basedOn w:val="BodyText"/>
    <w:next w:val="ListBullet2"/>
    <w:rsid w:val="00761A3B"/>
    <w:pPr>
      <w:numPr>
        <w:numId w:val="1"/>
      </w:numPr>
    </w:pPr>
  </w:style>
  <w:style w:type="paragraph" w:styleId="ListBullet2">
    <w:name w:val="List Bullet 2"/>
    <w:basedOn w:val="Normal"/>
    <w:rsid w:val="00F21AD3"/>
    <w:pPr>
      <w:numPr>
        <w:numId w:val="2"/>
      </w:numPr>
      <w:tabs>
        <w:tab w:val="clear" w:pos="720"/>
      </w:tabs>
      <w:spacing w:before="60"/>
    </w:pPr>
  </w:style>
  <w:style w:type="paragraph" w:styleId="ListBullet3">
    <w:name w:val="List Bullet 3"/>
    <w:basedOn w:val="Normal"/>
    <w:rsid w:val="00F21AD3"/>
    <w:pPr>
      <w:numPr>
        <w:numId w:val="3"/>
      </w:numPr>
    </w:pPr>
  </w:style>
  <w:style w:type="paragraph" w:styleId="ListBullet4">
    <w:name w:val="List Bullet 4"/>
    <w:basedOn w:val="Normal"/>
    <w:autoRedefine/>
    <w:semiHidden/>
    <w:rsid w:val="000A4D71"/>
    <w:pPr>
      <w:tabs>
        <w:tab w:val="num" w:pos="1440"/>
      </w:tabs>
      <w:ind w:left="1440" w:hanging="360"/>
    </w:pPr>
  </w:style>
  <w:style w:type="paragraph" w:styleId="TOC1">
    <w:name w:val="toc 1"/>
    <w:basedOn w:val="Normal"/>
    <w:next w:val="Normal"/>
    <w:autoRedefine/>
    <w:uiPriority w:val="39"/>
    <w:rsid w:val="0093038A"/>
    <w:pPr>
      <w:tabs>
        <w:tab w:val="left" w:pos="540"/>
        <w:tab w:val="right" w:leader="dot" w:pos="9350"/>
      </w:tabs>
      <w:spacing w:before="120"/>
    </w:pPr>
    <w:rPr>
      <w:b/>
      <w:noProof/>
      <w:sz w:val="28"/>
    </w:rPr>
  </w:style>
  <w:style w:type="paragraph" w:styleId="TOC2">
    <w:name w:val="toc 2"/>
    <w:basedOn w:val="Normal"/>
    <w:next w:val="Normal"/>
    <w:autoRedefine/>
    <w:uiPriority w:val="39"/>
    <w:rsid w:val="0093038A"/>
    <w:pPr>
      <w:tabs>
        <w:tab w:val="left" w:pos="900"/>
        <w:tab w:val="right" w:leader="dot" w:pos="9350"/>
      </w:tabs>
      <w:spacing w:before="120" w:after="0"/>
      <w:ind w:left="216"/>
    </w:pPr>
    <w:rPr>
      <w:noProof/>
      <w:sz w:val="24"/>
    </w:rPr>
  </w:style>
  <w:style w:type="paragraph" w:styleId="TOC3">
    <w:name w:val="toc 3"/>
    <w:basedOn w:val="Normal"/>
    <w:next w:val="Normal"/>
    <w:autoRedefine/>
    <w:uiPriority w:val="39"/>
    <w:rsid w:val="000C7EB8"/>
    <w:pPr>
      <w:tabs>
        <w:tab w:val="left" w:pos="1440"/>
        <w:tab w:val="right" w:leader="dot" w:pos="9350"/>
      </w:tabs>
      <w:spacing w:after="0"/>
      <w:ind w:left="446"/>
    </w:pPr>
    <w:rPr>
      <w:noProof/>
      <w:sz w:val="20"/>
    </w:rPr>
  </w:style>
  <w:style w:type="paragraph" w:styleId="Footer">
    <w:name w:val="footer"/>
    <w:rsid w:val="00184ABB"/>
    <w:pPr>
      <w:tabs>
        <w:tab w:val="center" w:pos="4680"/>
        <w:tab w:val="right" w:pos="9360"/>
      </w:tabs>
    </w:pPr>
    <w:rPr>
      <w:rFonts w:eastAsia="Times New Roman" w:cs="Tahoma"/>
      <w:sz w:val="18"/>
      <w:szCs w:val="16"/>
    </w:rPr>
  </w:style>
  <w:style w:type="paragraph" w:styleId="FootnoteText">
    <w:name w:val="footnote text"/>
    <w:basedOn w:val="Normal"/>
    <w:link w:val="FootnoteTextChar"/>
    <w:semiHidden/>
    <w:rsid w:val="00F21AD3"/>
    <w:pPr>
      <w:spacing w:before="120"/>
      <w:ind w:left="288" w:hanging="288"/>
    </w:pPr>
    <w:rPr>
      <w:sz w:val="20"/>
    </w:rPr>
  </w:style>
  <w:style w:type="paragraph" w:customStyle="1" w:styleId="AppendixHeading">
    <w:name w:val="Appendix Heading"/>
    <w:basedOn w:val="Heading1"/>
    <w:next w:val="Normal"/>
    <w:rsid w:val="00137DF4"/>
    <w:pPr>
      <w:numPr>
        <w:numId w:val="0"/>
      </w:numPr>
    </w:pPr>
    <w:rPr>
      <w:sz w:val="32"/>
    </w:rPr>
  </w:style>
  <w:style w:type="paragraph" w:customStyle="1" w:styleId="Figure">
    <w:name w:val="Figure"/>
    <w:basedOn w:val="Normal"/>
    <w:next w:val="Normal"/>
    <w:rsid w:val="00F21AD3"/>
    <w:pPr>
      <w:jc w:val="center"/>
    </w:pPr>
  </w:style>
  <w:style w:type="paragraph" w:customStyle="1" w:styleId="Table">
    <w:name w:val="Table"/>
    <w:basedOn w:val="Normal"/>
    <w:rsid w:val="00331C46"/>
    <w:rPr>
      <w:sz w:val="18"/>
    </w:rPr>
  </w:style>
  <w:style w:type="paragraph" w:customStyle="1" w:styleId="TableHeading">
    <w:name w:val="Table Heading"/>
    <w:next w:val="Table"/>
    <w:rsid w:val="00171FFE"/>
    <w:pPr>
      <w:keepNext/>
      <w:spacing w:after="120"/>
      <w:jc w:val="center"/>
    </w:pPr>
    <w:rPr>
      <w:rFonts w:ascii="Arial" w:eastAsia="Times New Roman" w:hAnsi="Arial" w:cs="Arial"/>
      <w:b/>
      <w:sz w:val="22"/>
      <w:szCs w:val="22"/>
    </w:rPr>
  </w:style>
  <w:style w:type="paragraph" w:styleId="TableofFigures">
    <w:name w:val="table of figures"/>
    <w:basedOn w:val="Normal"/>
    <w:next w:val="Normal"/>
    <w:autoRedefine/>
    <w:uiPriority w:val="99"/>
    <w:rsid w:val="00976D84"/>
    <w:pPr>
      <w:tabs>
        <w:tab w:val="right" w:leader="dot" w:pos="9350"/>
      </w:tabs>
      <w:spacing w:after="0"/>
      <w:ind w:left="461" w:hanging="461"/>
    </w:pPr>
    <w:rPr>
      <w:rFonts w:ascii="Times New Roman" w:hAnsi="Times New Roman"/>
      <w:i/>
      <w:noProof/>
    </w:rPr>
  </w:style>
  <w:style w:type="paragraph" w:styleId="Header">
    <w:name w:val="header"/>
    <w:rsid w:val="00E25FD9"/>
    <w:pPr>
      <w:tabs>
        <w:tab w:val="center" w:pos="4680"/>
        <w:tab w:val="right" w:pos="9360"/>
      </w:tabs>
      <w:jc w:val="center"/>
    </w:pPr>
    <w:rPr>
      <w:rFonts w:ascii="Arial" w:eastAsia="Times New Roman" w:hAnsi="Arial"/>
      <w:b/>
      <w:sz w:val="28"/>
    </w:rPr>
  </w:style>
  <w:style w:type="character" w:styleId="PageNumber">
    <w:name w:val="page number"/>
    <w:basedOn w:val="DefaultParagraphFont"/>
    <w:rsid w:val="000A4D71"/>
  </w:style>
  <w:style w:type="character" w:styleId="Hyperlink">
    <w:name w:val="Hyperlink"/>
    <w:basedOn w:val="DefaultParagraphFont"/>
    <w:uiPriority w:val="99"/>
    <w:rsid w:val="000C48BF"/>
    <w:rPr>
      <w:rFonts w:eastAsia="MS Mincho"/>
      <w:color w:val="0000FF"/>
      <w:szCs w:val="22"/>
      <w:u w:val="single"/>
      <w:lang w:eastAsia="en-GB"/>
    </w:rPr>
  </w:style>
  <w:style w:type="paragraph" w:customStyle="1" w:styleId="Instruction">
    <w:name w:val="Instruction"/>
    <w:basedOn w:val="Normal"/>
    <w:rsid w:val="00753129"/>
    <w:pPr>
      <w:keepNext/>
      <w:spacing w:before="120"/>
    </w:pPr>
    <w:rPr>
      <w:rFonts w:ascii="Calibri" w:hAnsi="Calibri"/>
      <w:i/>
      <w:color w:val="4F6228"/>
      <w:sz w:val="20"/>
    </w:rPr>
  </w:style>
  <w:style w:type="table" w:styleId="TableGrid">
    <w:name w:val="Table Grid"/>
    <w:basedOn w:val="TableNormal"/>
    <w:rsid w:val="000A4D7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3">
    <w:name w:val="Title 3"/>
    <w:basedOn w:val="Title2"/>
    <w:qFormat/>
    <w:rsid w:val="00587441"/>
    <w:pPr>
      <w:spacing w:before="60" w:after="60"/>
    </w:pPr>
    <w:rPr>
      <w:sz w:val="36"/>
      <w:szCs w:val="36"/>
    </w:rPr>
  </w:style>
  <w:style w:type="paragraph" w:customStyle="1" w:styleId="Title2">
    <w:name w:val="Title 2"/>
    <w:uiPriority w:val="99"/>
    <w:rsid w:val="00D2020E"/>
    <w:pPr>
      <w:spacing w:before="120" w:after="120"/>
      <w:jc w:val="center"/>
    </w:pPr>
    <w:rPr>
      <w:rFonts w:ascii="Arial" w:eastAsia="Times New Roman" w:hAnsi="Arial" w:cs="Arial"/>
      <w:b/>
      <w:bCs/>
      <w:sz w:val="28"/>
      <w:szCs w:val="44"/>
    </w:rPr>
  </w:style>
  <w:style w:type="paragraph" w:customStyle="1" w:styleId="Title4">
    <w:name w:val="Title 4"/>
    <w:basedOn w:val="Title3"/>
    <w:qFormat/>
    <w:rsid w:val="00587441"/>
    <w:rPr>
      <w:b w:val="0"/>
    </w:rPr>
  </w:style>
  <w:style w:type="paragraph" w:customStyle="1" w:styleId="TitleNotInTOC">
    <w:name w:val="Title Not In TOC"/>
    <w:basedOn w:val="Normal"/>
    <w:rsid w:val="00A6685C"/>
    <w:pPr>
      <w:spacing w:after="240"/>
    </w:pPr>
    <w:rPr>
      <w:rFonts w:cs="Arial"/>
      <w:b/>
      <w:bCs/>
      <w:sz w:val="28"/>
      <w:szCs w:val="28"/>
    </w:rPr>
  </w:style>
  <w:style w:type="paragraph" w:customStyle="1" w:styleId="RecommendedTableText">
    <w:name w:val="Recommended Table Text"/>
    <w:basedOn w:val="Normal"/>
    <w:rsid w:val="00A6685C"/>
    <w:pPr>
      <w:spacing w:before="120"/>
    </w:pPr>
    <w:rPr>
      <w:rFonts w:ascii="Arial Narrow" w:hAnsi="Arial Narrow" w:cs="Arial"/>
      <w:lang w:val="en-GB"/>
    </w:rPr>
  </w:style>
  <w:style w:type="paragraph" w:styleId="Title">
    <w:name w:val="Title"/>
    <w:link w:val="TitleChar"/>
    <w:qFormat/>
    <w:rsid w:val="00417DCC"/>
    <w:pPr>
      <w:autoSpaceDE w:val="0"/>
      <w:autoSpaceDN w:val="0"/>
      <w:adjustRightInd w:val="0"/>
      <w:spacing w:after="360"/>
      <w:jc w:val="center"/>
    </w:pPr>
    <w:rPr>
      <w:rFonts w:ascii="Arial Bold" w:eastAsia="Times New Roman" w:hAnsi="Arial Bold" w:cs="Arial"/>
      <w:b/>
      <w:bCs/>
      <w:sz w:val="32"/>
      <w:szCs w:val="44"/>
    </w:rPr>
  </w:style>
  <w:style w:type="paragraph" w:customStyle="1" w:styleId="TitlePage-PkgName">
    <w:name w:val="Title Page-Pkg Name"/>
    <w:next w:val="Normal"/>
    <w:autoRedefine/>
    <w:rsid w:val="005E5B10"/>
    <w:pPr>
      <w:jc w:val="center"/>
    </w:pPr>
    <w:rPr>
      <w:rFonts w:ascii="Arial" w:eastAsia="Times New Roman" w:hAnsi="Arial"/>
      <w:b/>
      <w:sz w:val="48"/>
      <w:szCs w:val="48"/>
    </w:rPr>
  </w:style>
  <w:style w:type="character" w:customStyle="1" w:styleId="CoverTitleInstructionsChar">
    <w:name w:val="Cover Title Instructions Char"/>
    <w:basedOn w:val="DefaultParagraphFont"/>
    <w:link w:val="CoverTitleInstructions"/>
    <w:locked/>
    <w:rsid w:val="005E5B10"/>
    <w:rPr>
      <w:i/>
      <w:iCs/>
      <w:color w:val="0000FF"/>
      <w:sz w:val="22"/>
      <w:szCs w:val="28"/>
      <w:lang w:val="en-US" w:eastAsia="en-US" w:bidi="ar-SA"/>
    </w:rPr>
  </w:style>
  <w:style w:type="paragraph" w:customStyle="1" w:styleId="CoverTitleInstructions">
    <w:name w:val="Cover Title Instructions"/>
    <w:basedOn w:val="Normal"/>
    <w:link w:val="CoverTitleInstructionsChar"/>
    <w:uiPriority w:val="99"/>
    <w:rsid w:val="002C138D"/>
    <w:pPr>
      <w:keepLines/>
      <w:autoSpaceDE w:val="0"/>
      <w:autoSpaceDN w:val="0"/>
      <w:adjustRightInd w:val="0"/>
      <w:spacing w:before="60" w:line="240" w:lineRule="atLeast"/>
      <w:jc w:val="center"/>
    </w:pPr>
    <w:rPr>
      <w:i/>
      <w:iCs/>
      <w:color w:val="0000FF"/>
      <w:szCs w:val="28"/>
    </w:rPr>
  </w:style>
  <w:style w:type="paragraph" w:customStyle="1" w:styleId="Appendix11">
    <w:name w:val="Appendix 1.1"/>
    <w:basedOn w:val="Heading2"/>
    <w:next w:val="Normal"/>
    <w:link w:val="Appendix11Char"/>
    <w:rsid w:val="000A4D71"/>
    <w:pPr>
      <w:keepLines/>
      <w:numPr>
        <w:numId w:val="4"/>
      </w:numPr>
      <w:tabs>
        <w:tab w:val="left" w:pos="720"/>
      </w:tabs>
      <w:spacing w:before="240"/>
    </w:pPr>
  </w:style>
  <w:style w:type="character" w:customStyle="1" w:styleId="Appendix11Char">
    <w:name w:val="Appendix 1.1 Char"/>
    <w:basedOn w:val="DefaultParagraphFont"/>
    <w:link w:val="Appendix11"/>
    <w:rsid w:val="008B0AD6"/>
    <w:rPr>
      <w:rFonts w:ascii="Arial" w:eastAsia="Times New Roman" w:hAnsi="Arial" w:cs="Arial"/>
      <w:b/>
      <w:iCs/>
      <w:kern w:val="32"/>
      <w:sz w:val="32"/>
      <w:szCs w:val="32"/>
    </w:rPr>
  </w:style>
  <w:style w:type="paragraph" w:customStyle="1" w:styleId="TOCHeader">
    <w:name w:val="TOC Header"/>
    <w:basedOn w:val="Normal"/>
    <w:qFormat/>
    <w:rsid w:val="00587441"/>
    <w:pPr>
      <w:jc w:val="center"/>
    </w:pPr>
    <w:rPr>
      <w:rFonts w:cs="Arial"/>
      <w:b/>
      <w:sz w:val="28"/>
      <w:szCs w:val="28"/>
    </w:rPr>
  </w:style>
  <w:style w:type="paragraph" w:styleId="TOC5">
    <w:name w:val="toc 5"/>
    <w:basedOn w:val="Normal"/>
    <w:next w:val="Normal"/>
    <w:autoRedefine/>
    <w:rsid w:val="007D46F0"/>
  </w:style>
  <w:style w:type="character" w:styleId="FollowedHyperlink">
    <w:name w:val="FollowedHyperlink"/>
    <w:basedOn w:val="DefaultParagraphFont"/>
    <w:semiHidden/>
    <w:rsid w:val="000A4D71"/>
    <w:rPr>
      <w:color w:val="606420"/>
      <w:u w:val="single"/>
    </w:rPr>
  </w:style>
  <w:style w:type="character" w:styleId="LineNumber">
    <w:name w:val="line number"/>
    <w:basedOn w:val="DefaultParagraphFont"/>
    <w:semiHidden/>
    <w:rsid w:val="000A4D71"/>
  </w:style>
  <w:style w:type="paragraph" w:styleId="Subtitle">
    <w:name w:val="Subtitle"/>
    <w:basedOn w:val="Normal"/>
    <w:qFormat/>
    <w:rsid w:val="000A4D71"/>
    <w:pPr>
      <w:spacing w:after="60"/>
      <w:jc w:val="center"/>
      <w:outlineLvl w:val="1"/>
    </w:pPr>
    <w:rPr>
      <w:rFonts w:cs="Arial"/>
      <w:sz w:val="24"/>
    </w:rPr>
  </w:style>
  <w:style w:type="paragraph" w:customStyle="1" w:styleId="TableText">
    <w:name w:val="Table Text"/>
    <w:aliases w:val="table Body Text,tt,table text"/>
    <w:link w:val="TableTextChar"/>
    <w:qFormat/>
    <w:rsid w:val="000A4D71"/>
    <w:pPr>
      <w:spacing w:before="60" w:after="60"/>
    </w:pPr>
    <w:rPr>
      <w:rFonts w:ascii="Arial" w:eastAsia="Times New Roman" w:hAnsi="Arial" w:cs="Arial"/>
      <w:sz w:val="22"/>
    </w:rPr>
  </w:style>
  <w:style w:type="paragraph" w:customStyle="1" w:styleId="DividerPage">
    <w:name w:val="Divider Page"/>
    <w:next w:val="Normal"/>
    <w:rsid w:val="000A4D71"/>
    <w:pPr>
      <w:keepNext/>
      <w:keepLines/>
      <w:pageBreakBefore/>
    </w:pPr>
    <w:rPr>
      <w:rFonts w:ascii="Arial" w:eastAsia="Times New Roman" w:hAnsi="Arial"/>
      <w:b/>
      <w:sz w:val="48"/>
    </w:rPr>
  </w:style>
  <w:style w:type="paragraph" w:customStyle="1" w:styleId="BodyTextBullet1">
    <w:name w:val="Body Text Bullet 1"/>
    <w:rsid w:val="00E25FD9"/>
    <w:pPr>
      <w:numPr>
        <w:numId w:val="5"/>
      </w:numPr>
      <w:spacing w:after="120"/>
    </w:pPr>
    <w:rPr>
      <w:rFonts w:eastAsia="Times New Roman"/>
      <w:sz w:val="22"/>
    </w:rPr>
  </w:style>
  <w:style w:type="paragraph" w:customStyle="1" w:styleId="BodyTextBullet2">
    <w:name w:val="Body Text Bullet 2"/>
    <w:rsid w:val="000A4D71"/>
    <w:pPr>
      <w:numPr>
        <w:numId w:val="6"/>
      </w:numPr>
      <w:spacing w:before="60" w:after="60"/>
    </w:pPr>
    <w:rPr>
      <w:rFonts w:eastAsia="Times New Roman"/>
      <w:sz w:val="22"/>
    </w:rPr>
  </w:style>
  <w:style w:type="paragraph" w:customStyle="1" w:styleId="BodyTextNumbered1">
    <w:name w:val="Body Text Numbered 1"/>
    <w:rsid w:val="000A4D71"/>
    <w:pPr>
      <w:numPr>
        <w:numId w:val="7"/>
      </w:numPr>
    </w:pPr>
    <w:rPr>
      <w:rFonts w:eastAsia="Times New Roman"/>
      <w:sz w:val="22"/>
    </w:rPr>
  </w:style>
  <w:style w:type="paragraph" w:customStyle="1" w:styleId="BodyTextNumbered2">
    <w:name w:val="Body Text Numbered 2"/>
    <w:rsid w:val="000A4D71"/>
    <w:pPr>
      <w:numPr>
        <w:numId w:val="8"/>
      </w:numPr>
      <w:tabs>
        <w:tab w:val="clear" w:pos="1440"/>
        <w:tab w:val="num" w:pos="1080"/>
      </w:tabs>
      <w:spacing w:before="120" w:after="120"/>
      <w:ind w:left="1080"/>
    </w:pPr>
    <w:rPr>
      <w:rFonts w:eastAsia="Times New Roman"/>
      <w:sz w:val="22"/>
    </w:rPr>
  </w:style>
  <w:style w:type="paragraph" w:customStyle="1" w:styleId="BodyTextLettered1">
    <w:name w:val="Body Text Lettered 1"/>
    <w:rsid w:val="000A4D71"/>
    <w:pPr>
      <w:numPr>
        <w:numId w:val="9"/>
      </w:numPr>
      <w:tabs>
        <w:tab w:val="clear" w:pos="1080"/>
        <w:tab w:val="num" w:pos="720"/>
      </w:tabs>
      <w:ind w:left="720"/>
    </w:pPr>
    <w:rPr>
      <w:rFonts w:eastAsia="Times New Roman"/>
      <w:sz w:val="22"/>
    </w:rPr>
  </w:style>
  <w:style w:type="paragraph" w:customStyle="1" w:styleId="BodyTextLettered2">
    <w:name w:val="Body Text Lettered 2"/>
    <w:rsid w:val="000A4D71"/>
    <w:pPr>
      <w:numPr>
        <w:numId w:val="10"/>
      </w:numPr>
      <w:tabs>
        <w:tab w:val="clear" w:pos="1440"/>
        <w:tab w:val="num" w:pos="1080"/>
      </w:tabs>
      <w:spacing w:before="120" w:after="120"/>
      <w:ind w:left="1080"/>
    </w:pPr>
    <w:rPr>
      <w:rFonts w:eastAsia="Times New Roman"/>
      <w:sz w:val="22"/>
    </w:rPr>
  </w:style>
  <w:style w:type="character" w:customStyle="1" w:styleId="TextItalics">
    <w:name w:val="Text Italics"/>
    <w:basedOn w:val="DefaultParagraphFont"/>
    <w:rsid w:val="000A4D71"/>
    <w:rPr>
      <w:i/>
    </w:rPr>
  </w:style>
  <w:style w:type="character" w:customStyle="1" w:styleId="TextBold">
    <w:name w:val="Text Bold"/>
    <w:basedOn w:val="DefaultParagraphFont"/>
    <w:rsid w:val="000A4D71"/>
    <w:rPr>
      <w:b/>
    </w:rPr>
  </w:style>
  <w:style w:type="character" w:customStyle="1" w:styleId="TextBoldItalics">
    <w:name w:val="Text Bold Italics"/>
    <w:basedOn w:val="DefaultParagraphFont"/>
    <w:rsid w:val="000A4D71"/>
    <w:rPr>
      <w:b/>
      <w:i/>
    </w:rPr>
  </w:style>
  <w:style w:type="paragraph" w:styleId="TOC4">
    <w:name w:val="toc 4"/>
    <w:basedOn w:val="Normal"/>
    <w:next w:val="Normal"/>
    <w:autoRedefine/>
    <w:semiHidden/>
    <w:rsid w:val="000A4D71"/>
    <w:pPr>
      <w:ind w:left="720"/>
    </w:pPr>
  </w:style>
  <w:style w:type="paragraph" w:customStyle="1" w:styleId="InstructionNote">
    <w:name w:val="Instruction Note"/>
    <w:basedOn w:val="Normal"/>
    <w:rsid w:val="000A4D71"/>
    <w:pPr>
      <w:numPr>
        <w:numId w:val="11"/>
      </w:numPr>
      <w:tabs>
        <w:tab w:val="clear" w:pos="1512"/>
      </w:tabs>
      <w:autoSpaceDE w:val="0"/>
      <w:autoSpaceDN w:val="0"/>
      <w:adjustRightInd w:val="0"/>
      <w:spacing w:before="60" w:after="60"/>
      <w:ind w:left="1260" w:hanging="900"/>
    </w:pPr>
    <w:rPr>
      <w:i/>
      <w:iCs/>
      <w:color w:val="0000FF"/>
      <w:szCs w:val="22"/>
    </w:rPr>
  </w:style>
  <w:style w:type="paragraph" w:customStyle="1" w:styleId="BodyBullet2">
    <w:name w:val="Body Bullet 2"/>
    <w:basedOn w:val="Normal"/>
    <w:link w:val="BodyBullet2Char"/>
    <w:rsid w:val="000A4D71"/>
    <w:pPr>
      <w:numPr>
        <w:numId w:val="13"/>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basedOn w:val="DefaultParagraphFont"/>
    <w:link w:val="BodyBullet2"/>
    <w:rsid w:val="000A4D71"/>
    <w:rPr>
      <w:rFonts w:ascii="Arial" w:eastAsia="Times New Roman" w:hAnsi="Arial"/>
      <w:iCs/>
      <w:sz w:val="22"/>
      <w:szCs w:val="22"/>
    </w:rPr>
  </w:style>
  <w:style w:type="paragraph" w:customStyle="1" w:styleId="InstructionTable">
    <w:name w:val="Instruction Table"/>
    <w:basedOn w:val="Instruction"/>
    <w:rsid w:val="003555D4"/>
    <w:pPr>
      <w:spacing w:before="0"/>
    </w:pPr>
    <w:rPr>
      <w:sz w:val="18"/>
    </w:rPr>
  </w:style>
  <w:style w:type="paragraph" w:customStyle="1" w:styleId="Appendix1">
    <w:name w:val="Appendix 1"/>
    <w:basedOn w:val="Heading1"/>
    <w:rsid w:val="00DA1CE3"/>
    <w:pPr>
      <w:numPr>
        <w:numId w:val="14"/>
      </w:numPr>
      <w:tabs>
        <w:tab w:val="clear" w:pos="720"/>
      </w:tabs>
      <w:ind w:left="0" w:firstLine="0"/>
    </w:pPr>
    <w:rPr>
      <w:sz w:val="32"/>
    </w:rPr>
  </w:style>
  <w:style w:type="paragraph" w:customStyle="1" w:styleId="Appendix2">
    <w:name w:val="Appendix 2"/>
    <w:basedOn w:val="Appendix1"/>
    <w:rsid w:val="000A4D71"/>
    <w:pPr>
      <w:numPr>
        <w:ilvl w:val="1"/>
      </w:numPr>
      <w:tabs>
        <w:tab w:val="num" w:pos="900"/>
      </w:tabs>
      <w:ind w:left="900" w:hanging="900"/>
    </w:pPr>
  </w:style>
  <w:style w:type="paragraph" w:customStyle="1" w:styleId="CrossReference">
    <w:name w:val="CrossReference"/>
    <w:basedOn w:val="Normal"/>
    <w:rsid w:val="000A4D71"/>
    <w:pPr>
      <w:keepNext/>
      <w:keepLines/>
      <w:autoSpaceDE w:val="0"/>
      <w:autoSpaceDN w:val="0"/>
      <w:adjustRightInd w:val="0"/>
      <w:spacing w:before="60" w:after="60"/>
    </w:pPr>
    <w:rPr>
      <w:iCs/>
      <w:color w:val="0000FF"/>
      <w:sz w:val="20"/>
      <w:szCs w:val="22"/>
      <w:u w:val="single"/>
    </w:rPr>
  </w:style>
  <w:style w:type="paragraph" w:customStyle="1" w:styleId="Note">
    <w:name w:val="Note"/>
    <w:basedOn w:val="Normal"/>
    <w:next w:val="BodyText"/>
    <w:rsid w:val="00026336"/>
    <w:pPr>
      <w:numPr>
        <w:numId w:val="16"/>
      </w:numPr>
      <w:pBdr>
        <w:top w:val="single" w:sz="4" w:space="2" w:color="auto"/>
        <w:bottom w:val="single" w:sz="4" w:space="2" w:color="auto"/>
      </w:pBdr>
      <w:shd w:val="clear" w:color="auto" w:fill="E0E0E0"/>
      <w:spacing w:before="120" w:line="300" w:lineRule="auto"/>
    </w:pPr>
    <w:rPr>
      <w:rFonts w:eastAsia="MS Mincho"/>
      <w:sz w:val="20"/>
      <w:szCs w:val="20"/>
      <w:lang w:eastAsia="en-GB"/>
    </w:rPr>
  </w:style>
  <w:style w:type="paragraph" w:customStyle="1" w:styleId="TableColumnHeader">
    <w:name w:val="Table Column Header"/>
    <w:basedOn w:val="Normal"/>
    <w:qFormat/>
    <w:rsid w:val="00C15327"/>
    <w:pPr>
      <w:spacing w:before="40" w:after="40"/>
      <w:jc w:val="center"/>
    </w:pPr>
    <w:rPr>
      <w:b/>
      <w:color w:val="000000"/>
      <w:sz w:val="18"/>
      <w:szCs w:val="16"/>
    </w:rPr>
  </w:style>
  <w:style w:type="paragraph" w:customStyle="1" w:styleId="TableContentText">
    <w:name w:val="Table Content Text"/>
    <w:basedOn w:val="Normal"/>
    <w:qFormat/>
    <w:rsid w:val="00C15327"/>
    <w:pPr>
      <w:spacing w:before="40" w:after="40"/>
    </w:pPr>
    <w:rPr>
      <w:color w:val="000000"/>
      <w:sz w:val="18"/>
      <w:szCs w:val="18"/>
    </w:rPr>
  </w:style>
  <w:style w:type="paragraph" w:customStyle="1" w:styleId="Attachment">
    <w:name w:val="Attachment"/>
    <w:basedOn w:val="Normal"/>
    <w:qFormat/>
    <w:rsid w:val="00026336"/>
    <w:pPr>
      <w:spacing w:before="120"/>
    </w:pPr>
    <w:rPr>
      <w:rFonts w:cs="Arial"/>
      <w:b/>
      <w:sz w:val="32"/>
      <w:szCs w:val="32"/>
    </w:rPr>
  </w:style>
  <w:style w:type="paragraph" w:customStyle="1" w:styleId="AfterTableLineSpace">
    <w:name w:val="After Table Line Space"/>
    <w:next w:val="BodyText"/>
    <w:rsid w:val="00026336"/>
    <w:rPr>
      <w:rFonts w:ascii="Arial Narrow" w:eastAsia="Times New Roman" w:hAnsi="Arial Narrow"/>
      <w:sz w:val="10"/>
      <w:szCs w:val="10"/>
    </w:rPr>
  </w:style>
  <w:style w:type="paragraph" w:customStyle="1" w:styleId="InstructionHeading1">
    <w:name w:val="Instruction Heading 1"/>
    <w:basedOn w:val="Normal"/>
    <w:next w:val="InstructionBodyText"/>
    <w:link w:val="InstructionHeading1Char"/>
    <w:autoRedefine/>
    <w:rsid w:val="00BD5B18"/>
    <w:pPr>
      <w:numPr>
        <w:numId w:val="20"/>
      </w:numPr>
    </w:pPr>
    <w:rPr>
      <w:rFonts w:ascii="Calibri" w:hAnsi="Calibri"/>
      <w:b/>
      <w:i/>
      <w:color w:val="4F6228"/>
      <w:sz w:val="36"/>
      <w:szCs w:val="36"/>
    </w:rPr>
  </w:style>
  <w:style w:type="character" w:customStyle="1" w:styleId="InstructionHeading1Char">
    <w:name w:val="Instruction Heading 1 Char"/>
    <w:basedOn w:val="DefaultParagraphFont"/>
    <w:link w:val="InstructionHeading1"/>
    <w:rsid w:val="00BD5B18"/>
    <w:rPr>
      <w:rFonts w:ascii="Calibri" w:eastAsia="Times New Roman" w:hAnsi="Calibri"/>
      <w:b/>
      <w:i/>
      <w:color w:val="4F6228"/>
      <w:sz w:val="36"/>
      <w:szCs w:val="36"/>
    </w:rPr>
  </w:style>
  <w:style w:type="paragraph" w:customStyle="1" w:styleId="InstructionSectionHeader">
    <w:name w:val="Instruction Section Header"/>
    <w:basedOn w:val="BodyText"/>
    <w:link w:val="InstructionSectionHeaderChar"/>
    <w:qFormat/>
    <w:rsid w:val="003555D4"/>
    <w:pPr>
      <w:spacing w:after="240"/>
      <w:jc w:val="center"/>
    </w:pPr>
    <w:rPr>
      <w:rFonts w:ascii="Calibri" w:hAnsi="Calibri"/>
      <w:b/>
      <w:i/>
      <w:color w:val="4F6228"/>
      <w:sz w:val="36"/>
      <w:szCs w:val="32"/>
    </w:rPr>
  </w:style>
  <w:style w:type="character" w:customStyle="1" w:styleId="InstructionSectionHeaderChar">
    <w:name w:val="Instruction Section Header Char"/>
    <w:basedOn w:val="DefaultParagraphFont"/>
    <w:link w:val="InstructionSectionHeader"/>
    <w:rsid w:val="003555D4"/>
    <w:rPr>
      <w:rFonts w:ascii="Calibri" w:eastAsia="Times New Roman" w:hAnsi="Calibri"/>
      <w:b/>
      <w:i/>
      <w:color w:val="4F6228"/>
      <w:sz w:val="36"/>
      <w:szCs w:val="32"/>
    </w:rPr>
  </w:style>
  <w:style w:type="paragraph" w:customStyle="1" w:styleId="InstructionBodyText">
    <w:name w:val="Instruction Body Text"/>
    <w:basedOn w:val="Instruction"/>
    <w:link w:val="InstructionBodyTextChar"/>
    <w:qFormat/>
    <w:rsid w:val="0027208E"/>
  </w:style>
  <w:style w:type="character" w:customStyle="1" w:styleId="InstructionBodyTextChar">
    <w:name w:val="Instruction Body Text Char"/>
    <w:basedOn w:val="DefaultParagraphFont"/>
    <w:link w:val="InstructionBodyText"/>
    <w:rsid w:val="0027208E"/>
    <w:rPr>
      <w:rFonts w:ascii="Calibri" w:eastAsia="Times New Roman" w:hAnsi="Calibri"/>
      <w:i/>
      <w:color w:val="4F6228"/>
      <w:szCs w:val="24"/>
    </w:rPr>
  </w:style>
  <w:style w:type="paragraph" w:customStyle="1" w:styleId="InstructionTableColumnHeaders">
    <w:name w:val="Instruction Table Column Headers"/>
    <w:basedOn w:val="Instruction"/>
    <w:qFormat/>
    <w:rsid w:val="003555D4"/>
    <w:pPr>
      <w:spacing w:before="0"/>
    </w:pPr>
    <w:rPr>
      <w:b/>
      <w:smallCaps/>
      <w:sz w:val="24"/>
      <w:szCs w:val="18"/>
    </w:rPr>
  </w:style>
  <w:style w:type="paragraph" w:customStyle="1" w:styleId="InstructionTableText">
    <w:name w:val="Instruction Table Text"/>
    <w:basedOn w:val="Instruction"/>
    <w:qFormat/>
    <w:rsid w:val="003555D4"/>
    <w:pPr>
      <w:spacing w:before="0"/>
    </w:pPr>
  </w:style>
  <w:style w:type="paragraph" w:customStyle="1" w:styleId="InstructionSectionHeader1">
    <w:name w:val="Instruction Section Header 1"/>
    <w:basedOn w:val="BodyText"/>
    <w:next w:val="InstructionBodyText"/>
    <w:link w:val="InstructionSectionHeader1Char"/>
    <w:qFormat/>
    <w:rsid w:val="003555D4"/>
    <w:rPr>
      <w:rFonts w:ascii="Calibri" w:hAnsi="Calibri"/>
      <w:b/>
      <w:i/>
      <w:color w:val="4F6228"/>
      <w:sz w:val="28"/>
    </w:rPr>
  </w:style>
  <w:style w:type="character" w:customStyle="1" w:styleId="InstructionSectionHeader1Char">
    <w:name w:val="Instruction Section Header 1 Char"/>
    <w:basedOn w:val="DefaultParagraphFont"/>
    <w:link w:val="InstructionSectionHeader1"/>
    <w:rsid w:val="003555D4"/>
    <w:rPr>
      <w:rFonts w:ascii="Calibri" w:eastAsia="Times New Roman" w:hAnsi="Calibri"/>
      <w:b/>
      <w:i/>
      <w:color w:val="4F6228"/>
      <w:sz w:val="28"/>
      <w:szCs w:val="24"/>
    </w:rPr>
  </w:style>
  <w:style w:type="paragraph" w:customStyle="1" w:styleId="InstructionTableHeading">
    <w:name w:val="Instruction Table Heading"/>
    <w:basedOn w:val="Instruction"/>
    <w:qFormat/>
    <w:rsid w:val="003555D4"/>
    <w:pPr>
      <w:spacing w:after="60"/>
      <w:jc w:val="center"/>
    </w:pPr>
    <w:rPr>
      <w:rFonts w:cs="Arial"/>
      <w:b/>
      <w:sz w:val="24"/>
      <w:szCs w:val="22"/>
    </w:rPr>
  </w:style>
  <w:style w:type="paragraph" w:customStyle="1" w:styleId="InstructionNoteBox">
    <w:name w:val="Instruction Note Box"/>
    <w:basedOn w:val="InstructionBodyText"/>
    <w:link w:val="InstructionNoteBoxChar"/>
    <w:qFormat/>
    <w:rsid w:val="00655180"/>
    <w:pPr>
      <w:pBdr>
        <w:top w:val="single" w:sz="12" w:space="1" w:color="777777"/>
        <w:bottom w:val="single" w:sz="12" w:space="1" w:color="777777"/>
      </w:pBdr>
      <w:shd w:val="clear" w:color="auto" w:fill="EAF1DD"/>
    </w:pPr>
    <w:rPr>
      <w:b/>
    </w:rPr>
  </w:style>
  <w:style w:type="character" w:customStyle="1" w:styleId="InstructionNoteBoxChar">
    <w:name w:val="Instruction Note Box Char"/>
    <w:basedOn w:val="InstructionBodyTextChar"/>
    <w:link w:val="InstructionNoteBox"/>
    <w:rsid w:val="00655180"/>
    <w:rPr>
      <w:rFonts w:ascii="Calibri" w:eastAsia="Times New Roman" w:hAnsi="Calibri"/>
      <w:b/>
      <w:i/>
      <w:color w:val="4F6228"/>
      <w:szCs w:val="24"/>
      <w:shd w:val="clear" w:color="auto" w:fill="EAF1DD"/>
    </w:rPr>
  </w:style>
  <w:style w:type="paragraph" w:customStyle="1" w:styleId="InstructionBulletStyle2">
    <w:name w:val="Instruction Bullet Style 2"/>
    <w:basedOn w:val="Normal"/>
    <w:link w:val="InstructionBulletStyle2Char"/>
    <w:qFormat/>
    <w:rsid w:val="003555D4"/>
    <w:pPr>
      <w:numPr>
        <w:numId w:val="12"/>
      </w:numPr>
      <w:tabs>
        <w:tab w:val="clear" w:pos="720"/>
      </w:tabs>
      <w:ind w:left="360"/>
    </w:pPr>
    <w:rPr>
      <w:rFonts w:ascii="Calibri" w:eastAsia="Calibri" w:hAnsi="Calibri"/>
      <w:i/>
      <w:color w:val="4F6228"/>
      <w:sz w:val="20"/>
      <w:szCs w:val="20"/>
    </w:rPr>
  </w:style>
  <w:style w:type="character" w:customStyle="1" w:styleId="InstructionBulletStyle2Char">
    <w:name w:val="Instruction Bullet Style 2 Char"/>
    <w:basedOn w:val="DefaultParagraphFont"/>
    <w:link w:val="InstructionBulletStyle2"/>
    <w:rsid w:val="003555D4"/>
    <w:rPr>
      <w:rFonts w:ascii="Calibri" w:eastAsia="Calibri" w:hAnsi="Calibri"/>
      <w:i/>
      <w:color w:val="4F6228"/>
    </w:rPr>
  </w:style>
  <w:style w:type="paragraph" w:styleId="BodyText2">
    <w:name w:val="Body Text 2"/>
    <w:basedOn w:val="Normal"/>
    <w:link w:val="BodyText2Char"/>
    <w:rsid w:val="00026336"/>
  </w:style>
  <w:style w:type="character" w:customStyle="1" w:styleId="BodyText2Char">
    <w:name w:val="Body Text 2 Char"/>
    <w:basedOn w:val="DefaultParagraphFont"/>
    <w:link w:val="BodyText2"/>
    <w:rsid w:val="00026336"/>
    <w:rPr>
      <w:rFonts w:ascii="Arial" w:eastAsia="Times New Roman" w:hAnsi="Arial"/>
      <w:sz w:val="22"/>
      <w:szCs w:val="24"/>
    </w:rPr>
  </w:style>
  <w:style w:type="paragraph" w:customStyle="1" w:styleId="InstructionalBullet1">
    <w:name w:val="Instructional Bullet 1"/>
    <w:basedOn w:val="Normal"/>
    <w:rsid w:val="00753129"/>
    <w:pPr>
      <w:numPr>
        <w:numId w:val="18"/>
      </w:numPr>
      <w:spacing w:before="120"/>
    </w:pPr>
    <w:rPr>
      <w:rFonts w:ascii="Calibri" w:eastAsia="Calibri" w:hAnsi="Calibri"/>
      <w:color w:val="4F6228"/>
      <w:sz w:val="20"/>
      <w:szCs w:val="20"/>
    </w:rPr>
  </w:style>
  <w:style w:type="paragraph" w:customStyle="1" w:styleId="InstructionHyperlink">
    <w:name w:val="Instruction Hyperlink"/>
    <w:basedOn w:val="BodyText"/>
    <w:qFormat/>
    <w:rsid w:val="002C138D"/>
    <w:rPr>
      <w:i/>
      <w:color w:val="0000FF"/>
      <w:u w:val="single"/>
    </w:rPr>
  </w:style>
  <w:style w:type="paragraph" w:customStyle="1" w:styleId="InstructionNumberedList">
    <w:name w:val="Instruction Numbered List"/>
    <w:basedOn w:val="InstructionBodyText"/>
    <w:qFormat/>
    <w:rsid w:val="00035017"/>
    <w:pPr>
      <w:numPr>
        <w:numId w:val="17"/>
      </w:numPr>
    </w:pPr>
  </w:style>
  <w:style w:type="paragraph" w:customStyle="1" w:styleId="InstructionBulletStyle1">
    <w:name w:val="Instruction Bullet Style 1"/>
    <w:basedOn w:val="Instruction"/>
    <w:link w:val="InstructionBulletStyle1Char"/>
    <w:qFormat/>
    <w:rsid w:val="00753129"/>
    <w:pPr>
      <w:numPr>
        <w:numId w:val="19"/>
      </w:numPr>
      <w:spacing w:before="0"/>
    </w:pPr>
  </w:style>
  <w:style w:type="paragraph" w:styleId="BlockText">
    <w:name w:val="Block Text"/>
    <w:basedOn w:val="Normal"/>
    <w:rsid w:val="00E85814"/>
    <w:pPr>
      <w:ind w:left="1440" w:right="1440"/>
    </w:pPr>
  </w:style>
  <w:style w:type="paragraph" w:customStyle="1" w:styleId="InstructionHeading2">
    <w:name w:val="Instruction Heading 2"/>
    <w:basedOn w:val="InstructionHeading1"/>
    <w:next w:val="InstructionBodyText"/>
    <w:link w:val="InstructionHeading2Char"/>
    <w:qFormat/>
    <w:rsid w:val="0027208E"/>
    <w:pPr>
      <w:numPr>
        <w:ilvl w:val="1"/>
      </w:numPr>
    </w:pPr>
    <w:rPr>
      <w:sz w:val="32"/>
      <w:szCs w:val="32"/>
    </w:rPr>
  </w:style>
  <w:style w:type="paragraph" w:customStyle="1" w:styleId="InstructionHeading3">
    <w:name w:val="Instruction Heading 3"/>
    <w:basedOn w:val="InstructionHeading2"/>
    <w:next w:val="InstructionBodyText"/>
    <w:qFormat/>
    <w:rsid w:val="00D877EE"/>
    <w:pPr>
      <w:numPr>
        <w:ilvl w:val="2"/>
      </w:numPr>
    </w:pPr>
    <w:rPr>
      <w:sz w:val="28"/>
      <w:szCs w:val="28"/>
    </w:rPr>
  </w:style>
  <w:style w:type="character" w:customStyle="1" w:styleId="InstructionHeading2Char">
    <w:name w:val="Instruction Heading 2 Char"/>
    <w:basedOn w:val="InstructionHeading1Char"/>
    <w:link w:val="InstructionHeading2"/>
    <w:rsid w:val="0027208E"/>
    <w:rPr>
      <w:sz w:val="32"/>
      <w:szCs w:val="32"/>
    </w:rPr>
  </w:style>
  <w:style w:type="character" w:customStyle="1" w:styleId="InstructionBulletStyle1Char">
    <w:name w:val="Instruction Bullet Style 1 Char"/>
    <w:basedOn w:val="DefaultParagraphFont"/>
    <w:link w:val="InstructionBulletStyle1"/>
    <w:rsid w:val="00753129"/>
    <w:rPr>
      <w:rFonts w:ascii="Calibri" w:eastAsia="Times New Roman" w:hAnsi="Calibri"/>
      <w:i/>
      <w:color w:val="4F6228"/>
      <w:szCs w:val="24"/>
    </w:rPr>
  </w:style>
  <w:style w:type="character" w:customStyle="1" w:styleId="TitleChar">
    <w:name w:val="Title Char"/>
    <w:basedOn w:val="DefaultParagraphFont"/>
    <w:link w:val="Title"/>
    <w:rsid w:val="00417DCC"/>
    <w:rPr>
      <w:rFonts w:ascii="Arial Bold" w:eastAsia="Times New Roman" w:hAnsi="Arial Bold" w:cs="Arial"/>
      <w:b/>
      <w:bCs/>
      <w:sz w:val="32"/>
      <w:szCs w:val="44"/>
    </w:rPr>
  </w:style>
  <w:style w:type="character" w:customStyle="1" w:styleId="FootnoteTextChar">
    <w:name w:val="Footnote Text Char"/>
    <w:basedOn w:val="DefaultParagraphFont"/>
    <w:link w:val="FootnoteText"/>
    <w:semiHidden/>
    <w:rsid w:val="00753129"/>
    <w:rPr>
      <w:rFonts w:ascii="Arial" w:eastAsia="Times New Roman" w:hAnsi="Arial"/>
      <w:szCs w:val="24"/>
    </w:rPr>
  </w:style>
  <w:style w:type="character" w:styleId="FootnoteReference">
    <w:name w:val="footnote reference"/>
    <w:basedOn w:val="DefaultParagraphFont"/>
    <w:rsid w:val="00753129"/>
    <w:rPr>
      <w:vertAlign w:val="superscript"/>
    </w:rPr>
  </w:style>
  <w:style w:type="paragraph" w:customStyle="1" w:styleId="TableBulletedText1">
    <w:name w:val="Table Bulleted Text 1"/>
    <w:basedOn w:val="TableContentText"/>
    <w:qFormat/>
    <w:rsid w:val="003D05B4"/>
    <w:pPr>
      <w:numPr>
        <w:numId w:val="21"/>
      </w:numPr>
    </w:pPr>
  </w:style>
  <w:style w:type="character" w:styleId="CommentReference">
    <w:name w:val="annotation reference"/>
    <w:basedOn w:val="DefaultParagraphFont"/>
    <w:uiPriority w:val="99"/>
    <w:rsid w:val="0009606A"/>
    <w:rPr>
      <w:sz w:val="16"/>
      <w:szCs w:val="16"/>
    </w:rPr>
  </w:style>
  <w:style w:type="paragraph" w:styleId="CommentText">
    <w:name w:val="annotation text"/>
    <w:basedOn w:val="Normal"/>
    <w:link w:val="CommentTextChar"/>
    <w:uiPriority w:val="99"/>
    <w:rsid w:val="0009606A"/>
    <w:rPr>
      <w:sz w:val="20"/>
      <w:szCs w:val="20"/>
    </w:rPr>
  </w:style>
  <w:style w:type="character" w:customStyle="1" w:styleId="CommentTextChar">
    <w:name w:val="Comment Text Char"/>
    <w:basedOn w:val="DefaultParagraphFont"/>
    <w:link w:val="CommentText"/>
    <w:uiPriority w:val="99"/>
    <w:rsid w:val="0009606A"/>
    <w:rPr>
      <w:rFonts w:ascii="Arial" w:eastAsia="Times New Roman" w:hAnsi="Arial"/>
    </w:rPr>
  </w:style>
  <w:style w:type="paragraph" w:styleId="CommentSubject">
    <w:name w:val="annotation subject"/>
    <w:basedOn w:val="CommentText"/>
    <w:next w:val="CommentText"/>
    <w:link w:val="CommentSubjectChar"/>
    <w:rsid w:val="0009606A"/>
    <w:rPr>
      <w:b/>
      <w:bCs/>
    </w:rPr>
  </w:style>
  <w:style w:type="character" w:customStyle="1" w:styleId="CommentSubjectChar">
    <w:name w:val="Comment Subject Char"/>
    <w:basedOn w:val="CommentTextChar"/>
    <w:link w:val="CommentSubject"/>
    <w:rsid w:val="0009606A"/>
    <w:rPr>
      <w:rFonts w:ascii="Arial" w:eastAsia="Times New Roman" w:hAnsi="Arial"/>
      <w:b/>
      <w:bCs/>
    </w:rPr>
  </w:style>
  <w:style w:type="paragraph" w:styleId="BalloonText">
    <w:name w:val="Balloon Text"/>
    <w:basedOn w:val="Normal"/>
    <w:link w:val="BalloonTextChar"/>
    <w:rsid w:val="0009606A"/>
    <w:rPr>
      <w:rFonts w:ascii="Tahoma" w:hAnsi="Tahoma" w:cs="Tahoma"/>
      <w:sz w:val="16"/>
      <w:szCs w:val="16"/>
    </w:rPr>
  </w:style>
  <w:style w:type="character" w:customStyle="1" w:styleId="BalloonTextChar">
    <w:name w:val="Balloon Text Char"/>
    <w:basedOn w:val="DefaultParagraphFont"/>
    <w:link w:val="BalloonText"/>
    <w:rsid w:val="0009606A"/>
    <w:rPr>
      <w:rFonts w:ascii="Tahoma" w:eastAsia="Times New Roman" w:hAnsi="Tahoma" w:cs="Tahoma"/>
      <w:sz w:val="16"/>
      <w:szCs w:val="16"/>
    </w:rPr>
  </w:style>
  <w:style w:type="paragraph" w:styleId="NormalWeb">
    <w:name w:val="Normal (Web)"/>
    <w:basedOn w:val="Normal"/>
    <w:uiPriority w:val="99"/>
    <w:unhideWhenUsed/>
    <w:rsid w:val="002217A2"/>
    <w:pPr>
      <w:spacing w:before="100" w:beforeAutospacing="1" w:after="100" w:afterAutospacing="1"/>
    </w:pPr>
    <w:rPr>
      <w:sz w:val="24"/>
    </w:rPr>
  </w:style>
  <w:style w:type="paragraph" w:customStyle="1" w:styleId="BulletInstructions">
    <w:name w:val="Bullet Instructions"/>
    <w:basedOn w:val="Normal"/>
    <w:rsid w:val="009029F3"/>
    <w:pPr>
      <w:tabs>
        <w:tab w:val="num" w:pos="360"/>
        <w:tab w:val="num" w:pos="720"/>
      </w:tabs>
      <w:ind w:left="720" w:hanging="360"/>
    </w:pPr>
    <w:rPr>
      <w:rFonts w:eastAsia="SimSun"/>
      <w:i/>
      <w:color w:val="0000FF"/>
    </w:rPr>
  </w:style>
  <w:style w:type="paragraph" w:customStyle="1" w:styleId="Default">
    <w:name w:val="Default"/>
    <w:basedOn w:val="Normal"/>
    <w:rsid w:val="009029F3"/>
    <w:rPr>
      <w:rFonts w:eastAsia="SimSun"/>
    </w:rPr>
  </w:style>
  <w:style w:type="paragraph" w:styleId="ListParagraph">
    <w:name w:val="List Paragraph"/>
    <w:basedOn w:val="Normal"/>
    <w:uiPriority w:val="34"/>
    <w:qFormat/>
    <w:rsid w:val="0055280E"/>
    <w:pPr>
      <w:ind w:left="720"/>
    </w:pPr>
    <w:rPr>
      <w:rFonts w:eastAsia="SimSun"/>
    </w:rPr>
  </w:style>
  <w:style w:type="paragraph" w:styleId="Revision">
    <w:name w:val="Revision"/>
    <w:hidden/>
    <w:uiPriority w:val="99"/>
    <w:semiHidden/>
    <w:rsid w:val="0055280E"/>
    <w:rPr>
      <w:sz w:val="24"/>
      <w:szCs w:val="22"/>
    </w:rPr>
  </w:style>
  <w:style w:type="character" w:customStyle="1" w:styleId="TableTextChar">
    <w:name w:val="Table Text Char"/>
    <w:link w:val="TableText"/>
    <w:rsid w:val="009F254F"/>
    <w:rPr>
      <w:rFonts w:ascii="Arial" w:eastAsia="Times New Roman" w:hAnsi="Arial" w:cs="Arial"/>
      <w:sz w:val="22"/>
    </w:rPr>
  </w:style>
  <w:style w:type="paragraph" w:customStyle="1" w:styleId="BodyText1">
    <w:name w:val="Body Text1"/>
    <w:basedOn w:val="Normal"/>
    <w:uiPriority w:val="99"/>
    <w:qFormat/>
    <w:rsid w:val="00FC09B0"/>
    <w:rPr>
      <w:szCs w:val="22"/>
    </w:rPr>
  </w:style>
  <w:style w:type="paragraph" w:customStyle="1" w:styleId="TemplateInstructions">
    <w:name w:val="Template Instructions"/>
    <w:basedOn w:val="Normal"/>
    <w:next w:val="BodyText"/>
    <w:link w:val="TemplateInstructionsChar"/>
    <w:rsid w:val="0083573D"/>
    <w:pPr>
      <w:keepNext/>
      <w:keepLines/>
      <w:spacing w:before="40" w:after="0"/>
    </w:pPr>
    <w:rPr>
      <w:rFonts w:ascii="Times New Roman" w:hAnsi="Times New Roman"/>
      <w:i/>
      <w:iCs/>
      <w:color w:val="0000FF"/>
      <w:szCs w:val="22"/>
    </w:rPr>
  </w:style>
  <w:style w:type="character" w:customStyle="1" w:styleId="TemplateInstructionsChar">
    <w:name w:val="Template Instructions Char"/>
    <w:basedOn w:val="DefaultParagraphFont"/>
    <w:link w:val="TemplateInstructions"/>
    <w:rsid w:val="0083573D"/>
    <w:rPr>
      <w:rFonts w:eastAsia="Times New Roman"/>
      <w:i/>
      <w:iCs/>
      <w:color w:val="0000FF"/>
      <w:sz w:val="22"/>
      <w:szCs w:val="22"/>
    </w:rPr>
  </w:style>
  <w:style w:type="paragraph" w:customStyle="1" w:styleId="BodyText20">
    <w:name w:val="Body Text2"/>
    <w:basedOn w:val="Normal"/>
    <w:rsid w:val="005005E1"/>
    <w:pPr>
      <w:spacing w:before="120"/>
    </w:pPr>
    <w:rPr>
      <w:rFonts w:ascii="Times New Roman" w:hAnsi="Times New Roman"/>
      <w:szCs w:val="20"/>
    </w:rPr>
  </w:style>
  <w:style w:type="paragraph" w:customStyle="1" w:styleId="bodytext0">
    <w:name w:val="body text"/>
    <w:link w:val="bodytextChar0"/>
    <w:rsid w:val="003A6935"/>
    <w:pPr>
      <w:overflowPunct w:val="0"/>
      <w:autoSpaceDE w:val="0"/>
      <w:autoSpaceDN w:val="0"/>
      <w:adjustRightInd w:val="0"/>
      <w:spacing w:before="100" w:after="100"/>
      <w:jc w:val="both"/>
      <w:textAlignment w:val="baseline"/>
    </w:pPr>
    <w:rPr>
      <w:rFonts w:ascii="Times" w:eastAsia="Times New Roman" w:hAnsi="Times"/>
      <w:sz w:val="22"/>
    </w:rPr>
  </w:style>
  <w:style w:type="character" w:customStyle="1" w:styleId="bodytextChar0">
    <w:name w:val="body text Char"/>
    <w:basedOn w:val="DefaultParagraphFont"/>
    <w:link w:val="bodytext0"/>
    <w:rsid w:val="003A6935"/>
    <w:rPr>
      <w:rFonts w:ascii="Times" w:eastAsia="Times New Roman" w:hAnsi="Time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534"/>
    <w:pPr>
      <w:spacing w:after="120"/>
    </w:pPr>
    <w:rPr>
      <w:rFonts w:ascii="Arial" w:eastAsia="Times New Roman" w:hAnsi="Arial"/>
      <w:sz w:val="22"/>
      <w:szCs w:val="24"/>
    </w:rPr>
  </w:style>
  <w:style w:type="paragraph" w:styleId="Heading1">
    <w:name w:val="heading 1"/>
    <w:basedOn w:val="Normal"/>
    <w:next w:val="BodyText"/>
    <w:qFormat/>
    <w:rsid w:val="00E03B2C"/>
    <w:pPr>
      <w:keepNext/>
      <w:numPr>
        <w:numId w:val="15"/>
      </w:numPr>
      <w:tabs>
        <w:tab w:val="left" w:pos="720"/>
      </w:tabs>
      <w:autoSpaceDE w:val="0"/>
      <w:autoSpaceDN w:val="0"/>
      <w:adjustRightInd w:val="0"/>
      <w:spacing w:before="240"/>
      <w:ind w:left="720" w:hanging="720"/>
      <w:outlineLvl w:val="0"/>
    </w:pPr>
    <w:rPr>
      <w:rFonts w:cs="Arial"/>
      <w:b/>
      <w:bCs/>
      <w:kern w:val="32"/>
      <w:sz w:val="36"/>
      <w:szCs w:val="32"/>
    </w:rPr>
  </w:style>
  <w:style w:type="paragraph" w:styleId="Heading2">
    <w:name w:val="heading 2"/>
    <w:basedOn w:val="BlockText"/>
    <w:next w:val="BodyText"/>
    <w:qFormat/>
    <w:rsid w:val="00796B3D"/>
    <w:pPr>
      <w:keepNext/>
      <w:numPr>
        <w:ilvl w:val="1"/>
        <w:numId w:val="15"/>
      </w:numPr>
      <w:tabs>
        <w:tab w:val="left" w:pos="907"/>
      </w:tabs>
      <w:spacing w:before="360"/>
      <w:ind w:left="1224" w:hanging="1224"/>
      <w:outlineLvl w:val="1"/>
    </w:pPr>
    <w:rPr>
      <w:rFonts w:ascii="Arial Bold" w:hAnsi="Arial Bold" w:cs="Arial"/>
      <w:b/>
      <w:iCs/>
      <w:kern w:val="32"/>
      <w:sz w:val="32"/>
      <w:szCs w:val="32"/>
    </w:rPr>
  </w:style>
  <w:style w:type="paragraph" w:styleId="Heading3">
    <w:name w:val="heading 3"/>
    <w:basedOn w:val="BodyText"/>
    <w:next w:val="BodyText"/>
    <w:qFormat/>
    <w:rsid w:val="00C3575D"/>
    <w:pPr>
      <w:numPr>
        <w:ilvl w:val="2"/>
        <w:numId w:val="15"/>
      </w:numPr>
      <w:tabs>
        <w:tab w:val="num" w:pos="1890"/>
      </w:tabs>
      <w:spacing w:before="360"/>
      <w:ind w:left="1584" w:hanging="1584"/>
      <w:outlineLvl w:val="2"/>
    </w:pPr>
    <w:rPr>
      <w:rFonts w:ascii="Arial" w:hAnsi="Arial" w:cs="Arial"/>
      <w:b/>
      <w:bCs/>
      <w:iCs/>
      <w:kern w:val="32"/>
      <w:sz w:val="28"/>
      <w:szCs w:val="26"/>
    </w:rPr>
  </w:style>
  <w:style w:type="paragraph" w:styleId="Heading4">
    <w:name w:val="heading 4"/>
    <w:aliases w:val="h4,4,H4,h4 sub sub heading"/>
    <w:basedOn w:val="Heading3"/>
    <w:next w:val="BodyText"/>
    <w:qFormat/>
    <w:rsid w:val="00365F0C"/>
    <w:pPr>
      <w:numPr>
        <w:ilvl w:val="3"/>
      </w:numPr>
      <w:tabs>
        <w:tab w:val="left" w:pos="1080"/>
      </w:tabs>
      <w:ind w:left="648"/>
      <w:outlineLvl w:val="3"/>
    </w:pPr>
  </w:style>
  <w:style w:type="paragraph" w:styleId="Heading5">
    <w:name w:val="heading 5"/>
    <w:aliases w:val="H5"/>
    <w:basedOn w:val="Normal"/>
    <w:next w:val="Normal"/>
    <w:qFormat/>
    <w:rsid w:val="000A4D71"/>
    <w:pPr>
      <w:spacing w:before="240" w:after="60"/>
      <w:outlineLvl w:val="4"/>
    </w:pPr>
    <w:rPr>
      <w:b/>
      <w:bCs/>
      <w:i/>
      <w:iCs/>
      <w:sz w:val="26"/>
      <w:szCs w:val="26"/>
    </w:rPr>
  </w:style>
  <w:style w:type="paragraph" w:styleId="Heading6">
    <w:name w:val="heading 6"/>
    <w:aliases w:val="H6"/>
    <w:basedOn w:val="Normal"/>
    <w:next w:val="Normal"/>
    <w:qFormat/>
    <w:rsid w:val="000A4D71"/>
    <w:pPr>
      <w:spacing w:before="240" w:after="60"/>
      <w:outlineLvl w:val="5"/>
    </w:pPr>
    <w:rPr>
      <w:b/>
      <w:bCs/>
      <w:szCs w:val="22"/>
    </w:rPr>
  </w:style>
  <w:style w:type="paragraph" w:styleId="Heading7">
    <w:name w:val="heading 7"/>
    <w:basedOn w:val="Normal"/>
    <w:next w:val="Normal"/>
    <w:qFormat/>
    <w:rsid w:val="00FC09B0"/>
    <w:pPr>
      <w:numPr>
        <w:numId w:val="31"/>
      </w:numPr>
      <w:spacing w:before="240" w:after="60"/>
      <w:outlineLvl w:val="6"/>
    </w:pPr>
    <w:rPr>
      <w:b/>
      <w:sz w:val="36"/>
    </w:rPr>
  </w:style>
  <w:style w:type="paragraph" w:styleId="Heading8">
    <w:name w:val="heading 8"/>
    <w:basedOn w:val="Normal"/>
    <w:next w:val="Normal"/>
    <w:qFormat/>
    <w:rsid w:val="000A4D71"/>
    <w:pPr>
      <w:spacing w:before="240" w:after="60"/>
      <w:outlineLvl w:val="7"/>
    </w:pPr>
    <w:rPr>
      <w:i/>
      <w:iCs/>
      <w:sz w:val="24"/>
    </w:rPr>
  </w:style>
  <w:style w:type="paragraph" w:styleId="Heading9">
    <w:name w:val="heading 9"/>
    <w:basedOn w:val="Normal"/>
    <w:next w:val="Normal"/>
    <w:qFormat/>
    <w:rsid w:val="000A4D71"/>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1CE3"/>
    <w:rPr>
      <w:rFonts w:ascii="Times New Roman" w:hAnsi="Times New Roman"/>
    </w:rPr>
  </w:style>
  <w:style w:type="character" w:customStyle="1" w:styleId="BodyTextChar">
    <w:name w:val="Body Text Char"/>
    <w:basedOn w:val="DefaultParagraphFont"/>
    <w:link w:val="BodyText"/>
    <w:rsid w:val="00DA1CE3"/>
    <w:rPr>
      <w:rFonts w:eastAsia="Times New Roman"/>
      <w:sz w:val="22"/>
      <w:szCs w:val="24"/>
    </w:rPr>
  </w:style>
  <w:style w:type="paragraph" w:customStyle="1" w:styleId="NormalAfterHeading">
    <w:name w:val="Normal After Heading"/>
    <w:basedOn w:val="Normal"/>
    <w:next w:val="Normal"/>
    <w:rsid w:val="00A00844"/>
    <w:pPr>
      <w:spacing w:before="60"/>
    </w:pPr>
  </w:style>
  <w:style w:type="paragraph" w:styleId="Caption">
    <w:name w:val="caption"/>
    <w:basedOn w:val="Normal"/>
    <w:next w:val="Normal"/>
    <w:qFormat/>
    <w:rsid w:val="006233F4"/>
    <w:pPr>
      <w:keepNext/>
      <w:keepLines/>
      <w:spacing w:before="240"/>
      <w:jc w:val="center"/>
    </w:pPr>
    <w:rPr>
      <w:rFonts w:ascii="Times New Roman" w:hAnsi="Times New Roman" w:cs="Arial"/>
      <w:bCs/>
      <w:i/>
      <w:sz w:val="20"/>
      <w:szCs w:val="22"/>
    </w:rPr>
  </w:style>
  <w:style w:type="paragraph" w:styleId="ListBullet">
    <w:name w:val="List Bullet"/>
    <w:basedOn w:val="BodyText"/>
    <w:next w:val="ListBullet2"/>
    <w:rsid w:val="00761A3B"/>
    <w:pPr>
      <w:numPr>
        <w:numId w:val="1"/>
      </w:numPr>
      <w:spacing w:before="120"/>
    </w:pPr>
  </w:style>
  <w:style w:type="paragraph" w:styleId="ListBullet2">
    <w:name w:val="List Bullet 2"/>
    <w:basedOn w:val="Normal"/>
    <w:rsid w:val="00F21AD3"/>
    <w:pPr>
      <w:numPr>
        <w:numId w:val="2"/>
      </w:numPr>
      <w:tabs>
        <w:tab w:val="clear" w:pos="720"/>
      </w:tabs>
      <w:spacing w:before="60"/>
    </w:pPr>
  </w:style>
  <w:style w:type="paragraph" w:styleId="ListBullet3">
    <w:name w:val="List Bullet 3"/>
    <w:basedOn w:val="Normal"/>
    <w:rsid w:val="00F21AD3"/>
    <w:pPr>
      <w:numPr>
        <w:numId w:val="3"/>
      </w:numPr>
    </w:pPr>
  </w:style>
  <w:style w:type="paragraph" w:styleId="ListBullet4">
    <w:name w:val="List Bullet 4"/>
    <w:basedOn w:val="Normal"/>
    <w:autoRedefine/>
    <w:semiHidden/>
    <w:rsid w:val="000A4D71"/>
    <w:pPr>
      <w:tabs>
        <w:tab w:val="num" w:pos="1440"/>
      </w:tabs>
      <w:ind w:left="1440" w:hanging="360"/>
    </w:pPr>
  </w:style>
  <w:style w:type="paragraph" w:styleId="TOC1">
    <w:name w:val="toc 1"/>
    <w:basedOn w:val="Normal"/>
    <w:next w:val="Normal"/>
    <w:autoRedefine/>
    <w:uiPriority w:val="39"/>
    <w:rsid w:val="00546F90"/>
    <w:pPr>
      <w:tabs>
        <w:tab w:val="left" w:pos="540"/>
        <w:tab w:val="right" w:leader="dot" w:pos="9350"/>
      </w:tabs>
      <w:spacing w:before="60" w:after="60"/>
    </w:pPr>
    <w:rPr>
      <w:b/>
      <w:noProof/>
      <w:sz w:val="28"/>
    </w:rPr>
  </w:style>
  <w:style w:type="paragraph" w:styleId="TOC2">
    <w:name w:val="toc 2"/>
    <w:basedOn w:val="Normal"/>
    <w:next w:val="Normal"/>
    <w:autoRedefine/>
    <w:uiPriority w:val="39"/>
    <w:rsid w:val="00F077BF"/>
    <w:pPr>
      <w:tabs>
        <w:tab w:val="left" w:pos="900"/>
        <w:tab w:val="right" w:leader="dot" w:pos="9350"/>
      </w:tabs>
      <w:spacing w:before="60"/>
      <w:ind w:left="360"/>
    </w:pPr>
    <w:rPr>
      <w:noProof/>
      <w:sz w:val="24"/>
    </w:rPr>
  </w:style>
  <w:style w:type="paragraph" w:styleId="TOC3">
    <w:name w:val="toc 3"/>
    <w:basedOn w:val="Normal"/>
    <w:next w:val="Normal"/>
    <w:autoRedefine/>
    <w:uiPriority w:val="39"/>
    <w:rsid w:val="008947F7"/>
    <w:pPr>
      <w:tabs>
        <w:tab w:val="left" w:pos="1440"/>
        <w:tab w:val="right" w:leader="dot" w:pos="9350"/>
      </w:tabs>
      <w:spacing w:before="60"/>
      <w:ind w:left="540"/>
    </w:pPr>
    <w:rPr>
      <w:noProof/>
      <w:sz w:val="24"/>
    </w:rPr>
  </w:style>
  <w:style w:type="paragraph" w:styleId="Footer">
    <w:name w:val="footer"/>
    <w:rsid w:val="00F077BF"/>
    <w:pPr>
      <w:tabs>
        <w:tab w:val="center" w:pos="4680"/>
        <w:tab w:val="right" w:pos="9360"/>
      </w:tabs>
    </w:pPr>
    <w:rPr>
      <w:rFonts w:eastAsia="Times New Roman" w:cs="Tahoma"/>
      <w:szCs w:val="16"/>
    </w:rPr>
  </w:style>
  <w:style w:type="paragraph" w:styleId="FootnoteText">
    <w:name w:val="footnote text"/>
    <w:basedOn w:val="Normal"/>
    <w:link w:val="FootnoteTextChar"/>
    <w:semiHidden/>
    <w:rsid w:val="00F21AD3"/>
    <w:pPr>
      <w:spacing w:before="120"/>
      <w:ind w:left="288" w:hanging="288"/>
    </w:pPr>
    <w:rPr>
      <w:sz w:val="20"/>
    </w:rPr>
  </w:style>
  <w:style w:type="paragraph" w:customStyle="1" w:styleId="AppendixHeading">
    <w:name w:val="Appendix Heading"/>
    <w:basedOn w:val="Heading1"/>
    <w:next w:val="Normal"/>
    <w:rsid w:val="00137DF4"/>
    <w:pPr>
      <w:numPr>
        <w:numId w:val="0"/>
      </w:numPr>
    </w:pPr>
    <w:rPr>
      <w:sz w:val="32"/>
    </w:rPr>
  </w:style>
  <w:style w:type="paragraph" w:customStyle="1" w:styleId="Figure">
    <w:name w:val="Figure"/>
    <w:basedOn w:val="Normal"/>
    <w:next w:val="Normal"/>
    <w:rsid w:val="00F21AD3"/>
    <w:pPr>
      <w:jc w:val="center"/>
    </w:pPr>
  </w:style>
  <w:style w:type="paragraph" w:customStyle="1" w:styleId="Table">
    <w:name w:val="Table"/>
    <w:basedOn w:val="Normal"/>
    <w:rsid w:val="00331C46"/>
    <w:rPr>
      <w:sz w:val="18"/>
    </w:rPr>
  </w:style>
  <w:style w:type="paragraph" w:customStyle="1" w:styleId="TableHeading">
    <w:name w:val="Table Heading"/>
    <w:next w:val="Table"/>
    <w:rsid w:val="00171FFE"/>
    <w:pPr>
      <w:keepNext/>
      <w:spacing w:after="120"/>
      <w:jc w:val="center"/>
    </w:pPr>
    <w:rPr>
      <w:rFonts w:ascii="Arial" w:eastAsia="Times New Roman" w:hAnsi="Arial" w:cs="Arial"/>
      <w:b/>
      <w:sz w:val="22"/>
      <w:szCs w:val="22"/>
    </w:rPr>
  </w:style>
  <w:style w:type="paragraph" w:styleId="TableofFigures">
    <w:name w:val="table of figures"/>
    <w:basedOn w:val="Normal"/>
    <w:next w:val="Normal"/>
    <w:uiPriority w:val="99"/>
    <w:rsid w:val="00A80B21"/>
    <w:pPr>
      <w:tabs>
        <w:tab w:val="right" w:leader="dot" w:pos="9350"/>
      </w:tabs>
      <w:ind w:left="461" w:hanging="461"/>
    </w:pPr>
    <w:rPr>
      <w:rFonts w:ascii="Times New Roman" w:hAnsi="Times New Roman"/>
      <w:i/>
      <w:noProof/>
    </w:rPr>
  </w:style>
  <w:style w:type="paragraph" w:styleId="Header">
    <w:name w:val="header"/>
    <w:rsid w:val="00E25FD9"/>
    <w:pPr>
      <w:tabs>
        <w:tab w:val="center" w:pos="4680"/>
        <w:tab w:val="right" w:pos="9360"/>
      </w:tabs>
      <w:jc w:val="center"/>
    </w:pPr>
    <w:rPr>
      <w:rFonts w:ascii="Arial" w:eastAsia="Times New Roman" w:hAnsi="Arial"/>
      <w:b/>
      <w:sz w:val="28"/>
    </w:rPr>
  </w:style>
  <w:style w:type="character" w:styleId="PageNumber">
    <w:name w:val="page number"/>
    <w:basedOn w:val="DefaultParagraphFont"/>
    <w:rsid w:val="000A4D71"/>
  </w:style>
  <w:style w:type="character" w:styleId="Hyperlink">
    <w:name w:val="Hyperlink"/>
    <w:basedOn w:val="DefaultParagraphFont"/>
    <w:uiPriority w:val="99"/>
    <w:rsid w:val="000C48BF"/>
    <w:rPr>
      <w:rFonts w:eastAsia="MS Mincho"/>
      <w:color w:val="0000FF"/>
      <w:szCs w:val="22"/>
      <w:u w:val="single"/>
      <w:lang w:eastAsia="en-GB"/>
    </w:rPr>
  </w:style>
  <w:style w:type="paragraph" w:customStyle="1" w:styleId="Instruction">
    <w:name w:val="Instruction"/>
    <w:basedOn w:val="Normal"/>
    <w:rsid w:val="00753129"/>
    <w:pPr>
      <w:keepNext/>
      <w:spacing w:before="120"/>
    </w:pPr>
    <w:rPr>
      <w:rFonts w:ascii="Calibri" w:hAnsi="Calibri"/>
      <w:i/>
      <w:color w:val="4F6228"/>
      <w:sz w:val="20"/>
    </w:rPr>
  </w:style>
  <w:style w:type="table" w:styleId="TableGrid">
    <w:name w:val="Table Grid"/>
    <w:basedOn w:val="TableNormal"/>
    <w:rsid w:val="000A4D7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3">
    <w:name w:val="Title 3"/>
    <w:basedOn w:val="Title2"/>
    <w:qFormat/>
    <w:rsid w:val="00587441"/>
    <w:pPr>
      <w:spacing w:before="60" w:after="60"/>
    </w:pPr>
    <w:rPr>
      <w:sz w:val="36"/>
      <w:szCs w:val="36"/>
    </w:rPr>
  </w:style>
  <w:style w:type="paragraph" w:customStyle="1" w:styleId="Title2">
    <w:name w:val="Title 2"/>
    <w:rsid w:val="00F077BF"/>
    <w:pPr>
      <w:spacing w:before="120" w:after="120"/>
      <w:jc w:val="right"/>
    </w:pPr>
    <w:rPr>
      <w:rFonts w:ascii="Arial" w:eastAsia="Times New Roman" w:hAnsi="Arial" w:cs="Arial"/>
      <w:b/>
      <w:bCs/>
      <w:sz w:val="28"/>
      <w:szCs w:val="44"/>
    </w:rPr>
  </w:style>
  <w:style w:type="paragraph" w:customStyle="1" w:styleId="Title4">
    <w:name w:val="Title 4"/>
    <w:basedOn w:val="Title3"/>
    <w:qFormat/>
    <w:rsid w:val="00587441"/>
    <w:rPr>
      <w:b w:val="0"/>
    </w:rPr>
  </w:style>
  <w:style w:type="paragraph" w:customStyle="1" w:styleId="TitleNotInTOC">
    <w:name w:val="Title Not In TOC"/>
    <w:basedOn w:val="Normal"/>
    <w:rsid w:val="00A6685C"/>
    <w:pPr>
      <w:spacing w:after="240"/>
    </w:pPr>
    <w:rPr>
      <w:rFonts w:cs="Arial"/>
      <w:b/>
      <w:bCs/>
      <w:sz w:val="28"/>
      <w:szCs w:val="28"/>
    </w:rPr>
  </w:style>
  <w:style w:type="paragraph" w:customStyle="1" w:styleId="RecommendedTableText">
    <w:name w:val="Recommended Table Text"/>
    <w:basedOn w:val="Normal"/>
    <w:rsid w:val="00A6685C"/>
    <w:pPr>
      <w:spacing w:before="120"/>
    </w:pPr>
    <w:rPr>
      <w:rFonts w:ascii="Arial Narrow" w:hAnsi="Arial Narrow" w:cs="Arial"/>
      <w:lang w:val="en-GB"/>
    </w:rPr>
  </w:style>
  <w:style w:type="paragraph" w:styleId="Title">
    <w:name w:val="Title"/>
    <w:link w:val="TitleChar"/>
    <w:qFormat/>
    <w:rsid w:val="00CB68C0"/>
    <w:pPr>
      <w:autoSpaceDE w:val="0"/>
      <w:autoSpaceDN w:val="0"/>
      <w:adjustRightInd w:val="0"/>
      <w:spacing w:after="360"/>
      <w:jc w:val="right"/>
    </w:pPr>
    <w:rPr>
      <w:rFonts w:ascii="Arial Bold" w:eastAsia="Times New Roman" w:hAnsi="Arial Bold" w:cs="Arial"/>
      <w:b/>
      <w:bCs/>
      <w:caps/>
      <w:sz w:val="44"/>
      <w:szCs w:val="44"/>
    </w:rPr>
  </w:style>
  <w:style w:type="paragraph" w:customStyle="1" w:styleId="TitlePage-PkgName">
    <w:name w:val="Title Page-Pkg Name"/>
    <w:next w:val="Normal"/>
    <w:autoRedefine/>
    <w:rsid w:val="005E5B10"/>
    <w:pPr>
      <w:jc w:val="center"/>
    </w:pPr>
    <w:rPr>
      <w:rFonts w:ascii="Arial" w:eastAsia="Times New Roman" w:hAnsi="Arial"/>
      <w:b/>
      <w:sz w:val="48"/>
      <w:szCs w:val="48"/>
    </w:rPr>
  </w:style>
  <w:style w:type="character" w:customStyle="1" w:styleId="CoverTitleInstructionsChar">
    <w:name w:val="Cover Title Instructions Char"/>
    <w:basedOn w:val="DefaultParagraphFont"/>
    <w:link w:val="CoverTitleInstructions"/>
    <w:locked/>
    <w:rsid w:val="005E5B10"/>
    <w:rPr>
      <w:i/>
      <w:iCs/>
      <w:color w:val="0000FF"/>
      <w:sz w:val="22"/>
      <w:szCs w:val="28"/>
      <w:lang w:val="en-US" w:eastAsia="en-US" w:bidi="ar-SA"/>
    </w:rPr>
  </w:style>
  <w:style w:type="paragraph" w:customStyle="1" w:styleId="CoverTitleInstructions">
    <w:name w:val="Cover Title Instructions"/>
    <w:basedOn w:val="Normal"/>
    <w:link w:val="CoverTitleInstructionsChar"/>
    <w:rsid w:val="002C138D"/>
    <w:pPr>
      <w:keepLines/>
      <w:autoSpaceDE w:val="0"/>
      <w:autoSpaceDN w:val="0"/>
      <w:adjustRightInd w:val="0"/>
      <w:spacing w:before="60" w:line="240" w:lineRule="atLeast"/>
      <w:jc w:val="center"/>
    </w:pPr>
    <w:rPr>
      <w:i/>
      <w:iCs/>
      <w:color w:val="0000FF"/>
      <w:szCs w:val="28"/>
    </w:rPr>
  </w:style>
  <w:style w:type="paragraph" w:customStyle="1" w:styleId="Appendix11">
    <w:name w:val="Appendix 1.1"/>
    <w:basedOn w:val="Heading2"/>
    <w:next w:val="Normal"/>
    <w:link w:val="Appendix11Char"/>
    <w:rsid w:val="000A4D71"/>
    <w:pPr>
      <w:keepLines/>
      <w:numPr>
        <w:numId w:val="4"/>
      </w:numPr>
      <w:tabs>
        <w:tab w:val="left" w:pos="720"/>
      </w:tabs>
      <w:spacing w:before="240"/>
    </w:pPr>
  </w:style>
  <w:style w:type="character" w:customStyle="1" w:styleId="Appendix11Char">
    <w:name w:val="Appendix 1.1 Char"/>
    <w:basedOn w:val="DefaultParagraphFont"/>
    <w:link w:val="Appendix11"/>
    <w:rsid w:val="008B0AD6"/>
    <w:rPr>
      <w:rFonts w:ascii="Arial" w:eastAsia="Times New Roman" w:hAnsi="Arial" w:cs="Arial"/>
      <w:b/>
      <w:iCs/>
      <w:kern w:val="32"/>
      <w:sz w:val="32"/>
      <w:szCs w:val="28"/>
    </w:rPr>
  </w:style>
  <w:style w:type="paragraph" w:customStyle="1" w:styleId="TOCHeader">
    <w:name w:val="TOC Header"/>
    <w:basedOn w:val="Normal"/>
    <w:qFormat/>
    <w:rsid w:val="00587441"/>
    <w:pPr>
      <w:jc w:val="center"/>
    </w:pPr>
    <w:rPr>
      <w:rFonts w:cs="Arial"/>
      <w:b/>
      <w:sz w:val="28"/>
      <w:szCs w:val="28"/>
    </w:rPr>
  </w:style>
  <w:style w:type="paragraph" w:styleId="TOC5">
    <w:name w:val="toc 5"/>
    <w:basedOn w:val="Normal"/>
    <w:next w:val="Normal"/>
    <w:autoRedefine/>
    <w:rsid w:val="007D46F0"/>
  </w:style>
  <w:style w:type="character" w:styleId="FollowedHyperlink">
    <w:name w:val="FollowedHyperlink"/>
    <w:basedOn w:val="DefaultParagraphFont"/>
    <w:semiHidden/>
    <w:rsid w:val="000A4D71"/>
    <w:rPr>
      <w:color w:val="606420"/>
      <w:u w:val="single"/>
    </w:rPr>
  </w:style>
  <w:style w:type="character" w:styleId="LineNumber">
    <w:name w:val="line number"/>
    <w:basedOn w:val="DefaultParagraphFont"/>
    <w:semiHidden/>
    <w:rsid w:val="000A4D71"/>
  </w:style>
  <w:style w:type="paragraph" w:styleId="Subtitle">
    <w:name w:val="Subtitle"/>
    <w:basedOn w:val="Normal"/>
    <w:qFormat/>
    <w:rsid w:val="000A4D71"/>
    <w:pPr>
      <w:spacing w:after="60"/>
      <w:jc w:val="center"/>
      <w:outlineLvl w:val="1"/>
    </w:pPr>
    <w:rPr>
      <w:rFonts w:cs="Arial"/>
      <w:sz w:val="24"/>
    </w:rPr>
  </w:style>
  <w:style w:type="paragraph" w:customStyle="1" w:styleId="TableText">
    <w:name w:val="Table Text"/>
    <w:link w:val="TableTextChar"/>
    <w:rsid w:val="000A4D71"/>
    <w:pPr>
      <w:spacing w:before="60" w:after="60"/>
    </w:pPr>
    <w:rPr>
      <w:rFonts w:ascii="Arial" w:eastAsia="Times New Roman" w:hAnsi="Arial" w:cs="Arial"/>
      <w:sz w:val="22"/>
    </w:rPr>
  </w:style>
  <w:style w:type="paragraph" w:customStyle="1" w:styleId="DividerPage">
    <w:name w:val="Divider Page"/>
    <w:next w:val="Normal"/>
    <w:rsid w:val="000A4D71"/>
    <w:pPr>
      <w:keepNext/>
      <w:keepLines/>
      <w:pageBreakBefore/>
    </w:pPr>
    <w:rPr>
      <w:rFonts w:ascii="Arial" w:eastAsia="Times New Roman" w:hAnsi="Arial"/>
      <w:b/>
      <w:sz w:val="48"/>
    </w:rPr>
  </w:style>
  <w:style w:type="paragraph" w:customStyle="1" w:styleId="BodyTextBullet1">
    <w:name w:val="Body Text Bullet 1"/>
    <w:rsid w:val="00E25FD9"/>
    <w:pPr>
      <w:numPr>
        <w:numId w:val="5"/>
      </w:numPr>
      <w:spacing w:after="120"/>
    </w:pPr>
    <w:rPr>
      <w:rFonts w:eastAsia="Times New Roman"/>
      <w:sz w:val="22"/>
    </w:rPr>
  </w:style>
  <w:style w:type="paragraph" w:customStyle="1" w:styleId="BodyTextBullet2">
    <w:name w:val="Body Text Bullet 2"/>
    <w:rsid w:val="000A4D71"/>
    <w:pPr>
      <w:numPr>
        <w:numId w:val="6"/>
      </w:numPr>
      <w:spacing w:before="60" w:after="60"/>
    </w:pPr>
    <w:rPr>
      <w:rFonts w:eastAsia="Times New Roman"/>
      <w:sz w:val="22"/>
    </w:rPr>
  </w:style>
  <w:style w:type="paragraph" w:customStyle="1" w:styleId="BodyTextNumbered1">
    <w:name w:val="Body Text Numbered 1"/>
    <w:rsid w:val="000A4D71"/>
    <w:pPr>
      <w:numPr>
        <w:numId w:val="7"/>
      </w:numPr>
    </w:pPr>
    <w:rPr>
      <w:rFonts w:eastAsia="Times New Roman"/>
      <w:sz w:val="22"/>
    </w:rPr>
  </w:style>
  <w:style w:type="paragraph" w:customStyle="1" w:styleId="BodyTextNumbered2">
    <w:name w:val="Body Text Numbered 2"/>
    <w:rsid w:val="000A4D71"/>
    <w:pPr>
      <w:numPr>
        <w:numId w:val="8"/>
      </w:numPr>
      <w:tabs>
        <w:tab w:val="clear" w:pos="1440"/>
        <w:tab w:val="num" w:pos="1080"/>
      </w:tabs>
      <w:spacing w:before="120" w:after="120"/>
      <w:ind w:left="1080"/>
    </w:pPr>
    <w:rPr>
      <w:rFonts w:eastAsia="Times New Roman"/>
      <w:sz w:val="22"/>
    </w:rPr>
  </w:style>
  <w:style w:type="paragraph" w:customStyle="1" w:styleId="BodyTextLettered1">
    <w:name w:val="Body Text Lettered 1"/>
    <w:rsid w:val="000A4D71"/>
    <w:pPr>
      <w:numPr>
        <w:numId w:val="9"/>
      </w:numPr>
      <w:tabs>
        <w:tab w:val="clear" w:pos="1080"/>
        <w:tab w:val="num" w:pos="720"/>
      </w:tabs>
      <w:ind w:left="720"/>
    </w:pPr>
    <w:rPr>
      <w:rFonts w:eastAsia="Times New Roman"/>
      <w:sz w:val="22"/>
    </w:rPr>
  </w:style>
  <w:style w:type="paragraph" w:customStyle="1" w:styleId="BodyTextLettered2">
    <w:name w:val="Body Text Lettered 2"/>
    <w:rsid w:val="000A4D71"/>
    <w:pPr>
      <w:numPr>
        <w:numId w:val="10"/>
      </w:numPr>
      <w:tabs>
        <w:tab w:val="clear" w:pos="1440"/>
        <w:tab w:val="num" w:pos="1080"/>
      </w:tabs>
      <w:spacing w:before="120" w:after="120"/>
      <w:ind w:left="1080"/>
    </w:pPr>
    <w:rPr>
      <w:rFonts w:eastAsia="Times New Roman"/>
      <w:sz w:val="22"/>
    </w:rPr>
  </w:style>
  <w:style w:type="character" w:customStyle="1" w:styleId="TextItalics">
    <w:name w:val="Text Italics"/>
    <w:basedOn w:val="DefaultParagraphFont"/>
    <w:rsid w:val="000A4D71"/>
    <w:rPr>
      <w:i/>
    </w:rPr>
  </w:style>
  <w:style w:type="character" w:customStyle="1" w:styleId="TextBold">
    <w:name w:val="Text Bold"/>
    <w:basedOn w:val="DefaultParagraphFont"/>
    <w:rsid w:val="000A4D71"/>
    <w:rPr>
      <w:b/>
    </w:rPr>
  </w:style>
  <w:style w:type="character" w:customStyle="1" w:styleId="TextBoldItalics">
    <w:name w:val="Text Bold Italics"/>
    <w:basedOn w:val="DefaultParagraphFont"/>
    <w:rsid w:val="000A4D71"/>
    <w:rPr>
      <w:b/>
      <w:i/>
    </w:rPr>
  </w:style>
  <w:style w:type="paragraph" w:styleId="TOC4">
    <w:name w:val="toc 4"/>
    <w:basedOn w:val="Normal"/>
    <w:next w:val="Normal"/>
    <w:autoRedefine/>
    <w:semiHidden/>
    <w:rsid w:val="000A4D71"/>
    <w:pPr>
      <w:ind w:left="720"/>
    </w:pPr>
  </w:style>
  <w:style w:type="paragraph" w:customStyle="1" w:styleId="InstructionNote">
    <w:name w:val="Instruction Note"/>
    <w:basedOn w:val="Normal"/>
    <w:rsid w:val="000A4D71"/>
    <w:pPr>
      <w:numPr>
        <w:numId w:val="11"/>
      </w:numPr>
      <w:tabs>
        <w:tab w:val="clear" w:pos="1512"/>
      </w:tabs>
      <w:autoSpaceDE w:val="0"/>
      <w:autoSpaceDN w:val="0"/>
      <w:adjustRightInd w:val="0"/>
      <w:spacing w:before="60" w:after="60"/>
      <w:ind w:left="1260" w:hanging="900"/>
    </w:pPr>
    <w:rPr>
      <w:i/>
      <w:iCs/>
      <w:color w:val="0000FF"/>
      <w:szCs w:val="22"/>
    </w:rPr>
  </w:style>
  <w:style w:type="paragraph" w:customStyle="1" w:styleId="BodyBullet2">
    <w:name w:val="Body Bullet 2"/>
    <w:basedOn w:val="Normal"/>
    <w:link w:val="BodyBullet2Char"/>
    <w:rsid w:val="000A4D71"/>
    <w:pPr>
      <w:numPr>
        <w:numId w:val="13"/>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basedOn w:val="DefaultParagraphFont"/>
    <w:link w:val="BodyBullet2"/>
    <w:rsid w:val="000A4D71"/>
    <w:rPr>
      <w:rFonts w:ascii="Arial" w:eastAsia="Times New Roman" w:hAnsi="Arial"/>
      <w:iCs/>
      <w:sz w:val="22"/>
      <w:szCs w:val="22"/>
    </w:rPr>
  </w:style>
  <w:style w:type="paragraph" w:customStyle="1" w:styleId="InstructionTable">
    <w:name w:val="Instruction Table"/>
    <w:basedOn w:val="Instruction"/>
    <w:rsid w:val="003555D4"/>
    <w:pPr>
      <w:spacing w:before="0"/>
    </w:pPr>
    <w:rPr>
      <w:sz w:val="18"/>
    </w:rPr>
  </w:style>
  <w:style w:type="paragraph" w:customStyle="1" w:styleId="Appendix1">
    <w:name w:val="Appendix 1"/>
    <w:basedOn w:val="Heading1"/>
    <w:rsid w:val="00DA1CE3"/>
    <w:pPr>
      <w:numPr>
        <w:numId w:val="14"/>
      </w:numPr>
      <w:tabs>
        <w:tab w:val="clear" w:pos="720"/>
      </w:tabs>
      <w:ind w:left="0" w:firstLine="0"/>
    </w:pPr>
    <w:rPr>
      <w:sz w:val="32"/>
    </w:rPr>
  </w:style>
  <w:style w:type="paragraph" w:customStyle="1" w:styleId="Appendix2">
    <w:name w:val="Appendix 2"/>
    <w:basedOn w:val="Appendix1"/>
    <w:rsid w:val="000A4D71"/>
    <w:pPr>
      <w:numPr>
        <w:ilvl w:val="1"/>
      </w:numPr>
      <w:tabs>
        <w:tab w:val="num" w:pos="900"/>
      </w:tabs>
      <w:ind w:left="900" w:hanging="900"/>
    </w:pPr>
  </w:style>
  <w:style w:type="paragraph" w:customStyle="1" w:styleId="CrossReference">
    <w:name w:val="CrossReference"/>
    <w:basedOn w:val="Normal"/>
    <w:rsid w:val="000A4D71"/>
    <w:pPr>
      <w:keepNext/>
      <w:keepLines/>
      <w:autoSpaceDE w:val="0"/>
      <w:autoSpaceDN w:val="0"/>
      <w:adjustRightInd w:val="0"/>
      <w:spacing w:before="60" w:after="60"/>
    </w:pPr>
    <w:rPr>
      <w:iCs/>
      <w:color w:val="0000FF"/>
      <w:sz w:val="20"/>
      <w:szCs w:val="22"/>
      <w:u w:val="single"/>
    </w:rPr>
  </w:style>
  <w:style w:type="paragraph" w:customStyle="1" w:styleId="Note">
    <w:name w:val="Note"/>
    <w:basedOn w:val="Normal"/>
    <w:next w:val="BodyText"/>
    <w:rsid w:val="00026336"/>
    <w:pPr>
      <w:numPr>
        <w:numId w:val="16"/>
      </w:numPr>
      <w:pBdr>
        <w:top w:val="single" w:sz="4" w:space="2" w:color="auto"/>
        <w:bottom w:val="single" w:sz="4" w:space="2" w:color="auto"/>
      </w:pBdr>
      <w:shd w:val="clear" w:color="auto" w:fill="E0E0E0"/>
      <w:spacing w:before="120" w:line="300" w:lineRule="auto"/>
    </w:pPr>
    <w:rPr>
      <w:rFonts w:eastAsia="MS Mincho"/>
      <w:sz w:val="20"/>
      <w:szCs w:val="20"/>
      <w:lang w:eastAsia="en-GB"/>
    </w:rPr>
  </w:style>
  <w:style w:type="paragraph" w:customStyle="1" w:styleId="TableColumnHeader">
    <w:name w:val="Table Column Header"/>
    <w:basedOn w:val="Normal"/>
    <w:qFormat/>
    <w:rsid w:val="00E25FD9"/>
    <w:pPr>
      <w:spacing w:before="80" w:after="80"/>
    </w:pPr>
    <w:rPr>
      <w:rFonts w:ascii="Arial Bold" w:hAnsi="Arial Bold"/>
      <w:b/>
      <w:color w:val="000000"/>
      <w:sz w:val="18"/>
      <w:szCs w:val="16"/>
    </w:rPr>
  </w:style>
  <w:style w:type="paragraph" w:customStyle="1" w:styleId="TableContentText">
    <w:name w:val="Table Content Text"/>
    <w:basedOn w:val="Normal"/>
    <w:qFormat/>
    <w:rsid w:val="00E25FD9"/>
    <w:pPr>
      <w:spacing w:before="60" w:after="60"/>
    </w:pPr>
    <w:rPr>
      <w:color w:val="000000"/>
      <w:sz w:val="18"/>
      <w:szCs w:val="18"/>
    </w:rPr>
  </w:style>
  <w:style w:type="paragraph" w:customStyle="1" w:styleId="Attachment">
    <w:name w:val="Attachment"/>
    <w:basedOn w:val="Normal"/>
    <w:qFormat/>
    <w:rsid w:val="00026336"/>
    <w:pPr>
      <w:spacing w:before="120"/>
    </w:pPr>
    <w:rPr>
      <w:rFonts w:cs="Arial"/>
      <w:b/>
      <w:sz w:val="32"/>
      <w:szCs w:val="32"/>
    </w:rPr>
  </w:style>
  <w:style w:type="paragraph" w:customStyle="1" w:styleId="AfterTableLineSpace">
    <w:name w:val="After Table Line Space"/>
    <w:next w:val="BodyText"/>
    <w:rsid w:val="00026336"/>
    <w:rPr>
      <w:rFonts w:ascii="Arial Narrow" w:eastAsia="Times New Roman" w:hAnsi="Arial Narrow"/>
      <w:sz w:val="10"/>
      <w:szCs w:val="10"/>
    </w:rPr>
  </w:style>
  <w:style w:type="paragraph" w:customStyle="1" w:styleId="InstructionHeading1">
    <w:name w:val="Instruction Heading 1"/>
    <w:basedOn w:val="Normal"/>
    <w:next w:val="InstructionBodyText"/>
    <w:link w:val="InstructionHeading1Char"/>
    <w:autoRedefine/>
    <w:rsid w:val="00BD5B18"/>
    <w:pPr>
      <w:numPr>
        <w:numId w:val="20"/>
      </w:numPr>
    </w:pPr>
    <w:rPr>
      <w:rFonts w:ascii="Calibri" w:hAnsi="Calibri"/>
      <w:b/>
      <w:i/>
      <w:color w:val="4F6228"/>
      <w:sz w:val="36"/>
      <w:szCs w:val="36"/>
    </w:rPr>
  </w:style>
  <w:style w:type="character" w:customStyle="1" w:styleId="InstructionHeading1Char">
    <w:name w:val="Instruction Heading 1 Char"/>
    <w:basedOn w:val="DefaultParagraphFont"/>
    <w:link w:val="InstructionHeading1"/>
    <w:rsid w:val="00BD5B18"/>
    <w:rPr>
      <w:rFonts w:ascii="Calibri" w:eastAsia="Times New Roman" w:hAnsi="Calibri"/>
      <w:b/>
      <w:i/>
      <w:color w:val="4F6228"/>
      <w:sz w:val="36"/>
      <w:szCs w:val="36"/>
    </w:rPr>
  </w:style>
  <w:style w:type="paragraph" w:customStyle="1" w:styleId="InstructionSectionHeader">
    <w:name w:val="Instruction Section Header"/>
    <w:basedOn w:val="BodyText"/>
    <w:link w:val="InstructionSectionHeaderChar"/>
    <w:qFormat/>
    <w:rsid w:val="003555D4"/>
    <w:pPr>
      <w:spacing w:after="240"/>
      <w:jc w:val="center"/>
    </w:pPr>
    <w:rPr>
      <w:rFonts w:ascii="Calibri" w:hAnsi="Calibri"/>
      <w:b/>
      <w:i/>
      <w:color w:val="4F6228"/>
      <w:sz w:val="36"/>
      <w:szCs w:val="32"/>
    </w:rPr>
  </w:style>
  <w:style w:type="character" w:customStyle="1" w:styleId="InstructionSectionHeaderChar">
    <w:name w:val="Instruction Section Header Char"/>
    <w:basedOn w:val="DefaultParagraphFont"/>
    <w:link w:val="InstructionSectionHeader"/>
    <w:rsid w:val="003555D4"/>
    <w:rPr>
      <w:rFonts w:ascii="Calibri" w:eastAsia="Times New Roman" w:hAnsi="Calibri"/>
      <w:b/>
      <w:i/>
      <w:color w:val="4F6228"/>
      <w:sz w:val="36"/>
      <w:szCs w:val="32"/>
    </w:rPr>
  </w:style>
  <w:style w:type="paragraph" w:customStyle="1" w:styleId="InstructionBodyText">
    <w:name w:val="Instruction Body Text"/>
    <w:basedOn w:val="Instruction"/>
    <w:link w:val="InstructionBodyTextChar"/>
    <w:qFormat/>
    <w:rsid w:val="0027208E"/>
  </w:style>
  <w:style w:type="character" w:customStyle="1" w:styleId="InstructionBodyTextChar">
    <w:name w:val="Instruction Body Text Char"/>
    <w:basedOn w:val="DefaultParagraphFont"/>
    <w:link w:val="InstructionBodyText"/>
    <w:rsid w:val="0027208E"/>
    <w:rPr>
      <w:rFonts w:ascii="Calibri" w:eastAsia="Times New Roman" w:hAnsi="Calibri"/>
      <w:i/>
      <w:color w:val="4F6228"/>
      <w:szCs w:val="24"/>
    </w:rPr>
  </w:style>
  <w:style w:type="paragraph" w:customStyle="1" w:styleId="InstructionTableColumnHeaders">
    <w:name w:val="Instruction Table Column Headers"/>
    <w:basedOn w:val="Instruction"/>
    <w:qFormat/>
    <w:rsid w:val="003555D4"/>
    <w:pPr>
      <w:spacing w:before="0"/>
    </w:pPr>
    <w:rPr>
      <w:b/>
      <w:smallCaps/>
      <w:sz w:val="24"/>
      <w:szCs w:val="18"/>
    </w:rPr>
  </w:style>
  <w:style w:type="paragraph" w:customStyle="1" w:styleId="InstructionTableText">
    <w:name w:val="Instruction Table Text"/>
    <w:basedOn w:val="Instruction"/>
    <w:qFormat/>
    <w:rsid w:val="003555D4"/>
    <w:pPr>
      <w:spacing w:before="0"/>
    </w:pPr>
  </w:style>
  <w:style w:type="paragraph" w:customStyle="1" w:styleId="InstructionSectionHeader1">
    <w:name w:val="Instruction Section Header 1"/>
    <w:basedOn w:val="BodyText"/>
    <w:next w:val="InstructionBodyText"/>
    <w:link w:val="InstructionSectionHeader1Char"/>
    <w:qFormat/>
    <w:rsid w:val="003555D4"/>
    <w:rPr>
      <w:rFonts w:ascii="Calibri" w:hAnsi="Calibri"/>
      <w:b/>
      <w:i/>
      <w:color w:val="4F6228"/>
      <w:sz w:val="28"/>
    </w:rPr>
  </w:style>
  <w:style w:type="character" w:customStyle="1" w:styleId="InstructionSectionHeader1Char">
    <w:name w:val="Instruction Section Header 1 Char"/>
    <w:basedOn w:val="DefaultParagraphFont"/>
    <w:link w:val="InstructionSectionHeader1"/>
    <w:rsid w:val="003555D4"/>
    <w:rPr>
      <w:rFonts w:ascii="Calibri" w:eastAsia="Times New Roman" w:hAnsi="Calibri"/>
      <w:b/>
      <w:i/>
      <w:color w:val="4F6228"/>
      <w:sz w:val="28"/>
      <w:szCs w:val="24"/>
    </w:rPr>
  </w:style>
  <w:style w:type="paragraph" w:customStyle="1" w:styleId="InstructionTableHeading">
    <w:name w:val="Instruction Table Heading"/>
    <w:basedOn w:val="Instruction"/>
    <w:qFormat/>
    <w:rsid w:val="003555D4"/>
    <w:pPr>
      <w:spacing w:after="60"/>
      <w:jc w:val="center"/>
    </w:pPr>
    <w:rPr>
      <w:rFonts w:cs="Arial"/>
      <w:b/>
      <w:sz w:val="24"/>
      <w:szCs w:val="22"/>
    </w:rPr>
  </w:style>
  <w:style w:type="paragraph" w:customStyle="1" w:styleId="InstructionNoteBox">
    <w:name w:val="Instruction Note Box"/>
    <w:basedOn w:val="InstructionBodyText"/>
    <w:link w:val="InstructionNoteBoxChar"/>
    <w:qFormat/>
    <w:rsid w:val="00655180"/>
    <w:pPr>
      <w:pBdr>
        <w:top w:val="single" w:sz="12" w:space="1" w:color="777777"/>
        <w:bottom w:val="single" w:sz="12" w:space="1" w:color="777777"/>
      </w:pBdr>
      <w:shd w:val="clear" w:color="auto" w:fill="EAF1DD"/>
    </w:pPr>
    <w:rPr>
      <w:b/>
    </w:rPr>
  </w:style>
  <w:style w:type="character" w:customStyle="1" w:styleId="InstructionNoteBoxChar">
    <w:name w:val="Instruction Note Box Char"/>
    <w:basedOn w:val="InstructionBodyTextChar"/>
    <w:link w:val="InstructionNoteBox"/>
    <w:rsid w:val="00655180"/>
    <w:rPr>
      <w:rFonts w:ascii="Calibri" w:eastAsia="Times New Roman" w:hAnsi="Calibri"/>
      <w:b/>
      <w:i/>
      <w:color w:val="4F6228"/>
      <w:szCs w:val="24"/>
      <w:shd w:val="clear" w:color="auto" w:fill="EAF1DD"/>
    </w:rPr>
  </w:style>
  <w:style w:type="paragraph" w:customStyle="1" w:styleId="InstructionBulletStyle2">
    <w:name w:val="Instruction Bullet Style 2"/>
    <w:basedOn w:val="Normal"/>
    <w:link w:val="InstructionBulletStyle2Char"/>
    <w:qFormat/>
    <w:rsid w:val="003555D4"/>
    <w:pPr>
      <w:numPr>
        <w:numId w:val="12"/>
      </w:numPr>
      <w:tabs>
        <w:tab w:val="clear" w:pos="720"/>
      </w:tabs>
      <w:ind w:left="360"/>
    </w:pPr>
    <w:rPr>
      <w:rFonts w:ascii="Calibri" w:eastAsia="Calibri" w:hAnsi="Calibri"/>
      <w:i/>
      <w:color w:val="4F6228"/>
      <w:sz w:val="20"/>
      <w:szCs w:val="20"/>
    </w:rPr>
  </w:style>
  <w:style w:type="character" w:customStyle="1" w:styleId="InstructionBulletStyle2Char">
    <w:name w:val="Instruction Bullet Style 2 Char"/>
    <w:basedOn w:val="DefaultParagraphFont"/>
    <w:link w:val="InstructionBulletStyle2"/>
    <w:rsid w:val="003555D4"/>
    <w:rPr>
      <w:rFonts w:ascii="Calibri" w:eastAsia="Calibri" w:hAnsi="Calibri"/>
      <w:i/>
      <w:color w:val="4F6228"/>
    </w:rPr>
  </w:style>
  <w:style w:type="paragraph" w:styleId="BodyText2">
    <w:name w:val="Body Text 2"/>
    <w:basedOn w:val="Normal"/>
    <w:link w:val="BodyText2Char"/>
    <w:rsid w:val="00026336"/>
  </w:style>
  <w:style w:type="character" w:customStyle="1" w:styleId="BodyText2Char">
    <w:name w:val="Body Text 2 Char"/>
    <w:basedOn w:val="DefaultParagraphFont"/>
    <w:link w:val="BodyText2"/>
    <w:rsid w:val="00026336"/>
    <w:rPr>
      <w:rFonts w:ascii="Arial" w:eastAsia="Times New Roman" w:hAnsi="Arial"/>
      <w:sz w:val="22"/>
      <w:szCs w:val="24"/>
    </w:rPr>
  </w:style>
  <w:style w:type="paragraph" w:customStyle="1" w:styleId="InstructionalBullet1">
    <w:name w:val="Instructional Bullet 1"/>
    <w:basedOn w:val="Normal"/>
    <w:rsid w:val="00753129"/>
    <w:pPr>
      <w:numPr>
        <w:numId w:val="18"/>
      </w:numPr>
      <w:spacing w:before="120"/>
    </w:pPr>
    <w:rPr>
      <w:rFonts w:ascii="Calibri" w:eastAsia="Calibri" w:hAnsi="Calibri"/>
      <w:color w:val="4F6228"/>
      <w:sz w:val="20"/>
      <w:szCs w:val="20"/>
    </w:rPr>
  </w:style>
  <w:style w:type="paragraph" w:customStyle="1" w:styleId="InstructionHyperlink">
    <w:name w:val="Instruction Hyperlink"/>
    <w:basedOn w:val="BodyText"/>
    <w:qFormat/>
    <w:rsid w:val="002C138D"/>
    <w:rPr>
      <w:i/>
      <w:color w:val="0000FF"/>
      <w:u w:val="single"/>
    </w:rPr>
  </w:style>
  <w:style w:type="paragraph" w:customStyle="1" w:styleId="InstructionNumberedList">
    <w:name w:val="Instruction Numbered List"/>
    <w:basedOn w:val="InstructionBodyText"/>
    <w:qFormat/>
    <w:rsid w:val="00035017"/>
    <w:pPr>
      <w:numPr>
        <w:numId w:val="17"/>
      </w:numPr>
    </w:pPr>
  </w:style>
  <w:style w:type="paragraph" w:customStyle="1" w:styleId="InstructionBulletStyle1">
    <w:name w:val="Instruction Bullet Style 1"/>
    <w:basedOn w:val="Instruction"/>
    <w:link w:val="InstructionBulletStyle1Char"/>
    <w:qFormat/>
    <w:rsid w:val="00753129"/>
    <w:pPr>
      <w:numPr>
        <w:numId w:val="19"/>
      </w:numPr>
      <w:spacing w:before="0"/>
    </w:pPr>
  </w:style>
  <w:style w:type="paragraph" w:styleId="BlockText">
    <w:name w:val="Block Text"/>
    <w:basedOn w:val="Normal"/>
    <w:rsid w:val="00E85814"/>
    <w:pPr>
      <w:ind w:left="1440" w:right="1440"/>
    </w:pPr>
  </w:style>
  <w:style w:type="paragraph" w:customStyle="1" w:styleId="InstructionHeading2">
    <w:name w:val="Instruction Heading 2"/>
    <w:basedOn w:val="InstructionHeading1"/>
    <w:next w:val="InstructionBodyText"/>
    <w:link w:val="InstructionHeading2Char"/>
    <w:qFormat/>
    <w:rsid w:val="0027208E"/>
    <w:pPr>
      <w:numPr>
        <w:ilvl w:val="1"/>
      </w:numPr>
    </w:pPr>
    <w:rPr>
      <w:sz w:val="32"/>
      <w:szCs w:val="32"/>
    </w:rPr>
  </w:style>
  <w:style w:type="paragraph" w:customStyle="1" w:styleId="InstructionHeading3">
    <w:name w:val="Instruction Heading 3"/>
    <w:basedOn w:val="InstructionHeading2"/>
    <w:next w:val="InstructionBodyText"/>
    <w:qFormat/>
    <w:rsid w:val="00D877EE"/>
    <w:pPr>
      <w:numPr>
        <w:ilvl w:val="2"/>
      </w:numPr>
    </w:pPr>
    <w:rPr>
      <w:sz w:val="28"/>
      <w:szCs w:val="28"/>
    </w:rPr>
  </w:style>
  <w:style w:type="character" w:customStyle="1" w:styleId="InstructionHeading2Char">
    <w:name w:val="Instruction Heading 2 Char"/>
    <w:basedOn w:val="InstructionHeading1Char"/>
    <w:link w:val="InstructionHeading2"/>
    <w:rsid w:val="0027208E"/>
    <w:rPr>
      <w:rFonts w:ascii="Calibri" w:eastAsia="Times New Roman" w:hAnsi="Calibri"/>
      <w:b/>
      <w:i/>
      <w:color w:val="4F6228"/>
      <w:sz w:val="32"/>
      <w:szCs w:val="32"/>
    </w:rPr>
  </w:style>
  <w:style w:type="character" w:customStyle="1" w:styleId="InstructionBulletStyle1Char">
    <w:name w:val="Instruction Bullet Style 1 Char"/>
    <w:basedOn w:val="DefaultParagraphFont"/>
    <w:link w:val="InstructionBulletStyle1"/>
    <w:rsid w:val="00753129"/>
    <w:rPr>
      <w:rFonts w:ascii="Calibri" w:eastAsia="Times New Roman" w:hAnsi="Calibri"/>
      <w:i/>
      <w:color w:val="4F6228"/>
      <w:szCs w:val="24"/>
    </w:rPr>
  </w:style>
  <w:style w:type="character" w:customStyle="1" w:styleId="TitleChar">
    <w:name w:val="Title Char"/>
    <w:basedOn w:val="DefaultParagraphFont"/>
    <w:link w:val="Title"/>
    <w:rsid w:val="00753129"/>
    <w:rPr>
      <w:rFonts w:ascii="Arial Bold" w:eastAsia="Times New Roman" w:hAnsi="Arial Bold" w:cs="Arial"/>
      <w:b/>
      <w:bCs/>
      <w:caps/>
      <w:sz w:val="44"/>
      <w:szCs w:val="44"/>
      <w:lang w:val="en-US" w:eastAsia="en-US" w:bidi="ar-SA"/>
    </w:rPr>
  </w:style>
  <w:style w:type="character" w:customStyle="1" w:styleId="FootnoteTextChar">
    <w:name w:val="Footnote Text Char"/>
    <w:basedOn w:val="DefaultParagraphFont"/>
    <w:link w:val="FootnoteText"/>
    <w:semiHidden/>
    <w:rsid w:val="00753129"/>
    <w:rPr>
      <w:rFonts w:ascii="Arial" w:eastAsia="Times New Roman" w:hAnsi="Arial"/>
      <w:szCs w:val="24"/>
    </w:rPr>
  </w:style>
  <w:style w:type="character" w:styleId="FootnoteReference">
    <w:name w:val="footnote reference"/>
    <w:basedOn w:val="DefaultParagraphFont"/>
    <w:rsid w:val="00753129"/>
    <w:rPr>
      <w:vertAlign w:val="superscript"/>
    </w:rPr>
  </w:style>
  <w:style w:type="paragraph" w:customStyle="1" w:styleId="TableBulletedText1">
    <w:name w:val="Table Bulleted Text 1"/>
    <w:basedOn w:val="TableContentText"/>
    <w:qFormat/>
    <w:rsid w:val="003D05B4"/>
    <w:pPr>
      <w:numPr>
        <w:numId w:val="21"/>
      </w:numPr>
    </w:pPr>
  </w:style>
  <w:style w:type="character" w:styleId="CommentReference">
    <w:name w:val="annotation reference"/>
    <w:basedOn w:val="DefaultParagraphFont"/>
    <w:uiPriority w:val="99"/>
    <w:rsid w:val="0009606A"/>
    <w:rPr>
      <w:sz w:val="16"/>
      <w:szCs w:val="16"/>
    </w:rPr>
  </w:style>
  <w:style w:type="paragraph" w:styleId="CommentText">
    <w:name w:val="annotation text"/>
    <w:basedOn w:val="Normal"/>
    <w:link w:val="CommentTextChar"/>
    <w:uiPriority w:val="99"/>
    <w:rsid w:val="0009606A"/>
    <w:rPr>
      <w:sz w:val="20"/>
      <w:szCs w:val="20"/>
    </w:rPr>
  </w:style>
  <w:style w:type="character" w:customStyle="1" w:styleId="CommentTextChar">
    <w:name w:val="Comment Text Char"/>
    <w:basedOn w:val="DefaultParagraphFont"/>
    <w:link w:val="CommentText"/>
    <w:uiPriority w:val="99"/>
    <w:rsid w:val="0009606A"/>
    <w:rPr>
      <w:rFonts w:ascii="Arial" w:eastAsia="Times New Roman" w:hAnsi="Arial"/>
    </w:rPr>
  </w:style>
  <w:style w:type="paragraph" w:styleId="CommentSubject">
    <w:name w:val="annotation subject"/>
    <w:basedOn w:val="CommentText"/>
    <w:next w:val="CommentText"/>
    <w:link w:val="CommentSubjectChar"/>
    <w:rsid w:val="0009606A"/>
    <w:rPr>
      <w:b/>
      <w:bCs/>
    </w:rPr>
  </w:style>
  <w:style w:type="character" w:customStyle="1" w:styleId="CommentSubjectChar">
    <w:name w:val="Comment Subject Char"/>
    <w:basedOn w:val="CommentTextChar"/>
    <w:link w:val="CommentSubject"/>
    <w:rsid w:val="0009606A"/>
    <w:rPr>
      <w:rFonts w:ascii="Arial" w:eastAsia="Times New Roman" w:hAnsi="Arial"/>
      <w:b/>
      <w:bCs/>
    </w:rPr>
  </w:style>
  <w:style w:type="paragraph" w:styleId="BalloonText">
    <w:name w:val="Balloon Text"/>
    <w:basedOn w:val="Normal"/>
    <w:link w:val="BalloonTextChar"/>
    <w:rsid w:val="0009606A"/>
    <w:rPr>
      <w:rFonts w:ascii="Tahoma" w:hAnsi="Tahoma" w:cs="Tahoma"/>
      <w:sz w:val="16"/>
      <w:szCs w:val="16"/>
    </w:rPr>
  </w:style>
  <w:style w:type="character" w:customStyle="1" w:styleId="BalloonTextChar">
    <w:name w:val="Balloon Text Char"/>
    <w:basedOn w:val="DefaultParagraphFont"/>
    <w:link w:val="BalloonText"/>
    <w:rsid w:val="0009606A"/>
    <w:rPr>
      <w:rFonts w:ascii="Tahoma" w:eastAsia="Times New Roman" w:hAnsi="Tahoma" w:cs="Tahoma"/>
      <w:sz w:val="16"/>
      <w:szCs w:val="16"/>
    </w:rPr>
  </w:style>
  <w:style w:type="paragraph" w:styleId="NormalWeb">
    <w:name w:val="Normal (Web)"/>
    <w:basedOn w:val="Normal"/>
    <w:uiPriority w:val="99"/>
    <w:unhideWhenUsed/>
    <w:rsid w:val="002217A2"/>
    <w:pPr>
      <w:spacing w:before="100" w:beforeAutospacing="1" w:after="100" w:afterAutospacing="1"/>
    </w:pPr>
    <w:rPr>
      <w:sz w:val="24"/>
    </w:rPr>
  </w:style>
  <w:style w:type="paragraph" w:customStyle="1" w:styleId="BulletInstructions">
    <w:name w:val="Bullet Instructions"/>
    <w:basedOn w:val="Normal"/>
    <w:rsid w:val="009029F3"/>
    <w:pPr>
      <w:tabs>
        <w:tab w:val="num" w:pos="360"/>
        <w:tab w:val="num" w:pos="720"/>
      </w:tabs>
      <w:ind w:left="720" w:hanging="360"/>
    </w:pPr>
    <w:rPr>
      <w:rFonts w:eastAsia="SimSun"/>
      <w:i/>
      <w:color w:val="0000FF"/>
    </w:rPr>
  </w:style>
  <w:style w:type="paragraph" w:customStyle="1" w:styleId="Default">
    <w:name w:val="Default"/>
    <w:basedOn w:val="Normal"/>
    <w:rsid w:val="009029F3"/>
    <w:rPr>
      <w:rFonts w:eastAsia="SimSun"/>
    </w:rPr>
  </w:style>
  <w:style w:type="paragraph" w:styleId="ListParagraph">
    <w:name w:val="List Paragraph"/>
    <w:basedOn w:val="Normal"/>
    <w:uiPriority w:val="34"/>
    <w:qFormat/>
    <w:rsid w:val="0055280E"/>
    <w:pPr>
      <w:ind w:left="720"/>
    </w:pPr>
    <w:rPr>
      <w:rFonts w:eastAsia="SimSun"/>
    </w:rPr>
  </w:style>
  <w:style w:type="paragraph" w:styleId="Revision">
    <w:name w:val="Revision"/>
    <w:hidden/>
    <w:uiPriority w:val="99"/>
    <w:semiHidden/>
    <w:rsid w:val="0055280E"/>
    <w:rPr>
      <w:sz w:val="24"/>
      <w:szCs w:val="22"/>
    </w:rPr>
  </w:style>
  <w:style w:type="character" w:customStyle="1" w:styleId="TableTextChar">
    <w:name w:val="Table Text Char"/>
    <w:link w:val="TableText"/>
    <w:rsid w:val="009F254F"/>
    <w:rPr>
      <w:rFonts w:ascii="Arial" w:eastAsia="Times New Roman" w:hAnsi="Arial" w:cs="Arial"/>
      <w:sz w:val="22"/>
    </w:rPr>
  </w:style>
  <w:style w:type="paragraph" w:customStyle="1" w:styleId="BodyText1">
    <w:name w:val="Body Text1"/>
    <w:basedOn w:val="Normal"/>
    <w:qFormat/>
    <w:rsid w:val="00FC09B0"/>
    <w:rPr>
      <w:szCs w:val="22"/>
    </w:rPr>
  </w:style>
</w:styles>
</file>

<file path=word/webSettings.xml><?xml version="1.0" encoding="utf-8"?>
<w:webSettings xmlns:r="http://schemas.openxmlformats.org/officeDocument/2006/relationships" xmlns:w="http://schemas.openxmlformats.org/wordprocessingml/2006/main">
  <w:divs>
    <w:div w:id="78989348">
      <w:bodyDiv w:val="1"/>
      <w:marLeft w:val="0"/>
      <w:marRight w:val="0"/>
      <w:marTop w:val="0"/>
      <w:marBottom w:val="0"/>
      <w:divBdr>
        <w:top w:val="none" w:sz="0" w:space="0" w:color="auto"/>
        <w:left w:val="none" w:sz="0" w:space="0" w:color="auto"/>
        <w:bottom w:val="none" w:sz="0" w:space="0" w:color="auto"/>
        <w:right w:val="none" w:sz="0" w:space="0" w:color="auto"/>
      </w:divBdr>
    </w:div>
    <w:div w:id="183984189">
      <w:bodyDiv w:val="1"/>
      <w:marLeft w:val="0"/>
      <w:marRight w:val="0"/>
      <w:marTop w:val="0"/>
      <w:marBottom w:val="0"/>
      <w:divBdr>
        <w:top w:val="none" w:sz="0" w:space="0" w:color="auto"/>
        <w:left w:val="none" w:sz="0" w:space="0" w:color="auto"/>
        <w:bottom w:val="none" w:sz="0" w:space="0" w:color="auto"/>
        <w:right w:val="none" w:sz="0" w:space="0" w:color="auto"/>
      </w:divBdr>
      <w:divsChild>
        <w:div w:id="2000620091">
          <w:marLeft w:val="0"/>
          <w:marRight w:val="0"/>
          <w:marTop w:val="0"/>
          <w:marBottom w:val="0"/>
          <w:divBdr>
            <w:top w:val="none" w:sz="0" w:space="0" w:color="auto"/>
            <w:left w:val="none" w:sz="0" w:space="0" w:color="auto"/>
            <w:bottom w:val="none" w:sz="0" w:space="0" w:color="auto"/>
            <w:right w:val="none" w:sz="0" w:space="0" w:color="auto"/>
          </w:divBdr>
          <w:divsChild>
            <w:div w:id="16606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5387">
      <w:bodyDiv w:val="1"/>
      <w:marLeft w:val="0"/>
      <w:marRight w:val="0"/>
      <w:marTop w:val="0"/>
      <w:marBottom w:val="0"/>
      <w:divBdr>
        <w:top w:val="none" w:sz="0" w:space="0" w:color="auto"/>
        <w:left w:val="none" w:sz="0" w:space="0" w:color="auto"/>
        <w:bottom w:val="none" w:sz="0" w:space="0" w:color="auto"/>
        <w:right w:val="none" w:sz="0" w:space="0" w:color="auto"/>
      </w:divBdr>
    </w:div>
    <w:div w:id="346714665">
      <w:bodyDiv w:val="1"/>
      <w:marLeft w:val="0"/>
      <w:marRight w:val="0"/>
      <w:marTop w:val="0"/>
      <w:marBottom w:val="0"/>
      <w:divBdr>
        <w:top w:val="none" w:sz="0" w:space="0" w:color="auto"/>
        <w:left w:val="none" w:sz="0" w:space="0" w:color="auto"/>
        <w:bottom w:val="none" w:sz="0" w:space="0" w:color="auto"/>
        <w:right w:val="none" w:sz="0" w:space="0" w:color="auto"/>
      </w:divBdr>
    </w:div>
    <w:div w:id="590628491">
      <w:bodyDiv w:val="1"/>
      <w:marLeft w:val="0"/>
      <w:marRight w:val="0"/>
      <w:marTop w:val="0"/>
      <w:marBottom w:val="0"/>
      <w:divBdr>
        <w:top w:val="none" w:sz="0" w:space="0" w:color="auto"/>
        <w:left w:val="none" w:sz="0" w:space="0" w:color="auto"/>
        <w:bottom w:val="none" w:sz="0" w:space="0" w:color="auto"/>
        <w:right w:val="none" w:sz="0" w:space="0" w:color="auto"/>
      </w:divBdr>
    </w:div>
    <w:div w:id="752900596">
      <w:bodyDiv w:val="1"/>
      <w:marLeft w:val="0"/>
      <w:marRight w:val="0"/>
      <w:marTop w:val="0"/>
      <w:marBottom w:val="0"/>
      <w:divBdr>
        <w:top w:val="none" w:sz="0" w:space="0" w:color="auto"/>
        <w:left w:val="none" w:sz="0" w:space="0" w:color="auto"/>
        <w:bottom w:val="none" w:sz="0" w:space="0" w:color="auto"/>
        <w:right w:val="none" w:sz="0" w:space="0" w:color="auto"/>
      </w:divBdr>
      <w:divsChild>
        <w:div w:id="1566186165">
          <w:marLeft w:val="0"/>
          <w:marRight w:val="0"/>
          <w:marTop w:val="0"/>
          <w:marBottom w:val="0"/>
          <w:divBdr>
            <w:top w:val="none" w:sz="0" w:space="0" w:color="auto"/>
            <w:left w:val="none" w:sz="0" w:space="0" w:color="auto"/>
            <w:bottom w:val="none" w:sz="0" w:space="0" w:color="auto"/>
            <w:right w:val="none" w:sz="0" w:space="0" w:color="auto"/>
          </w:divBdr>
          <w:divsChild>
            <w:div w:id="1360624277">
              <w:marLeft w:val="0"/>
              <w:marRight w:val="0"/>
              <w:marTop w:val="0"/>
              <w:marBottom w:val="0"/>
              <w:divBdr>
                <w:top w:val="none" w:sz="0" w:space="0" w:color="auto"/>
                <w:left w:val="none" w:sz="0" w:space="0" w:color="auto"/>
                <w:bottom w:val="none" w:sz="0" w:space="0" w:color="auto"/>
                <w:right w:val="none" w:sz="0" w:space="0" w:color="auto"/>
              </w:divBdr>
              <w:divsChild>
                <w:div w:id="658730014">
                  <w:marLeft w:val="800"/>
                  <w:marRight w:val="800"/>
                  <w:marTop w:val="0"/>
                  <w:marBottom w:val="0"/>
                  <w:divBdr>
                    <w:top w:val="none" w:sz="0" w:space="0" w:color="auto"/>
                    <w:left w:val="none" w:sz="0" w:space="0" w:color="auto"/>
                    <w:bottom w:val="none" w:sz="0" w:space="0" w:color="auto"/>
                    <w:right w:val="none" w:sz="0" w:space="0" w:color="auto"/>
                  </w:divBdr>
                  <w:divsChild>
                    <w:div w:id="2053261224">
                      <w:marLeft w:val="267"/>
                      <w:marRight w:val="267"/>
                      <w:marTop w:val="0"/>
                      <w:marBottom w:val="0"/>
                      <w:divBdr>
                        <w:top w:val="none" w:sz="0" w:space="0" w:color="auto"/>
                        <w:left w:val="none" w:sz="0" w:space="0" w:color="auto"/>
                        <w:bottom w:val="none" w:sz="0" w:space="0" w:color="auto"/>
                        <w:right w:val="none" w:sz="0" w:space="0" w:color="auto"/>
                      </w:divBdr>
                      <w:divsChild>
                        <w:div w:id="11796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32667">
      <w:bodyDiv w:val="1"/>
      <w:marLeft w:val="0"/>
      <w:marRight w:val="0"/>
      <w:marTop w:val="0"/>
      <w:marBottom w:val="0"/>
      <w:divBdr>
        <w:top w:val="none" w:sz="0" w:space="0" w:color="auto"/>
        <w:left w:val="none" w:sz="0" w:space="0" w:color="auto"/>
        <w:bottom w:val="none" w:sz="0" w:space="0" w:color="auto"/>
        <w:right w:val="none" w:sz="0" w:space="0" w:color="auto"/>
      </w:divBdr>
      <w:divsChild>
        <w:div w:id="784617783">
          <w:marLeft w:val="0"/>
          <w:marRight w:val="0"/>
          <w:marTop w:val="0"/>
          <w:marBottom w:val="0"/>
          <w:divBdr>
            <w:top w:val="none" w:sz="0" w:space="0" w:color="auto"/>
            <w:left w:val="none" w:sz="0" w:space="0" w:color="auto"/>
            <w:bottom w:val="none" w:sz="0" w:space="0" w:color="auto"/>
            <w:right w:val="none" w:sz="0" w:space="0" w:color="auto"/>
          </w:divBdr>
          <w:divsChild>
            <w:div w:id="19778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2111">
      <w:bodyDiv w:val="1"/>
      <w:marLeft w:val="0"/>
      <w:marRight w:val="0"/>
      <w:marTop w:val="0"/>
      <w:marBottom w:val="0"/>
      <w:divBdr>
        <w:top w:val="none" w:sz="0" w:space="0" w:color="auto"/>
        <w:left w:val="none" w:sz="0" w:space="0" w:color="auto"/>
        <w:bottom w:val="none" w:sz="0" w:space="0" w:color="auto"/>
        <w:right w:val="none" w:sz="0" w:space="0" w:color="auto"/>
      </w:divBdr>
    </w:div>
    <w:div w:id="1235505748">
      <w:bodyDiv w:val="1"/>
      <w:marLeft w:val="0"/>
      <w:marRight w:val="0"/>
      <w:marTop w:val="0"/>
      <w:marBottom w:val="0"/>
      <w:divBdr>
        <w:top w:val="none" w:sz="0" w:space="0" w:color="auto"/>
        <w:left w:val="none" w:sz="0" w:space="0" w:color="auto"/>
        <w:bottom w:val="none" w:sz="0" w:space="0" w:color="auto"/>
        <w:right w:val="none" w:sz="0" w:space="0" w:color="auto"/>
      </w:divBdr>
      <w:divsChild>
        <w:div w:id="949508875">
          <w:marLeft w:val="0"/>
          <w:marRight w:val="0"/>
          <w:marTop w:val="0"/>
          <w:marBottom w:val="0"/>
          <w:divBdr>
            <w:top w:val="none" w:sz="0" w:space="0" w:color="auto"/>
            <w:left w:val="none" w:sz="0" w:space="0" w:color="auto"/>
            <w:bottom w:val="none" w:sz="0" w:space="0" w:color="auto"/>
            <w:right w:val="none" w:sz="0" w:space="0" w:color="auto"/>
          </w:divBdr>
          <w:divsChild>
            <w:div w:id="6283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440">
      <w:bodyDiv w:val="1"/>
      <w:marLeft w:val="0"/>
      <w:marRight w:val="0"/>
      <w:marTop w:val="0"/>
      <w:marBottom w:val="0"/>
      <w:divBdr>
        <w:top w:val="none" w:sz="0" w:space="0" w:color="auto"/>
        <w:left w:val="none" w:sz="0" w:space="0" w:color="auto"/>
        <w:bottom w:val="none" w:sz="0" w:space="0" w:color="auto"/>
        <w:right w:val="none" w:sz="0" w:space="0" w:color="auto"/>
      </w:divBdr>
      <w:divsChild>
        <w:div w:id="1735422772">
          <w:marLeft w:val="0"/>
          <w:marRight w:val="0"/>
          <w:marTop w:val="0"/>
          <w:marBottom w:val="0"/>
          <w:divBdr>
            <w:top w:val="none" w:sz="0" w:space="0" w:color="auto"/>
            <w:left w:val="none" w:sz="0" w:space="0" w:color="auto"/>
            <w:bottom w:val="none" w:sz="0" w:space="0" w:color="auto"/>
            <w:right w:val="none" w:sz="0" w:space="0" w:color="auto"/>
          </w:divBdr>
          <w:divsChild>
            <w:div w:id="21017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5363">
      <w:bodyDiv w:val="1"/>
      <w:marLeft w:val="0"/>
      <w:marRight w:val="0"/>
      <w:marTop w:val="0"/>
      <w:marBottom w:val="0"/>
      <w:divBdr>
        <w:top w:val="none" w:sz="0" w:space="0" w:color="auto"/>
        <w:left w:val="none" w:sz="0" w:space="0" w:color="auto"/>
        <w:bottom w:val="none" w:sz="0" w:space="0" w:color="auto"/>
        <w:right w:val="none" w:sz="0" w:space="0" w:color="auto"/>
      </w:divBdr>
      <w:divsChild>
        <w:div w:id="1996256236">
          <w:marLeft w:val="0"/>
          <w:marRight w:val="0"/>
          <w:marTop w:val="0"/>
          <w:marBottom w:val="0"/>
          <w:divBdr>
            <w:top w:val="none" w:sz="0" w:space="0" w:color="auto"/>
            <w:left w:val="none" w:sz="0" w:space="0" w:color="auto"/>
            <w:bottom w:val="none" w:sz="0" w:space="0" w:color="auto"/>
            <w:right w:val="none" w:sz="0" w:space="0" w:color="auto"/>
          </w:divBdr>
          <w:divsChild>
            <w:div w:id="1942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617">
      <w:bodyDiv w:val="1"/>
      <w:marLeft w:val="0"/>
      <w:marRight w:val="0"/>
      <w:marTop w:val="0"/>
      <w:marBottom w:val="0"/>
      <w:divBdr>
        <w:top w:val="none" w:sz="0" w:space="0" w:color="auto"/>
        <w:left w:val="none" w:sz="0" w:space="0" w:color="auto"/>
        <w:bottom w:val="none" w:sz="0" w:space="0" w:color="auto"/>
        <w:right w:val="none" w:sz="0" w:space="0" w:color="auto"/>
      </w:divBdr>
      <w:divsChild>
        <w:div w:id="566495912">
          <w:marLeft w:val="0"/>
          <w:marRight w:val="0"/>
          <w:marTop w:val="0"/>
          <w:marBottom w:val="0"/>
          <w:divBdr>
            <w:top w:val="none" w:sz="0" w:space="0" w:color="auto"/>
            <w:left w:val="none" w:sz="0" w:space="0" w:color="auto"/>
            <w:bottom w:val="none" w:sz="0" w:space="0" w:color="auto"/>
            <w:right w:val="none" w:sz="0" w:space="0" w:color="auto"/>
          </w:divBdr>
          <w:divsChild>
            <w:div w:id="12054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4225">
      <w:bodyDiv w:val="1"/>
      <w:marLeft w:val="0"/>
      <w:marRight w:val="0"/>
      <w:marTop w:val="0"/>
      <w:marBottom w:val="0"/>
      <w:divBdr>
        <w:top w:val="none" w:sz="0" w:space="0" w:color="auto"/>
        <w:left w:val="none" w:sz="0" w:space="0" w:color="auto"/>
        <w:bottom w:val="none" w:sz="0" w:space="0" w:color="auto"/>
        <w:right w:val="none" w:sz="0" w:space="0" w:color="auto"/>
      </w:divBdr>
    </w:div>
    <w:div w:id="18340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vaww.privacy.va.gov/PIA.asp"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vaww.oed.oit.va.gov/process/propath/"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hyperlink" Target="http://www.section508.gov/"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scorcg\Application%20Data\Microsoft\Templates\Full%20Templat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p:properties xmlns:p="http://schemas.microsoft.com/office/2006/metadata/properties" xmlns:xsi="http://www.w3.org/2001/XMLSchema-instance">
  <documentManagement>
    <_dlc_ExpireDate xmlns="31427534-dd22-4c80-bda2-4289752910af" xsi:nil="true"/>
    <_dlc_ExpireDateSaved xmlns="31427534-dd22-4c80-bda2-4289752910af">2014-12-11T22:47:59+00:00</_dlc_ExpireDateSaved>
    <_dlc_Exempt xmlns="31427534-dd22-4c80-bda2-4289752910af">true</_dlc_Exempt>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8.xml><?xml version="1.0" encoding="utf-8"?>
<b:Sources xmlns:b="http://schemas.openxmlformats.org/officeDocument/2006/bibliography" xmlns="http://schemas.openxmlformats.org/officeDocument/2006/bibliography" SelectedStyle="\CHICAGO.XSL" StyleName="Chicago"/>
</file>

<file path=customXml/item9.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BA194FA-EB2B-4459-B48C-B809ED8208D4}"/>
</file>

<file path=customXml/itemProps2.xml><?xml version="1.0" encoding="utf-8"?>
<ds:datastoreItem xmlns:ds="http://schemas.openxmlformats.org/officeDocument/2006/customXml" ds:itemID="{D1106CF1-80E8-4C6E-86B6-32885DF12625}"/>
</file>

<file path=customXml/itemProps3.xml><?xml version="1.0" encoding="utf-8"?>
<ds:datastoreItem xmlns:ds="http://schemas.openxmlformats.org/officeDocument/2006/customXml" ds:itemID="{C1679D71-341F-4D7A-9EBC-E5BD978760B0}"/>
</file>

<file path=customXml/itemProps4.xml><?xml version="1.0" encoding="utf-8"?>
<ds:datastoreItem xmlns:ds="http://schemas.openxmlformats.org/officeDocument/2006/customXml" ds:itemID="{DC3023AF-E310-47D9-B6F4-DC68B7F65B92}"/>
</file>

<file path=customXml/itemProps5.xml><?xml version="1.0" encoding="utf-8"?>
<ds:datastoreItem xmlns:ds="http://schemas.openxmlformats.org/officeDocument/2006/customXml" ds:itemID="{9D78F853-194F-429F-941E-99AEF3ED0FC4}"/>
</file>

<file path=customXml/itemProps6.xml><?xml version="1.0" encoding="utf-8"?>
<ds:datastoreItem xmlns:ds="http://schemas.openxmlformats.org/officeDocument/2006/customXml" ds:itemID="{A407C4D6-76F5-4471-AA26-1670A82FE407}"/>
</file>

<file path=customXml/itemProps7.xml><?xml version="1.0" encoding="utf-8"?>
<ds:datastoreItem xmlns:ds="http://schemas.openxmlformats.org/officeDocument/2006/customXml" ds:itemID="{4B36C2A7-35DE-4D85-8239-38D0F5061C6A}"/>
</file>

<file path=customXml/itemProps8.xml><?xml version="1.0" encoding="utf-8"?>
<ds:datastoreItem xmlns:ds="http://schemas.openxmlformats.org/officeDocument/2006/customXml" ds:itemID="{E2621E26-1F58-4C65-80F6-5B36FB168C0A}"/>
</file>

<file path=customXml/itemProps9.xml><?xml version="1.0" encoding="utf-8"?>
<ds:datastoreItem xmlns:ds="http://schemas.openxmlformats.org/officeDocument/2006/customXml" ds:itemID="{6AC17DC6-9288-4107-93E6-B05F7C61DBC8}"/>
</file>

<file path=docProps/app.xml><?xml version="1.0" encoding="utf-8"?>
<Properties xmlns="http://schemas.openxmlformats.org/officeDocument/2006/extended-properties" xmlns:vt="http://schemas.openxmlformats.org/officeDocument/2006/docPropsVTypes">
  <Template>Full Template_Updated.dot</Template>
  <TotalTime>13</TotalTime>
  <Pages>25</Pages>
  <Words>6481</Words>
  <Characters>40751</Characters>
  <Application>Microsoft Office Word</Application>
  <DocSecurity>0</DocSecurity>
  <Lines>1358</Lines>
  <Paragraphs>874</Paragraphs>
  <ScaleCrop>false</ScaleCrop>
  <HeadingPairs>
    <vt:vector size="2" baseType="variant">
      <vt:variant>
        <vt:lpstr>Title</vt:lpstr>
      </vt:variant>
      <vt:variant>
        <vt:i4>1</vt:i4>
      </vt:variant>
    </vt:vector>
  </HeadingPairs>
  <TitlesOfParts>
    <vt:vector size="1" baseType="lpstr">
      <vt:lpstr>Master Test Plan</vt:lpstr>
    </vt:vector>
  </TitlesOfParts>
  <Company>VA Programs</Company>
  <LinksUpToDate>false</LinksUpToDate>
  <CharactersWithSpaces>46358</CharactersWithSpaces>
  <SharedDoc>false</SharedDoc>
  <HLinks>
    <vt:vector size="966" baseType="variant">
      <vt:variant>
        <vt:i4>6094868</vt:i4>
      </vt:variant>
      <vt:variant>
        <vt:i4>639</vt:i4>
      </vt:variant>
      <vt:variant>
        <vt:i4>0</vt:i4>
      </vt:variant>
      <vt:variant>
        <vt:i4>5</vt:i4>
      </vt:variant>
      <vt:variant>
        <vt:lpwstr/>
      </vt:variant>
      <vt:variant>
        <vt:lpwstr>AttachmentA1</vt:lpwstr>
      </vt:variant>
      <vt:variant>
        <vt:i4>655377</vt:i4>
      </vt:variant>
      <vt:variant>
        <vt:i4>636</vt:i4>
      </vt:variant>
      <vt:variant>
        <vt:i4>0</vt:i4>
      </vt:variant>
      <vt:variant>
        <vt:i4>5</vt:i4>
      </vt:variant>
      <vt:variant>
        <vt:lpwstr/>
      </vt:variant>
      <vt:variant>
        <vt:lpwstr>TestTypeDescriptions1</vt:lpwstr>
      </vt:variant>
      <vt:variant>
        <vt:i4>4456464</vt:i4>
      </vt:variant>
      <vt:variant>
        <vt:i4>633</vt:i4>
      </vt:variant>
      <vt:variant>
        <vt:i4>0</vt:i4>
      </vt:variant>
      <vt:variant>
        <vt:i4>5</vt:i4>
      </vt:variant>
      <vt:variant>
        <vt:lpwstr/>
      </vt:variant>
      <vt:variant>
        <vt:lpwstr>Acronym1</vt:lpwstr>
      </vt:variant>
      <vt:variant>
        <vt:i4>5505028</vt:i4>
      </vt:variant>
      <vt:variant>
        <vt:i4>630</vt:i4>
      </vt:variant>
      <vt:variant>
        <vt:i4>0</vt:i4>
      </vt:variant>
      <vt:variant>
        <vt:i4>5</vt:i4>
      </vt:variant>
      <vt:variant>
        <vt:lpwstr/>
      </vt:variant>
      <vt:variant>
        <vt:lpwstr>TestMetrics1</vt:lpwstr>
      </vt:variant>
      <vt:variant>
        <vt:i4>4522009</vt:i4>
      </vt:variant>
      <vt:variant>
        <vt:i4>627</vt:i4>
      </vt:variant>
      <vt:variant>
        <vt:i4>0</vt:i4>
      </vt:variant>
      <vt:variant>
        <vt:i4>5</vt:i4>
      </vt:variant>
      <vt:variant>
        <vt:lpwstr/>
      </vt:variant>
      <vt:variant>
        <vt:lpwstr>RisksandConstraints1</vt:lpwstr>
      </vt:variant>
      <vt:variant>
        <vt:i4>2031627</vt:i4>
      </vt:variant>
      <vt:variant>
        <vt:i4>624</vt:i4>
      </vt:variant>
      <vt:variant>
        <vt:i4>0</vt:i4>
      </vt:variant>
      <vt:variant>
        <vt:i4>5</vt:i4>
      </vt:variant>
      <vt:variant>
        <vt:lpwstr/>
      </vt:variant>
      <vt:variant>
        <vt:lpwstr>StaffingandTrainingNeeds1</vt:lpwstr>
      </vt:variant>
      <vt:variant>
        <vt:i4>5570580</vt:i4>
      </vt:variant>
      <vt:variant>
        <vt:i4>621</vt:i4>
      </vt:variant>
      <vt:variant>
        <vt:i4>0</vt:i4>
      </vt:variant>
      <vt:variant>
        <vt:i4>5</vt:i4>
      </vt:variant>
      <vt:variant>
        <vt:lpwstr/>
      </vt:variant>
      <vt:variant>
        <vt:lpwstr>BaseSoftwareElementsetinTestEnviron1</vt:lpwstr>
      </vt:variant>
      <vt:variant>
        <vt:i4>6619243</vt:i4>
      </vt:variant>
      <vt:variant>
        <vt:i4>618</vt:i4>
      </vt:variant>
      <vt:variant>
        <vt:i4>0</vt:i4>
      </vt:variant>
      <vt:variant>
        <vt:i4>5</vt:i4>
      </vt:variant>
      <vt:variant>
        <vt:lpwstr/>
      </vt:variant>
      <vt:variant>
        <vt:lpwstr>BaseSystemHardware1</vt:lpwstr>
      </vt:variant>
      <vt:variant>
        <vt:i4>3932269</vt:i4>
      </vt:variant>
      <vt:variant>
        <vt:i4>615</vt:i4>
      </vt:variant>
      <vt:variant>
        <vt:i4>0</vt:i4>
      </vt:variant>
      <vt:variant>
        <vt:i4>5</vt:i4>
      </vt:variant>
      <vt:variant>
        <vt:lpwstr/>
      </vt:variant>
      <vt:variant>
        <vt:lpwstr>TestEnvironmentConfigurations1</vt:lpwstr>
      </vt:variant>
      <vt:variant>
        <vt:i4>458772</vt:i4>
      </vt:variant>
      <vt:variant>
        <vt:i4>612</vt:i4>
      </vt:variant>
      <vt:variant>
        <vt:i4>0</vt:i4>
      </vt:variant>
      <vt:variant>
        <vt:i4>5</vt:i4>
      </vt:variant>
      <vt:variant>
        <vt:lpwstr/>
      </vt:variant>
      <vt:variant>
        <vt:lpwstr>TestSchedule1</vt:lpwstr>
      </vt:variant>
      <vt:variant>
        <vt:i4>393228</vt:i4>
      </vt:variant>
      <vt:variant>
        <vt:i4>609</vt:i4>
      </vt:variant>
      <vt:variant>
        <vt:i4>0</vt:i4>
      </vt:variant>
      <vt:variant>
        <vt:i4>5</vt:i4>
      </vt:variant>
      <vt:variant>
        <vt:lpwstr/>
      </vt:variant>
      <vt:variant>
        <vt:lpwstr>TestDeliverables1</vt:lpwstr>
      </vt:variant>
      <vt:variant>
        <vt:i4>7078006</vt:i4>
      </vt:variant>
      <vt:variant>
        <vt:i4>606</vt:i4>
      </vt:variant>
      <vt:variant>
        <vt:i4>0</vt:i4>
      </vt:variant>
      <vt:variant>
        <vt:i4>5</vt:i4>
      </vt:variant>
      <vt:variant>
        <vt:lpwstr/>
      </vt:variant>
      <vt:variant>
        <vt:lpwstr>AcceptanceCriteria1</vt:lpwstr>
      </vt:variant>
      <vt:variant>
        <vt:i4>4325390</vt:i4>
      </vt:variant>
      <vt:variant>
        <vt:i4>603</vt:i4>
      </vt:variant>
      <vt:variant>
        <vt:i4>0</vt:i4>
      </vt:variant>
      <vt:variant>
        <vt:i4>5</vt:i4>
      </vt:variant>
      <vt:variant>
        <vt:lpwstr/>
      </vt:variant>
      <vt:variant>
        <vt:lpwstr>SuspensionandResumptionCriteria1</vt:lpwstr>
      </vt:variant>
      <vt:variant>
        <vt:i4>655370</vt:i4>
      </vt:variant>
      <vt:variant>
        <vt:i4>600</vt:i4>
      </vt:variant>
      <vt:variant>
        <vt:i4>0</vt:i4>
      </vt:variant>
      <vt:variant>
        <vt:i4>5</vt:i4>
      </vt:variant>
      <vt:variant>
        <vt:lpwstr/>
      </vt:variant>
      <vt:variant>
        <vt:lpwstr>PassFailCriteria1</vt:lpwstr>
      </vt:variant>
      <vt:variant>
        <vt:i4>4718598</vt:i4>
      </vt:variant>
      <vt:variant>
        <vt:i4>597</vt:i4>
      </vt:variant>
      <vt:variant>
        <vt:i4>0</vt:i4>
      </vt:variant>
      <vt:variant>
        <vt:i4>5</vt:i4>
      </vt:variant>
      <vt:variant>
        <vt:lpwstr/>
      </vt:variant>
      <vt:variant>
        <vt:lpwstr>ProductivityandSupportTools1</vt:lpwstr>
      </vt:variant>
      <vt:variant>
        <vt:i4>7209066</vt:i4>
      </vt:variant>
      <vt:variant>
        <vt:i4>594</vt:i4>
      </vt:variant>
      <vt:variant>
        <vt:i4>0</vt:i4>
      </vt:variant>
      <vt:variant>
        <vt:i4>5</vt:i4>
      </vt:variant>
      <vt:variant>
        <vt:lpwstr/>
      </vt:variant>
      <vt:variant>
        <vt:lpwstr>Iterations1</vt:lpwstr>
      </vt:variant>
      <vt:variant>
        <vt:i4>3932272</vt:i4>
      </vt:variant>
      <vt:variant>
        <vt:i4>591</vt:i4>
      </vt:variant>
      <vt:variant>
        <vt:i4>0</vt:i4>
      </vt:variant>
      <vt:variant>
        <vt:i4>5</vt:i4>
      </vt:variant>
      <vt:variant>
        <vt:lpwstr/>
      </vt:variant>
      <vt:variant>
        <vt:lpwstr>TestTypes1</vt:lpwstr>
      </vt:variant>
      <vt:variant>
        <vt:i4>6750332</vt:i4>
      </vt:variant>
      <vt:variant>
        <vt:i4>588</vt:i4>
      </vt:variant>
      <vt:variant>
        <vt:i4>0</vt:i4>
      </vt:variant>
      <vt:variant>
        <vt:i4>5</vt:i4>
      </vt:variant>
      <vt:variant>
        <vt:lpwstr/>
      </vt:variant>
      <vt:variant>
        <vt:lpwstr>MultiDivisionalTesting1</vt:lpwstr>
      </vt:variant>
      <vt:variant>
        <vt:i4>5963849</vt:i4>
      </vt:variant>
      <vt:variant>
        <vt:i4>585</vt:i4>
      </vt:variant>
      <vt:variant>
        <vt:i4>0</vt:i4>
      </vt:variant>
      <vt:variant>
        <vt:i4>5</vt:i4>
      </vt:variant>
      <vt:variant>
        <vt:lpwstr/>
      </vt:variant>
      <vt:variant>
        <vt:lpwstr>Sec508ComplianceTesting1</vt:lpwstr>
      </vt:variant>
      <vt:variant>
        <vt:i4>7209086</vt:i4>
      </vt:variant>
      <vt:variant>
        <vt:i4>582</vt:i4>
      </vt:variant>
      <vt:variant>
        <vt:i4>0</vt:i4>
      </vt:variant>
      <vt:variant>
        <vt:i4>5</vt:i4>
      </vt:variant>
      <vt:variant>
        <vt:lpwstr/>
      </vt:variant>
      <vt:variant>
        <vt:lpwstr>PrivacyTesting1</vt:lpwstr>
      </vt:variant>
      <vt:variant>
        <vt:i4>5111839</vt:i4>
      </vt:variant>
      <vt:variant>
        <vt:i4>579</vt:i4>
      </vt:variant>
      <vt:variant>
        <vt:i4>0</vt:i4>
      </vt:variant>
      <vt:variant>
        <vt:i4>5</vt:i4>
      </vt:variant>
      <vt:variant>
        <vt:lpwstr/>
      </vt:variant>
      <vt:variant>
        <vt:lpwstr>SecurityTesting1</vt:lpwstr>
      </vt:variant>
      <vt:variant>
        <vt:i4>3735659</vt:i4>
      </vt:variant>
      <vt:variant>
        <vt:i4>576</vt:i4>
      </vt:variant>
      <vt:variant>
        <vt:i4>0</vt:i4>
      </vt:variant>
      <vt:variant>
        <vt:i4>5</vt:i4>
      </vt:variant>
      <vt:variant>
        <vt:lpwstr/>
      </vt:variant>
      <vt:variant>
        <vt:lpwstr>EnterpriseTesting1</vt:lpwstr>
      </vt:variant>
      <vt:variant>
        <vt:i4>983051</vt:i4>
      </vt:variant>
      <vt:variant>
        <vt:i4>573</vt:i4>
      </vt:variant>
      <vt:variant>
        <vt:i4>0</vt:i4>
      </vt:variant>
      <vt:variant>
        <vt:i4>5</vt:i4>
      </vt:variant>
      <vt:variant>
        <vt:lpwstr/>
      </vt:variant>
      <vt:variant>
        <vt:lpwstr>RiskBasedTesting1</vt:lpwstr>
      </vt:variant>
      <vt:variant>
        <vt:i4>2293867</vt:i4>
      </vt:variant>
      <vt:variant>
        <vt:i4>570</vt:i4>
      </vt:variant>
      <vt:variant>
        <vt:i4>0</vt:i4>
      </vt:variant>
      <vt:variant>
        <vt:i4>5</vt:i4>
      </vt:variant>
      <vt:variant>
        <vt:lpwstr/>
      </vt:variant>
      <vt:variant>
        <vt:lpwstr>TestingTechniques1</vt:lpwstr>
      </vt:variant>
      <vt:variant>
        <vt:i4>6684789</vt:i4>
      </vt:variant>
      <vt:variant>
        <vt:i4>567</vt:i4>
      </vt:variant>
      <vt:variant>
        <vt:i4>0</vt:i4>
      </vt:variant>
      <vt:variant>
        <vt:i4>5</vt:i4>
      </vt:variant>
      <vt:variant>
        <vt:lpwstr/>
      </vt:variant>
      <vt:variant>
        <vt:lpwstr>IOCTesting1</vt:lpwstr>
      </vt:variant>
      <vt:variant>
        <vt:i4>5898261</vt:i4>
      </vt:variant>
      <vt:variant>
        <vt:i4>564</vt:i4>
      </vt:variant>
      <vt:variant>
        <vt:i4>0</vt:i4>
      </vt:variant>
      <vt:variant>
        <vt:i4>5</vt:i4>
      </vt:variant>
      <vt:variant>
        <vt:lpwstr/>
      </vt:variant>
      <vt:variant>
        <vt:lpwstr>OperationalReadinessTesting1</vt:lpwstr>
      </vt:variant>
      <vt:variant>
        <vt:i4>3932272</vt:i4>
      </vt:variant>
      <vt:variant>
        <vt:i4>561</vt:i4>
      </vt:variant>
      <vt:variant>
        <vt:i4>0</vt:i4>
      </vt:variant>
      <vt:variant>
        <vt:i4>5</vt:i4>
      </vt:variant>
      <vt:variant>
        <vt:lpwstr/>
      </vt:variant>
      <vt:variant>
        <vt:lpwstr>TestingServiceTesting1</vt:lpwstr>
      </vt:variant>
      <vt:variant>
        <vt:i4>4063331</vt:i4>
      </vt:variant>
      <vt:variant>
        <vt:i4>558</vt:i4>
      </vt:variant>
      <vt:variant>
        <vt:i4>0</vt:i4>
      </vt:variant>
      <vt:variant>
        <vt:i4>5</vt:i4>
      </vt:variant>
      <vt:variant>
        <vt:lpwstr/>
      </vt:variant>
      <vt:variant>
        <vt:lpwstr>UserFunctionalityTest1</vt:lpwstr>
      </vt:variant>
      <vt:variant>
        <vt:i4>4194321</vt:i4>
      </vt:variant>
      <vt:variant>
        <vt:i4>555</vt:i4>
      </vt:variant>
      <vt:variant>
        <vt:i4>0</vt:i4>
      </vt:variant>
      <vt:variant>
        <vt:i4>5</vt:i4>
      </vt:variant>
      <vt:variant>
        <vt:lpwstr/>
      </vt:variant>
      <vt:variant>
        <vt:lpwstr>SystemTests1</vt:lpwstr>
      </vt:variant>
      <vt:variant>
        <vt:i4>5046299</vt:i4>
      </vt:variant>
      <vt:variant>
        <vt:i4>552</vt:i4>
      </vt:variant>
      <vt:variant>
        <vt:i4>0</vt:i4>
      </vt:variant>
      <vt:variant>
        <vt:i4>5</vt:i4>
      </vt:variant>
      <vt:variant>
        <vt:lpwstr/>
      </vt:variant>
      <vt:variant>
        <vt:lpwstr>ComponentIntegrationTesting1</vt:lpwstr>
      </vt:variant>
      <vt:variant>
        <vt:i4>4915208</vt:i4>
      </vt:variant>
      <vt:variant>
        <vt:i4>549</vt:i4>
      </vt:variant>
      <vt:variant>
        <vt:i4>0</vt:i4>
      </vt:variant>
      <vt:variant>
        <vt:i4>5</vt:i4>
      </vt:variant>
      <vt:variant>
        <vt:lpwstr/>
      </vt:variant>
      <vt:variant>
        <vt:lpwstr>ProductComponentTesting1</vt:lpwstr>
      </vt:variant>
      <vt:variant>
        <vt:i4>3604584</vt:i4>
      </vt:variant>
      <vt:variant>
        <vt:i4>546</vt:i4>
      </vt:variant>
      <vt:variant>
        <vt:i4>0</vt:i4>
      </vt:variant>
      <vt:variant>
        <vt:i4>5</vt:i4>
      </vt:variant>
      <vt:variant>
        <vt:lpwstr/>
      </vt:variant>
      <vt:variant>
        <vt:lpwstr>TestingRisksandMitigation1</vt:lpwstr>
      </vt:variant>
      <vt:variant>
        <vt:i4>1507338</vt:i4>
      </vt:variant>
      <vt:variant>
        <vt:i4>543</vt:i4>
      </vt:variant>
      <vt:variant>
        <vt:i4>0</vt:i4>
      </vt:variant>
      <vt:variant>
        <vt:i4>5</vt:i4>
      </vt:variant>
      <vt:variant>
        <vt:lpwstr/>
      </vt:variant>
      <vt:variant>
        <vt:lpwstr>TestingTools1</vt:lpwstr>
      </vt:variant>
      <vt:variant>
        <vt:i4>5242899</vt:i4>
      </vt:variant>
      <vt:variant>
        <vt:i4>540</vt:i4>
      </vt:variant>
      <vt:variant>
        <vt:i4>0</vt:i4>
      </vt:variant>
      <vt:variant>
        <vt:i4>5</vt:i4>
      </vt:variant>
      <vt:variant>
        <vt:lpwstr/>
      </vt:variant>
      <vt:variant>
        <vt:lpwstr>MetricsandReporting1</vt:lpwstr>
      </vt:variant>
      <vt:variant>
        <vt:i4>6225950</vt:i4>
      </vt:variant>
      <vt:variant>
        <vt:i4>537</vt:i4>
      </vt:variant>
      <vt:variant>
        <vt:i4>0</vt:i4>
      </vt:variant>
      <vt:variant>
        <vt:i4>5</vt:i4>
      </vt:variant>
      <vt:variant>
        <vt:lpwstr/>
      </vt:variant>
      <vt:variant>
        <vt:lpwstr>DefectResolutionProcess1</vt:lpwstr>
      </vt:variant>
      <vt:variant>
        <vt:i4>7471220</vt:i4>
      </vt:variant>
      <vt:variant>
        <vt:i4>534</vt:i4>
      </vt:variant>
      <vt:variant>
        <vt:i4>0</vt:i4>
      </vt:variant>
      <vt:variant>
        <vt:i4>5</vt:i4>
      </vt:variant>
      <vt:variant>
        <vt:lpwstr/>
      </vt:variant>
      <vt:variant>
        <vt:lpwstr>SeverityDefinition1</vt:lpwstr>
      </vt:variant>
      <vt:variant>
        <vt:i4>4718609</vt:i4>
      </vt:variant>
      <vt:variant>
        <vt:i4>531</vt:i4>
      </vt:variant>
      <vt:variant>
        <vt:i4>0</vt:i4>
      </vt:variant>
      <vt:variant>
        <vt:i4>5</vt:i4>
      </vt:variant>
      <vt:variant>
        <vt:lpwstr/>
      </vt:variant>
      <vt:variant>
        <vt:lpwstr>DefectSpecification1</vt:lpwstr>
      </vt:variant>
      <vt:variant>
        <vt:i4>8257633</vt:i4>
      </vt:variant>
      <vt:variant>
        <vt:i4>528</vt:i4>
      </vt:variant>
      <vt:variant>
        <vt:i4>0</vt:i4>
      </vt:variant>
      <vt:variant>
        <vt:i4>5</vt:i4>
      </vt:variant>
      <vt:variant>
        <vt:lpwstr/>
      </vt:variant>
      <vt:variant>
        <vt:lpwstr>DefectReportingandTracking1</vt:lpwstr>
      </vt:variant>
      <vt:variant>
        <vt:i4>3080296</vt:i4>
      </vt:variant>
      <vt:variant>
        <vt:i4>525</vt:i4>
      </vt:variant>
      <vt:variant>
        <vt:i4>0</vt:i4>
      </vt:variant>
      <vt:variant>
        <vt:i4>5</vt:i4>
      </vt:variant>
      <vt:variant>
        <vt:lpwstr/>
      </vt:variant>
      <vt:variant>
        <vt:lpwstr>TestSuiteCasesScriptSpecs1</vt:lpwstr>
      </vt:variant>
      <vt:variant>
        <vt:i4>1114135</vt:i4>
      </vt:variant>
      <vt:variant>
        <vt:i4>522</vt:i4>
      </vt:variant>
      <vt:variant>
        <vt:i4>0</vt:i4>
      </vt:variant>
      <vt:variant>
        <vt:i4>5</vt:i4>
      </vt:variant>
      <vt:variant>
        <vt:lpwstr/>
      </vt:variant>
      <vt:variant>
        <vt:lpwstr>TestData1</vt:lpwstr>
      </vt:variant>
      <vt:variant>
        <vt:i4>12</vt:i4>
      </vt:variant>
      <vt:variant>
        <vt:i4>519</vt:i4>
      </vt:variant>
      <vt:variant>
        <vt:i4>0</vt:i4>
      </vt:variant>
      <vt:variant>
        <vt:i4>5</vt:i4>
      </vt:variant>
      <vt:variant>
        <vt:lpwstr/>
      </vt:variant>
      <vt:variant>
        <vt:lpwstr>EntryandExitCriteria1</vt:lpwstr>
      </vt:variant>
      <vt:variant>
        <vt:i4>7929971</vt:i4>
      </vt:variant>
      <vt:variant>
        <vt:i4>516</vt:i4>
      </vt:variant>
      <vt:variant>
        <vt:i4>0</vt:i4>
      </vt:variant>
      <vt:variant>
        <vt:i4>5</vt:i4>
      </vt:variant>
      <vt:variant>
        <vt:lpwstr/>
      </vt:variant>
      <vt:variant>
        <vt:lpwstr>TestPhases1</vt:lpwstr>
      </vt:variant>
      <vt:variant>
        <vt:i4>1703962</vt:i4>
      </vt:variant>
      <vt:variant>
        <vt:i4>513</vt:i4>
      </vt:variant>
      <vt:variant>
        <vt:i4>0</vt:i4>
      </vt:variant>
      <vt:variant>
        <vt:i4>5</vt:i4>
      </vt:variant>
      <vt:variant>
        <vt:lpwstr/>
      </vt:variant>
      <vt:variant>
        <vt:lpwstr>TestApproach1</vt:lpwstr>
      </vt:variant>
      <vt:variant>
        <vt:i4>1441797</vt:i4>
      </vt:variant>
      <vt:variant>
        <vt:i4>510</vt:i4>
      </vt:variant>
      <vt:variant>
        <vt:i4>0</vt:i4>
      </vt:variant>
      <vt:variant>
        <vt:i4>5</vt:i4>
      </vt:variant>
      <vt:variant>
        <vt:lpwstr/>
      </vt:variant>
      <vt:variant>
        <vt:lpwstr>OverviewofTestExclusions1</vt:lpwstr>
      </vt:variant>
      <vt:variant>
        <vt:i4>9</vt:i4>
      </vt:variant>
      <vt:variant>
        <vt:i4>507</vt:i4>
      </vt:variant>
      <vt:variant>
        <vt:i4>0</vt:i4>
      </vt:variant>
      <vt:variant>
        <vt:i4>5</vt:i4>
      </vt:variant>
      <vt:variant>
        <vt:lpwstr/>
      </vt:variant>
      <vt:variant>
        <vt:lpwstr>OverviewofTestInclusions1</vt:lpwstr>
      </vt:variant>
      <vt:variant>
        <vt:i4>6029312</vt:i4>
      </vt:variant>
      <vt:variant>
        <vt:i4>504</vt:i4>
      </vt:variant>
      <vt:variant>
        <vt:i4>0</vt:i4>
      </vt:variant>
      <vt:variant>
        <vt:i4>5</vt:i4>
      </vt:variant>
      <vt:variant>
        <vt:lpwstr/>
      </vt:variant>
      <vt:variant>
        <vt:lpwstr>ItemstobeTested1</vt:lpwstr>
      </vt:variant>
      <vt:variant>
        <vt:i4>3342457</vt:i4>
      </vt:variant>
      <vt:variant>
        <vt:i4>501</vt:i4>
      </vt:variant>
      <vt:variant>
        <vt:i4>0</vt:i4>
      </vt:variant>
      <vt:variant>
        <vt:i4>5</vt:i4>
      </vt:variant>
      <vt:variant>
        <vt:lpwstr/>
      </vt:variant>
      <vt:variant>
        <vt:lpwstr>ProjectProcessesandReferences1</vt:lpwstr>
      </vt:variant>
      <vt:variant>
        <vt:i4>458753</vt:i4>
      </vt:variant>
      <vt:variant>
        <vt:i4>498</vt:i4>
      </vt:variant>
      <vt:variant>
        <vt:i4>0</vt:i4>
      </vt:variant>
      <vt:variant>
        <vt:i4>5</vt:i4>
      </vt:variant>
      <vt:variant>
        <vt:lpwstr/>
      </vt:variant>
      <vt:variant>
        <vt:lpwstr>RolesandResponsibilities1</vt:lpwstr>
      </vt:variant>
      <vt:variant>
        <vt:i4>6750317</vt:i4>
      </vt:variant>
      <vt:variant>
        <vt:i4>495</vt:i4>
      </vt:variant>
      <vt:variant>
        <vt:i4>0</vt:i4>
      </vt:variant>
      <vt:variant>
        <vt:i4>5</vt:i4>
      </vt:variant>
      <vt:variant>
        <vt:lpwstr/>
      </vt:variant>
      <vt:variant>
        <vt:lpwstr>TestObjectives1</vt:lpwstr>
      </vt:variant>
      <vt:variant>
        <vt:i4>1507331</vt:i4>
      </vt:variant>
      <vt:variant>
        <vt:i4>492</vt:i4>
      </vt:variant>
      <vt:variant>
        <vt:i4>0</vt:i4>
      </vt:variant>
      <vt:variant>
        <vt:i4>5</vt:i4>
      </vt:variant>
      <vt:variant>
        <vt:lpwstr/>
      </vt:variant>
      <vt:variant>
        <vt:lpwstr>DocumentOrganization1</vt:lpwstr>
      </vt:variant>
      <vt:variant>
        <vt:i4>524310</vt:i4>
      </vt:variant>
      <vt:variant>
        <vt:i4>489</vt:i4>
      </vt:variant>
      <vt:variant>
        <vt:i4>0</vt:i4>
      </vt:variant>
      <vt:variant>
        <vt:i4>5</vt:i4>
      </vt:variant>
      <vt:variant>
        <vt:lpwstr/>
      </vt:variant>
      <vt:variant>
        <vt:lpwstr>PurposeandScopeofDoc1</vt:lpwstr>
      </vt:variant>
      <vt:variant>
        <vt:i4>6160407</vt:i4>
      </vt:variant>
      <vt:variant>
        <vt:i4>486</vt:i4>
      </vt:variant>
      <vt:variant>
        <vt:i4>0</vt:i4>
      </vt:variant>
      <vt:variant>
        <vt:i4>5</vt:i4>
      </vt:variant>
      <vt:variant>
        <vt:lpwstr/>
      </vt:variant>
      <vt:variant>
        <vt:lpwstr>TOC1</vt:lpwstr>
      </vt:variant>
      <vt:variant>
        <vt:i4>5570581</vt:i4>
      </vt:variant>
      <vt:variant>
        <vt:i4>483</vt:i4>
      </vt:variant>
      <vt:variant>
        <vt:i4>0</vt:i4>
      </vt:variant>
      <vt:variant>
        <vt:i4>5</vt:i4>
      </vt:variant>
      <vt:variant>
        <vt:lpwstr/>
      </vt:variant>
      <vt:variant>
        <vt:lpwstr>RevisionHistory1</vt:lpwstr>
      </vt:variant>
      <vt:variant>
        <vt:i4>2883683</vt:i4>
      </vt:variant>
      <vt:variant>
        <vt:i4>480</vt:i4>
      </vt:variant>
      <vt:variant>
        <vt:i4>0</vt:i4>
      </vt:variant>
      <vt:variant>
        <vt:i4>5</vt:i4>
      </vt:variant>
      <vt:variant>
        <vt:lpwstr/>
      </vt:variant>
      <vt:variant>
        <vt:lpwstr>CoverPage1</vt:lpwstr>
      </vt:variant>
      <vt:variant>
        <vt:i4>6160404</vt:i4>
      </vt:variant>
      <vt:variant>
        <vt:i4>477</vt:i4>
      </vt:variant>
      <vt:variant>
        <vt:i4>0</vt:i4>
      </vt:variant>
      <vt:variant>
        <vt:i4>5</vt:i4>
      </vt:variant>
      <vt:variant>
        <vt:lpwstr/>
      </vt:variant>
      <vt:variant>
        <vt:lpwstr>AttachmentA2</vt:lpwstr>
      </vt:variant>
      <vt:variant>
        <vt:i4>655377</vt:i4>
      </vt:variant>
      <vt:variant>
        <vt:i4>474</vt:i4>
      </vt:variant>
      <vt:variant>
        <vt:i4>0</vt:i4>
      </vt:variant>
      <vt:variant>
        <vt:i4>5</vt:i4>
      </vt:variant>
      <vt:variant>
        <vt:lpwstr/>
      </vt:variant>
      <vt:variant>
        <vt:lpwstr>TestTypeDescriptions2</vt:lpwstr>
      </vt:variant>
      <vt:variant>
        <vt:i4>4653072</vt:i4>
      </vt:variant>
      <vt:variant>
        <vt:i4>471</vt:i4>
      </vt:variant>
      <vt:variant>
        <vt:i4>0</vt:i4>
      </vt:variant>
      <vt:variant>
        <vt:i4>5</vt:i4>
      </vt:variant>
      <vt:variant>
        <vt:lpwstr/>
      </vt:variant>
      <vt:variant>
        <vt:lpwstr>Acronym2</vt:lpwstr>
      </vt:variant>
      <vt:variant>
        <vt:i4>5701636</vt:i4>
      </vt:variant>
      <vt:variant>
        <vt:i4>468</vt:i4>
      </vt:variant>
      <vt:variant>
        <vt:i4>0</vt:i4>
      </vt:variant>
      <vt:variant>
        <vt:i4>5</vt:i4>
      </vt:variant>
      <vt:variant>
        <vt:lpwstr/>
      </vt:variant>
      <vt:variant>
        <vt:lpwstr>TestMetrics2</vt:lpwstr>
      </vt:variant>
      <vt:variant>
        <vt:i4>4587545</vt:i4>
      </vt:variant>
      <vt:variant>
        <vt:i4>465</vt:i4>
      </vt:variant>
      <vt:variant>
        <vt:i4>0</vt:i4>
      </vt:variant>
      <vt:variant>
        <vt:i4>5</vt:i4>
      </vt:variant>
      <vt:variant>
        <vt:lpwstr/>
      </vt:variant>
      <vt:variant>
        <vt:lpwstr>RisksandConstraints2</vt:lpwstr>
      </vt:variant>
      <vt:variant>
        <vt:i4>2031627</vt:i4>
      </vt:variant>
      <vt:variant>
        <vt:i4>462</vt:i4>
      </vt:variant>
      <vt:variant>
        <vt:i4>0</vt:i4>
      </vt:variant>
      <vt:variant>
        <vt:i4>5</vt:i4>
      </vt:variant>
      <vt:variant>
        <vt:lpwstr/>
      </vt:variant>
      <vt:variant>
        <vt:lpwstr>StaffingandTrainingNeeds2</vt:lpwstr>
      </vt:variant>
      <vt:variant>
        <vt:i4>2031627</vt:i4>
      </vt:variant>
      <vt:variant>
        <vt:i4>459</vt:i4>
      </vt:variant>
      <vt:variant>
        <vt:i4>0</vt:i4>
      </vt:variant>
      <vt:variant>
        <vt:i4>5</vt:i4>
      </vt:variant>
      <vt:variant>
        <vt:lpwstr/>
      </vt:variant>
      <vt:variant>
        <vt:lpwstr>StaffingandTrainingNeeds2</vt:lpwstr>
      </vt:variant>
      <vt:variant>
        <vt:i4>5636116</vt:i4>
      </vt:variant>
      <vt:variant>
        <vt:i4>456</vt:i4>
      </vt:variant>
      <vt:variant>
        <vt:i4>0</vt:i4>
      </vt:variant>
      <vt:variant>
        <vt:i4>5</vt:i4>
      </vt:variant>
      <vt:variant>
        <vt:lpwstr/>
      </vt:variant>
      <vt:variant>
        <vt:lpwstr>BaseSoftwareElementsetinTestEnviron2</vt:lpwstr>
      </vt:variant>
      <vt:variant>
        <vt:i4>6619243</vt:i4>
      </vt:variant>
      <vt:variant>
        <vt:i4>453</vt:i4>
      </vt:variant>
      <vt:variant>
        <vt:i4>0</vt:i4>
      </vt:variant>
      <vt:variant>
        <vt:i4>5</vt:i4>
      </vt:variant>
      <vt:variant>
        <vt:lpwstr/>
      </vt:variant>
      <vt:variant>
        <vt:lpwstr>BaseSystemHardware2</vt:lpwstr>
      </vt:variant>
      <vt:variant>
        <vt:i4>4128877</vt:i4>
      </vt:variant>
      <vt:variant>
        <vt:i4>450</vt:i4>
      </vt:variant>
      <vt:variant>
        <vt:i4>0</vt:i4>
      </vt:variant>
      <vt:variant>
        <vt:i4>5</vt:i4>
      </vt:variant>
      <vt:variant>
        <vt:lpwstr/>
      </vt:variant>
      <vt:variant>
        <vt:lpwstr>TestEnvironmentConfigurations2</vt:lpwstr>
      </vt:variant>
      <vt:variant>
        <vt:i4>458772</vt:i4>
      </vt:variant>
      <vt:variant>
        <vt:i4>447</vt:i4>
      </vt:variant>
      <vt:variant>
        <vt:i4>0</vt:i4>
      </vt:variant>
      <vt:variant>
        <vt:i4>5</vt:i4>
      </vt:variant>
      <vt:variant>
        <vt:lpwstr/>
      </vt:variant>
      <vt:variant>
        <vt:lpwstr>TestSchedule2</vt:lpwstr>
      </vt:variant>
      <vt:variant>
        <vt:i4>393228</vt:i4>
      </vt:variant>
      <vt:variant>
        <vt:i4>444</vt:i4>
      </vt:variant>
      <vt:variant>
        <vt:i4>0</vt:i4>
      </vt:variant>
      <vt:variant>
        <vt:i4>5</vt:i4>
      </vt:variant>
      <vt:variant>
        <vt:lpwstr/>
      </vt:variant>
      <vt:variant>
        <vt:lpwstr>TestDeliverables2</vt:lpwstr>
      </vt:variant>
      <vt:variant>
        <vt:i4>7078006</vt:i4>
      </vt:variant>
      <vt:variant>
        <vt:i4>441</vt:i4>
      </vt:variant>
      <vt:variant>
        <vt:i4>0</vt:i4>
      </vt:variant>
      <vt:variant>
        <vt:i4>5</vt:i4>
      </vt:variant>
      <vt:variant>
        <vt:lpwstr/>
      </vt:variant>
      <vt:variant>
        <vt:lpwstr>AcceptanceCriteria2</vt:lpwstr>
      </vt:variant>
      <vt:variant>
        <vt:i4>4259854</vt:i4>
      </vt:variant>
      <vt:variant>
        <vt:i4>438</vt:i4>
      </vt:variant>
      <vt:variant>
        <vt:i4>0</vt:i4>
      </vt:variant>
      <vt:variant>
        <vt:i4>5</vt:i4>
      </vt:variant>
      <vt:variant>
        <vt:lpwstr/>
      </vt:variant>
      <vt:variant>
        <vt:lpwstr>SuspensionandResumptionCriteria2</vt:lpwstr>
      </vt:variant>
      <vt:variant>
        <vt:i4>655370</vt:i4>
      </vt:variant>
      <vt:variant>
        <vt:i4>435</vt:i4>
      </vt:variant>
      <vt:variant>
        <vt:i4>0</vt:i4>
      </vt:variant>
      <vt:variant>
        <vt:i4>5</vt:i4>
      </vt:variant>
      <vt:variant>
        <vt:lpwstr/>
      </vt:variant>
      <vt:variant>
        <vt:lpwstr>PassFailCriteria2</vt:lpwstr>
      </vt:variant>
      <vt:variant>
        <vt:i4>4915206</vt:i4>
      </vt:variant>
      <vt:variant>
        <vt:i4>432</vt:i4>
      </vt:variant>
      <vt:variant>
        <vt:i4>0</vt:i4>
      </vt:variant>
      <vt:variant>
        <vt:i4>5</vt:i4>
      </vt:variant>
      <vt:variant>
        <vt:lpwstr/>
      </vt:variant>
      <vt:variant>
        <vt:lpwstr>ProductivityandSupportTools2</vt:lpwstr>
      </vt:variant>
      <vt:variant>
        <vt:i4>7209066</vt:i4>
      </vt:variant>
      <vt:variant>
        <vt:i4>429</vt:i4>
      </vt:variant>
      <vt:variant>
        <vt:i4>0</vt:i4>
      </vt:variant>
      <vt:variant>
        <vt:i4>5</vt:i4>
      </vt:variant>
      <vt:variant>
        <vt:lpwstr/>
      </vt:variant>
      <vt:variant>
        <vt:lpwstr>Iterations2</vt:lpwstr>
      </vt:variant>
      <vt:variant>
        <vt:i4>4128880</vt:i4>
      </vt:variant>
      <vt:variant>
        <vt:i4>426</vt:i4>
      </vt:variant>
      <vt:variant>
        <vt:i4>0</vt:i4>
      </vt:variant>
      <vt:variant>
        <vt:i4>5</vt:i4>
      </vt:variant>
      <vt:variant>
        <vt:lpwstr/>
      </vt:variant>
      <vt:variant>
        <vt:lpwstr>TestTypes2</vt:lpwstr>
      </vt:variant>
      <vt:variant>
        <vt:i4>6750332</vt:i4>
      </vt:variant>
      <vt:variant>
        <vt:i4>423</vt:i4>
      </vt:variant>
      <vt:variant>
        <vt:i4>0</vt:i4>
      </vt:variant>
      <vt:variant>
        <vt:i4>5</vt:i4>
      </vt:variant>
      <vt:variant>
        <vt:lpwstr/>
      </vt:variant>
      <vt:variant>
        <vt:lpwstr>MultiDivisionalTesting2</vt:lpwstr>
      </vt:variant>
      <vt:variant>
        <vt:i4>5767241</vt:i4>
      </vt:variant>
      <vt:variant>
        <vt:i4>420</vt:i4>
      </vt:variant>
      <vt:variant>
        <vt:i4>0</vt:i4>
      </vt:variant>
      <vt:variant>
        <vt:i4>5</vt:i4>
      </vt:variant>
      <vt:variant>
        <vt:lpwstr/>
      </vt:variant>
      <vt:variant>
        <vt:lpwstr>Sec508ComplianceTesting2</vt:lpwstr>
      </vt:variant>
      <vt:variant>
        <vt:i4>7209086</vt:i4>
      </vt:variant>
      <vt:variant>
        <vt:i4>417</vt:i4>
      </vt:variant>
      <vt:variant>
        <vt:i4>0</vt:i4>
      </vt:variant>
      <vt:variant>
        <vt:i4>5</vt:i4>
      </vt:variant>
      <vt:variant>
        <vt:lpwstr/>
      </vt:variant>
      <vt:variant>
        <vt:lpwstr>PrivacyTesting2</vt:lpwstr>
      </vt:variant>
      <vt:variant>
        <vt:i4>5046303</vt:i4>
      </vt:variant>
      <vt:variant>
        <vt:i4>414</vt:i4>
      </vt:variant>
      <vt:variant>
        <vt:i4>0</vt:i4>
      </vt:variant>
      <vt:variant>
        <vt:i4>5</vt:i4>
      </vt:variant>
      <vt:variant>
        <vt:lpwstr/>
      </vt:variant>
      <vt:variant>
        <vt:lpwstr>SecurityTesting2</vt:lpwstr>
      </vt:variant>
      <vt:variant>
        <vt:i4>3801195</vt:i4>
      </vt:variant>
      <vt:variant>
        <vt:i4>411</vt:i4>
      </vt:variant>
      <vt:variant>
        <vt:i4>0</vt:i4>
      </vt:variant>
      <vt:variant>
        <vt:i4>5</vt:i4>
      </vt:variant>
      <vt:variant>
        <vt:lpwstr/>
      </vt:variant>
      <vt:variant>
        <vt:lpwstr>EnterpriseTesting2</vt:lpwstr>
      </vt:variant>
      <vt:variant>
        <vt:i4>983051</vt:i4>
      </vt:variant>
      <vt:variant>
        <vt:i4>408</vt:i4>
      </vt:variant>
      <vt:variant>
        <vt:i4>0</vt:i4>
      </vt:variant>
      <vt:variant>
        <vt:i4>5</vt:i4>
      </vt:variant>
      <vt:variant>
        <vt:lpwstr/>
      </vt:variant>
      <vt:variant>
        <vt:lpwstr>RiskBasedTesting2</vt:lpwstr>
      </vt:variant>
      <vt:variant>
        <vt:i4>2097259</vt:i4>
      </vt:variant>
      <vt:variant>
        <vt:i4>405</vt:i4>
      </vt:variant>
      <vt:variant>
        <vt:i4>0</vt:i4>
      </vt:variant>
      <vt:variant>
        <vt:i4>5</vt:i4>
      </vt:variant>
      <vt:variant>
        <vt:lpwstr/>
      </vt:variant>
      <vt:variant>
        <vt:lpwstr>TestingTechniques2</vt:lpwstr>
      </vt:variant>
      <vt:variant>
        <vt:i4>6684789</vt:i4>
      </vt:variant>
      <vt:variant>
        <vt:i4>402</vt:i4>
      </vt:variant>
      <vt:variant>
        <vt:i4>0</vt:i4>
      </vt:variant>
      <vt:variant>
        <vt:i4>5</vt:i4>
      </vt:variant>
      <vt:variant>
        <vt:lpwstr/>
      </vt:variant>
      <vt:variant>
        <vt:lpwstr>IOCTesting2</vt:lpwstr>
      </vt:variant>
      <vt:variant>
        <vt:i4>5832725</vt:i4>
      </vt:variant>
      <vt:variant>
        <vt:i4>399</vt:i4>
      </vt:variant>
      <vt:variant>
        <vt:i4>0</vt:i4>
      </vt:variant>
      <vt:variant>
        <vt:i4>5</vt:i4>
      </vt:variant>
      <vt:variant>
        <vt:lpwstr/>
      </vt:variant>
      <vt:variant>
        <vt:lpwstr>OperationalReadinessTesting2</vt:lpwstr>
      </vt:variant>
      <vt:variant>
        <vt:i4>4128880</vt:i4>
      </vt:variant>
      <vt:variant>
        <vt:i4>396</vt:i4>
      </vt:variant>
      <vt:variant>
        <vt:i4>0</vt:i4>
      </vt:variant>
      <vt:variant>
        <vt:i4>5</vt:i4>
      </vt:variant>
      <vt:variant>
        <vt:lpwstr/>
      </vt:variant>
      <vt:variant>
        <vt:lpwstr>TestingServiceTesting2</vt:lpwstr>
      </vt:variant>
      <vt:variant>
        <vt:i4>3997795</vt:i4>
      </vt:variant>
      <vt:variant>
        <vt:i4>393</vt:i4>
      </vt:variant>
      <vt:variant>
        <vt:i4>0</vt:i4>
      </vt:variant>
      <vt:variant>
        <vt:i4>5</vt:i4>
      </vt:variant>
      <vt:variant>
        <vt:lpwstr/>
      </vt:variant>
      <vt:variant>
        <vt:lpwstr>UserFunctionalityTest2</vt:lpwstr>
      </vt:variant>
      <vt:variant>
        <vt:i4>4390929</vt:i4>
      </vt:variant>
      <vt:variant>
        <vt:i4>390</vt:i4>
      </vt:variant>
      <vt:variant>
        <vt:i4>0</vt:i4>
      </vt:variant>
      <vt:variant>
        <vt:i4>5</vt:i4>
      </vt:variant>
      <vt:variant>
        <vt:lpwstr/>
      </vt:variant>
      <vt:variant>
        <vt:lpwstr>SystemTests2</vt:lpwstr>
      </vt:variant>
      <vt:variant>
        <vt:i4>5111835</vt:i4>
      </vt:variant>
      <vt:variant>
        <vt:i4>387</vt:i4>
      </vt:variant>
      <vt:variant>
        <vt:i4>0</vt:i4>
      </vt:variant>
      <vt:variant>
        <vt:i4>5</vt:i4>
      </vt:variant>
      <vt:variant>
        <vt:lpwstr/>
      </vt:variant>
      <vt:variant>
        <vt:lpwstr>ComponentIntegrationTesting2</vt:lpwstr>
      </vt:variant>
      <vt:variant>
        <vt:i4>4718600</vt:i4>
      </vt:variant>
      <vt:variant>
        <vt:i4>384</vt:i4>
      </vt:variant>
      <vt:variant>
        <vt:i4>0</vt:i4>
      </vt:variant>
      <vt:variant>
        <vt:i4>5</vt:i4>
      </vt:variant>
      <vt:variant>
        <vt:lpwstr/>
      </vt:variant>
      <vt:variant>
        <vt:lpwstr>ProductComponentTesting2</vt:lpwstr>
      </vt:variant>
      <vt:variant>
        <vt:i4>3407976</vt:i4>
      </vt:variant>
      <vt:variant>
        <vt:i4>381</vt:i4>
      </vt:variant>
      <vt:variant>
        <vt:i4>0</vt:i4>
      </vt:variant>
      <vt:variant>
        <vt:i4>5</vt:i4>
      </vt:variant>
      <vt:variant>
        <vt:lpwstr/>
      </vt:variant>
      <vt:variant>
        <vt:lpwstr>TestingRisksandMitigation2</vt:lpwstr>
      </vt:variant>
      <vt:variant>
        <vt:i4>1507338</vt:i4>
      </vt:variant>
      <vt:variant>
        <vt:i4>378</vt:i4>
      </vt:variant>
      <vt:variant>
        <vt:i4>0</vt:i4>
      </vt:variant>
      <vt:variant>
        <vt:i4>5</vt:i4>
      </vt:variant>
      <vt:variant>
        <vt:lpwstr/>
      </vt:variant>
      <vt:variant>
        <vt:lpwstr>TestingTools2</vt:lpwstr>
      </vt:variant>
      <vt:variant>
        <vt:i4>5439507</vt:i4>
      </vt:variant>
      <vt:variant>
        <vt:i4>375</vt:i4>
      </vt:variant>
      <vt:variant>
        <vt:i4>0</vt:i4>
      </vt:variant>
      <vt:variant>
        <vt:i4>5</vt:i4>
      </vt:variant>
      <vt:variant>
        <vt:lpwstr/>
      </vt:variant>
      <vt:variant>
        <vt:lpwstr>MetricsandReporting2</vt:lpwstr>
      </vt:variant>
      <vt:variant>
        <vt:i4>6029342</vt:i4>
      </vt:variant>
      <vt:variant>
        <vt:i4>372</vt:i4>
      </vt:variant>
      <vt:variant>
        <vt:i4>0</vt:i4>
      </vt:variant>
      <vt:variant>
        <vt:i4>5</vt:i4>
      </vt:variant>
      <vt:variant>
        <vt:lpwstr/>
      </vt:variant>
      <vt:variant>
        <vt:lpwstr>DefectResolutionProcess2</vt:lpwstr>
      </vt:variant>
      <vt:variant>
        <vt:i4>7471220</vt:i4>
      </vt:variant>
      <vt:variant>
        <vt:i4>369</vt:i4>
      </vt:variant>
      <vt:variant>
        <vt:i4>0</vt:i4>
      </vt:variant>
      <vt:variant>
        <vt:i4>5</vt:i4>
      </vt:variant>
      <vt:variant>
        <vt:lpwstr/>
      </vt:variant>
      <vt:variant>
        <vt:lpwstr>SeverityDefinition2</vt:lpwstr>
      </vt:variant>
      <vt:variant>
        <vt:i4>4915217</vt:i4>
      </vt:variant>
      <vt:variant>
        <vt:i4>366</vt:i4>
      </vt:variant>
      <vt:variant>
        <vt:i4>0</vt:i4>
      </vt:variant>
      <vt:variant>
        <vt:i4>5</vt:i4>
      </vt:variant>
      <vt:variant>
        <vt:lpwstr/>
      </vt:variant>
      <vt:variant>
        <vt:lpwstr>DefectSpecification2</vt:lpwstr>
      </vt:variant>
      <vt:variant>
        <vt:i4>8257633</vt:i4>
      </vt:variant>
      <vt:variant>
        <vt:i4>363</vt:i4>
      </vt:variant>
      <vt:variant>
        <vt:i4>0</vt:i4>
      </vt:variant>
      <vt:variant>
        <vt:i4>5</vt:i4>
      </vt:variant>
      <vt:variant>
        <vt:lpwstr/>
      </vt:variant>
      <vt:variant>
        <vt:lpwstr>DefectReportingandTracking2</vt:lpwstr>
      </vt:variant>
      <vt:variant>
        <vt:i4>2883688</vt:i4>
      </vt:variant>
      <vt:variant>
        <vt:i4>360</vt:i4>
      </vt:variant>
      <vt:variant>
        <vt:i4>0</vt:i4>
      </vt:variant>
      <vt:variant>
        <vt:i4>5</vt:i4>
      </vt:variant>
      <vt:variant>
        <vt:lpwstr/>
      </vt:variant>
      <vt:variant>
        <vt:lpwstr>TestSuiteCasesScriptSpecs2</vt:lpwstr>
      </vt:variant>
      <vt:variant>
        <vt:i4>1114135</vt:i4>
      </vt:variant>
      <vt:variant>
        <vt:i4>357</vt:i4>
      </vt:variant>
      <vt:variant>
        <vt:i4>0</vt:i4>
      </vt:variant>
      <vt:variant>
        <vt:i4>5</vt:i4>
      </vt:variant>
      <vt:variant>
        <vt:lpwstr/>
      </vt:variant>
      <vt:variant>
        <vt:lpwstr>TestData2</vt:lpwstr>
      </vt:variant>
      <vt:variant>
        <vt:i4>12</vt:i4>
      </vt:variant>
      <vt:variant>
        <vt:i4>354</vt:i4>
      </vt:variant>
      <vt:variant>
        <vt:i4>0</vt:i4>
      </vt:variant>
      <vt:variant>
        <vt:i4>5</vt:i4>
      </vt:variant>
      <vt:variant>
        <vt:lpwstr/>
      </vt:variant>
      <vt:variant>
        <vt:lpwstr>EntryandExitCriteria2</vt:lpwstr>
      </vt:variant>
      <vt:variant>
        <vt:i4>7929971</vt:i4>
      </vt:variant>
      <vt:variant>
        <vt:i4>351</vt:i4>
      </vt:variant>
      <vt:variant>
        <vt:i4>0</vt:i4>
      </vt:variant>
      <vt:variant>
        <vt:i4>5</vt:i4>
      </vt:variant>
      <vt:variant>
        <vt:lpwstr/>
      </vt:variant>
      <vt:variant>
        <vt:lpwstr>TestPhases2</vt:lpwstr>
      </vt:variant>
      <vt:variant>
        <vt:i4>1703962</vt:i4>
      </vt:variant>
      <vt:variant>
        <vt:i4>348</vt:i4>
      </vt:variant>
      <vt:variant>
        <vt:i4>0</vt:i4>
      </vt:variant>
      <vt:variant>
        <vt:i4>5</vt:i4>
      </vt:variant>
      <vt:variant>
        <vt:lpwstr/>
      </vt:variant>
      <vt:variant>
        <vt:lpwstr>TestApproach2</vt:lpwstr>
      </vt:variant>
      <vt:variant>
        <vt:i4>1441797</vt:i4>
      </vt:variant>
      <vt:variant>
        <vt:i4>345</vt:i4>
      </vt:variant>
      <vt:variant>
        <vt:i4>0</vt:i4>
      </vt:variant>
      <vt:variant>
        <vt:i4>5</vt:i4>
      </vt:variant>
      <vt:variant>
        <vt:lpwstr/>
      </vt:variant>
      <vt:variant>
        <vt:lpwstr>OverviewofTestExclusions2</vt:lpwstr>
      </vt:variant>
      <vt:variant>
        <vt:i4>9</vt:i4>
      </vt:variant>
      <vt:variant>
        <vt:i4>342</vt:i4>
      </vt:variant>
      <vt:variant>
        <vt:i4>0</vt:i4>
      </vt:variant>
      <vt:variant>
        <vt:i4>5</vt:i4>
      </vt:variant>
      <vt:variant>
        <vt:lpwstr/>
      </vt:variant>
      <vt:variant>
        <vt:lpwstr>OverviewofTestInclusions2</vt:lpwstr>
      </vt:variant>
      <vt:variant>
        <vt:i4>6225920</vt:i4>
      </vt:variant>
      <vt:variant>
        <vt:i4>339</vt:i4>
      </vt:variant>
      <vt:variant>
        <vt:i4>0</vt:i4>
      </vt:variant>
      <vt:variant>
        <vt:i4>5</vt:i4>
      </vt:variant>
      <vt:variant>
        <vt:lpwstr/>
      </vt:variant>
      <vt:variant>
        <vt:lpwstr>ItemstobeTested2</vt:lpwstr>
      </vt:variant>
      <vt:variant>
        <vt:i4>3145849</vt:i4>
      </vt:variant>
      <vt:variant>
        <vt:i4>336</vt:i4>
      </vt:variant>
      <vt:variant>
        <vt:i4>0</vt:i4>
      </vt:variant>
      <vt:variant>
        <vt:i4>5</vt:i4>
      </vt:variant>
      <vt:variant>
        <vt:lpwstr/>
      </vt:variant>
      <vt:variant>
        <vt:lpwstr>ProjectProcessesandReferences2</vt:lpwstr>
      </vt:variant>
      <vt:variant>
        <vt:i4>458753</vt:i4>
      </vt:variant>
      <vt:variant>
        <vt:i4>333</vt:i4>
      </vt:variant>
      <vt:variant>
        <vt:i4>0</vt:i4>
      </vt:variant>
      <vt:variant>
        <vt:i4>5</vt:i4>
      </vt:variant>
      <vt:variant>
        <vt:lpwstr/>
      </vt:variant>
      <vt:variant>
        <vt:lpwstr>RolesandResponsibilities2</vt:lpwstr>
      </vt:variant>
      <vt:variant>
        <vt:i4>6750317</vt:i4>
      </vt:variant>
      <vt:variant>
        <vt:i4>330</vt:i4>
      </vt:variant>
      <vt:variant>
        <vt:i4>0</vt:i4>
      </vt:variant>
      <vt:variant>
        <vt:i4>5</vt:i4>
      </vt:variant>
      <vt:variant>
        <vt:lpwstr/>
      </vt:variant>
      <vt:variant>
        <vt:lpwstr>TestObjectives2</vt:lpwstr>
      </vt:variant>
      <vt:variant>
        <vt:i4>1507331</vt:i4>
      </vt:variant>
      <vt:variant>
        <vt:i4>327</vt:i4>
      </vt:variant>
      <vt:variant>
        <vt:i4>0</vt:i4>
      </vt:variant>
      <vt:variant>
        <vt:i4>5</vt:i4>
      </vt:variant>
      <vt:variant>
        <vt:lpwstr/>
      </vt:variant>
      <vt:variant>
        <vt:lpwstr>DocumentOrganization2</vt:lpwstr>
      </vt:variant>
      <vt:variant>
        <vt:i4>524310</vt:i4>
      </vt:variant>
      <vt:variant>
        <vt:i4>324</vt:i4>
      </vt:variant>
      <vt:variant>
        <vt:i4>0</vt:i4>
      </vt:variant>
      <vt:variant>
        <vt:i4>5</vt:i4>
      </vt:variant>
      <vt:variant>
        <vt:lpwstr/>
      </vt:variant>
      <vt:variant>
        <vt:lpwstr>PurposeandScopeofDoc2</vt:lpwstr>
      </vt:variant>
      <vt:variant>
        <vt:i4>1376309</vt:i4>
      </vt:variant>
      <vt:variant>
        <vt:i4>317</vt:i4>
      </vt:variant>
      <vt:variant>
        <vt:i4>0</vt:i4>
      </vt:variant>
      <vt:variant>
        <vt:i4>5</vt:i4>
      </vt:variant>
      <vt:variant>
        <vt:lpwstr/>
      </vt:variant>
      <vt:variant>
        <vt:lpwstr>_Toc282618446</vt:lpwstr>
      </vt:variant>
      <vt:variant>
        <vt:i4>1376309</vt:i4>
      </vt:variant>
      <vt:variant>
        <vt:i4>311</vt:i4>
      </vt:variant>
      <vt:variant>
        <vt:i4>0</vt:i4>
      </vt:variant>
      <vt:variant>
        <vt:i4>5</vt:i4>
      </vt:variant>
      <vt:variant>
        <vt:lpwstr/>
      </vt:variant>
      <vt:variant>
        <vt:lpwstr>_Toc282618445</vt:lpwstr>
      </vt:variant>
      <vt:variant>
        <vt:i4>1376309</vt:i4>
      </vt:variant>
      <vt:variant>
        <vt:i4>305</vt:i4>
      </vt:variant>
      <vt:variant>
        <vt:i4>0</vt:i4>
      </vt:variant>
      <vt:variant>
        <vt:i4>5</vt:i4>
      </vt:variant>
      <vt:variant>
        <vt:lpwstr/>
      </vt:variant>
      <vt:variant>
        <vt:lpwstr>_Toc282618444</vt:lpwstr>
      </vt:variant>
      <vt:variant>
        <vt:i4>1376309</vt:i4>
      </vt:variant>
      <vt:variant>
        <vt:i4>299</vt:i4>
      </vt:variant>
      <vt:variant>
        <vt:i4>0</vt:i4>
      </vt:variant>
      <vt:variant>
        <vt:i4>5</vt:i4>
      </vt:variant>
      <vt:variant>
        <vt:lpwstr/>
      </vt:variant>
      <vt:variant>
        <vt:lpwstr>_Toc282618443</vt:lpwstr>
      </vt:variant>
      <vt:variant>
        <vt:i4>1376309</vt:i4>
      </vt:variant>
      <vt:variant>
        <vt:i4>293</vt:i4>
      </vt:variant>
      <vt:variant>
        <vt:i4>0</vt:i4>
      </vt:variant>
      <vt:variant>
        <vt:i4>5</vt:i4>
      </vt:variant>
      <vt:variant>
        <vt:lpwstr/>
      </vt:variant>
      <vt:variant>
        <vt:lpwstr>_Toc282618442</vt:lpwstr>
      </vt:variant>
      <vt:variant>
        <vt:i4>1376309</vt:i4>
      </vt:variant>
      <vt:variant>
        <vt:i4>287</vt:i4>
      </vt:variant>
      <vt:variant>
        <vt:i4>0</vt:i4>
      </vt:variant>
      <vt:variant>
        <vt:i4>5</vt:i4>
      </vt:variant>
      <vt:variant>
        <vt:lpwstr/>
      </vt:variant>
      <vt:variant>
        <vt:lpwstr>_Toc282618441</vt:lpwstr>
      </vt:variant>
      <vt:variant>
        <vt:i4>1376309</vt:i4>
      </vt:variant>
      <vt:variant>
        <vt:i4>281</vt:i4>
      </vt:variant>
      <vt:variant>
        <vt:i4>0</vt:i4>
      </vt:variant>
      <vt:variant>
        <vt:i4>5</vt:i4>
      </vt:variant>
      <vt:variant>
        <vt:lpwstr/>
      </vt:variant>
      <vt:variant>
        <vt:lpwstr>_Toc282618440</vt:lpwstr>
      </vt:variant>
      <vt:variant>
        <vt:i4>1179701</vt:i4>
      </vt:variant>
      <vt:variant>
        <vt:i4>275</vt:i4>
      </vt:variant>
      <vt:variant>
        <vt:i4>0</vt:i4>
      </vt:variant>
      <vt:variant>
        <vt:i4>5</vt:i4>
      </vt:variant>
      <vt:variant>
        <vt:lpwstr/>
      </vt:variant>
      <vt:variant>
        <vt:lpwstr>_Toc282618439</vt:lpwstr>
      </vt:variant>
      <vt:variant>
        <vt:i4>1179701</vt:i4>
      </vt:variant>
      <vt:variant>
        <vt:i4>269</vt:i4>
      </vt:variant>
      <vt:variant>
        <vt:i4>0</vt:i4>
      </vt:variant>
      <vt:variant>
        <vt:i4>5</vt:i4>
      </vt:variant>
      <vt:variant>
        <vt:lpwstr/>
      </vt:variant>
      <vt:variant>
        <vt:lpwstr>_Toc282618438</vt:lpwstr>
      </vt:variant>
      <vt:variant>
        <vt:i4>1179701</vt:i4>
      </vt:variant>
      <vt:variant>
        <vt:i4>263</vt:i4>
      </vt:variant>
      <vt:variant>
        <vt:i4>0</vt:i4>
      </vt:variant>
      <vt:variant>
        <vt:i4>5</vt:i4>
      </vt:variant>
      <vt:variant>
        <vt:lpwstr/>
      </vt:variant>
      <vt:variant>
        <vt:lpwstr>_Toc282618437</vt:lpwstr>
      </vt:variant>
      <vt:variant>
        <vt:i4>1179701</vt:i4>
      </vt:variant>
      <vt:variant>
        <vt:i4>257</vt:i4>
      </vt:variant>
      <vt:variant>
        <vt:i4>0</vt:i4>
      </vt:variant>
      <vt:variant>
        <vt:i4>5</vt:i4>
      </vt:variant>
      <vt:variant>
        <vt:lpwstr/>
      </vt:variant>
      <vt:variant>
        <vt:lpwstr>_Toc282618436</vt:lpwstr>
      </vt:variant>
      <vt:variant>
        <vt:i4>1179701</vt:i4>
      </vt:variant>
      <vt:variant>
        <vt:i4>251</vt:i4>
      </vt:variant>
      <vt:variant>
        <vt:i4>0</vt:i4>
      </vt:variant>
      <vt:variant>
        <vt:i4>5</vt:i4>
      </vt:variant>
      <vt:variant>
        <vt:lpwstr/>
      </vt:variant>
      <vt:variant>
        <vt:lpwstr>_Toc282618435</vt:lpwstr>
      </vt:variant>
      <vt:variant>
        <vt:i4>1179701</vt:i4>
      </vt:variant>
      <vt:variant>
        <vt:i4>245</vt:i4>
      </vt:variant>
      <vt:variant>
        <vt:i4>0</vt:i4>
      </vt:variant>
      <vt:variant>
        <vt:i4>5</vt:i4>
      </vt:variant>
      <vt:variant>
        <vt:lpwstr/>
      </vt:variant>
      <vt:variant>
        <vt:lpwstr>_Toc282618434</vt:lpwstr>
      </vt:variant>
      <vt:variant>
        <vt:i4>1179701</vt:i4>
      </vt:variant>
      <vt:variant>
        <vt:i4>239</vt:i4>
      </vt:variant>
      <vt:variant>
        <vt:i4>0</vt:i4>
      </vt:variant>
      <vt:variant>
        <vt:i4>5</vt:i4>
      </vt:variant>
      <vt:variant>
        <vt:lpwstr/>
      </vt:variant>
      <vt:variant>
        <vt:lpwstr>_Toc282618433</vt:lpwstr>
      </vt:variant>
      <vt:variant>
        <vt:i4>1179701</vt:i4>
      </vt:variant>
      <vt:variant>
        <vt:i4>233</vt:i4>
      </vt:variant>
      <vt:variant>
        <vt:i4>0</vt:i4>
      </vt:variant>
      <vt:variant>
        <vt:i4>5</vt:i4>
      </vt:variant>
      <vt:variant>
        <vt:lpwstr/>
      </vt:variant>
      <vt:variant>
        <vt:lpwstr>_Toc282618432</vt:lpwstr>
      </vt:variant>
      <vt:variant>
        <vt:i4>1179701</vt:i4>
      </vt:variant>
      <vt:variant>
        <vt:i4>227</vt:i4>
      </vt:variant>
      <vt:variant>
        <vt:i4>0</vt:i4>
      </vt:variant>
      <vt:variant>
        <vt:i4>5</vt:i4>
      </vt:variant>
      <vt:variant>
        <vt:lpwstr/>
      </vt:variant>
      <vt:variant>
        <vt:lpwstr>_Toc282618431</vt:lpwstr>
      </vt:variant>
      <vt:variant>
        <vt:i4>1179701</vt:i4>
      </vt:variant>
      <vt:variant>
        <vt:i4>221</vt:i4>
      </vt:variant>
      <vt:variant>
        <vt:i4>0</vt:i4>
      </vt:variant>
      <vt:variant>
        <vt:i4>5</vt:i4>
      </vt:variant>
      <vt:variant>
        <vt:lpwstr/>
      </vt:variant>
      <vt:variant>
        <vt:lpwstr>_Toc282618430</vt:lpwstr>
      </vt:variant>
      <vt:variant>
        <vt:i4>1245237</vt:i4>
      </vt:variant>
      <vt:variant>
        <vt:i4>215</vt:i4>
      </vt:variant>
      <vt:variant>
        <vt:i4>0</vt:i4>
      </vt:variant>
      <vt:variant>
        <vt:i4>5</vt:i4>
      </vt:variant>
      <vt:variant>
        <vt:lpwstr/>
      </vt:variant>
      <vt:variant>
        <vt:lpwstr>_Toc282618429</vt:lpwstr>
      </vt:variant>
      <vt:variant>
        <vt:i4>1245237</vt:i4>
      </vt:variant>
      <vt:variant>
        <vt:i4>209</vt:i4>
      </vt:variant>
      <vt:variant>
        <vt:i4>0</vt:i4>
      </vt:variant>
      <vt:variant>
        <vt:i4>5</vt:i4>
      </vt:variant>
      <vt:variant>
        <vt:lpwstr/>
      </vt:variant>
      <vt:variant>
        <vt:lpwstr>_Toc282618428</vt:lpwstr>
      </vt:variant>
      <vt:variant>
        <vt:i4>1245237</vt:i4>
      </vt:variant>
      <vt:variant>
        <vt:i4>203</vt:i4>
      </vt:variant>
      <vt:variant>
        <vt:i4>0</vt:i4>
      </vt:variant>
      <vt:variant>
        <vt:i4>5</vt:i4>
      </vt:variant>
      <vt:variant>
        <vt:lpwstr/>
      </vt:variant>
      <vt:variant>
        <vt:lpwstr>_Toc282618427</vt:lpwstr>
      </vt:variant>
      <vt:variant>
        <vt:i4>1245237</vt:i4>
      </vt:variant>
      <vt:variant>
        <vt:i4>197</vt:i4>
      </vt:variant>
      <vt:variant>
        <vt:i4>0</vt:i4>
      </vt:variant>
      <vt:variant>
        <vt:i4>5</vt:i4>
      </vt:variant>
      <vt:variant>
        <vt:lpwstr/>
      </vt:variant>
      <vt:variant>
        <vt:lpwstr>_Toc282618426</vt:lpwstr>
      </vt:variant>
      <vt:variant>
        <vt:i4>1245237</vt:i4>
      </vt:variant>
      <vt:variant>
        <vt:i4>191</vt:i4>
      </vt:variant>
      <vt:variant>
        <vt:i4>0</vt:i4>
      </vt:variant>
      <vt:variant>
        <vt:i4>5</vt:i4>
      </vt:variant>
      <vt:variant>
        <vt:lpwstr/>
      </vt:variant>
      <vt:variant>
        <vt:lpwstr>_Toc282618425</vt:lpwstr>
      </vt:variant>
      <vt:variant>
        <vt:i4>1245237</vt:i4>
      </vt:variant>
      <vt:variant>
        <vt:i4>185</vt:i4>
      </vt:variant>
      <vt:variant>
        <vt:i4>0</vt:i4>
      </vt:variant>
      <vt:variant>
        <vt:i4>5</vt:i4>
      </vt:variant>
      <vt:variant>
        <vt:lpwstr/>
      </vt:variant>
      <vt:variant>
        <vt:lpwstr>_Toc282618424</vt:lpwstr>
      </vt:variant>
      <vt:variant>
        <vt:i4>1245237</vt:i4>
      </vt:variant>
      <vt:variant>
        <vt:i4>179</vt:i4>
      </vt:variant>
      <vt:variant>
        <vt:i4>0</vt:i4>
      </vt:variant>
      <vt:variant>
        <vt:i4>5</vt:i4>
      </vt:variant>
      <vt:variant>
        <vt:lpwstr/>
      </vt:variant>
      <vt:variant>
        <vt:lpwstr>_Toc282618423</vt:lpwstr>
      </vt:variant>
      <vt:variant>
        <vt:i4>1245237</vt:i4>
      </vt:variant>
      <vt:variant>
        <vt:i4>173</vt:i4>
      </vt:variant>
      <vt:variant>
        <vt:i4>0</vt:i4>
      </vt:variant>
      <vt:variant>
        <vt:i4>5</vt:i4>
      </vt:variant>
      <vt:variant>
        <vt:lpwstr/>
      </vt:variant>
      <vt:variant>
        <vt:lpwstr>_Toc282618422</vt:lpwstr>
      </vt:variant>
      <vt:variant>
        <vt:i4>1245237</vt:i4>
      </vt:variant>
      <vt:variant>
        <vt:i4>167</vt:i4>
      </vt:variant>
      <vt:variant>
        <vt:i4>0</vt:i4>
      </vt:variant>
      <vt:variant>
        <vt:i4>5</vt:i4>
      </vt:variant>
      <vt:variant>
        <vt:lpwstr/>
      </vt:variant>
      <vt:variant>
        <vt:lpwstr>_Toc282618421</vt:lpwstr>
      </vt:variant>
      <vt:variant>
        <vt:i4>1245237</vt:i4>
      </vt:variant>
      <vt:variant>
        <vt:i4>161</vt:i4>
      </vt:variant>
      <vt:variant>
        <vt:i4>0</vt:i4>
      </vt:variant>
      <vt:variant>
        <vt:i4>5</vt:i4>
      </vt:variant>
      <vt:variant>
        <vt:lpwstr/>
      </vt:variant>
      <vt:variant>
        <vt:lpwstr>_Toc282618420</vt:lpwstr>
      </vt:variant>
      <vt:variant>
        <vt:i4>1048629</vt:i4>
      </vt:variant>
      <vt:variant>
        <vt:i4>155</vt:i4>
      </vt:variant>
      <vt:variant>
        <vt:i4>0</vt:i4>
      </vt:variant>
      <vt:variant>
        <vt:i4>5</vt:i4>
      </vt:variant>
      <vt:variant>
        <vt:lpwstr/>
      </vt:variant>
      <vt:variant>
        <vt:lpwstr>_Toc282618419</vt:lpwstr>
      </vt:variant>
      <vt:variant>
        <vt:i4>1048629</vt:i4>
      </vt:variant>
      <vt:variant>
        <vt:i4>149</vt:i4>
      </vt:variant>
      <vt:variant>
        <vt:i4>0</vt:i4>
      </vt:variant>
      <vt:variant>
        <vt:i4>5</vt:i4>
      </vt:variant>
      <vt:variant>
        <vt:lpwstr/>
      </vt:variant>
      <vt:variant>
        <vt:lpwstr>_Toc282618418</vt:lpwstr>
      </vt:variant>
      <vt:variant>
        <vt:i4>1048629</vt:i4>
      </vt:variant>
      <vt:variant>
        <vt:i4>143</vt:i4>
      </vt:variant>
      <vt:variant>
        <vt:i4>0</vt:i4>
      </vt:variant>
      <vt:variant>
        <vt:i4>5</vt:i4>
      </vt:variant>
      <vt:variant>
        <vt:lpwstr/>
      </vt:variant>
      <vt:variant>
        <vt:lpwstr>_Toc282618417</vt:lpwstr>
      </vt:variant>
      <vt:variant>
        <vt:i4>1048629</vt:i4>
      </vt:variant>
      <vt:variant>
        <vt:i4>137</vt:i4>
      </vt:variant>
      <vt:variant>
        <vt:i4>0</vt:i4>
      </vt:variant>
      <vt:variant>
        <vt:i4>5</vt:i4>
      </vt:variant>
      <vt:variant>
        <vt:lpwstr/>
      </vt:variant>
      <vt:variant>
        <vt:lpwstr>_Toc282618416</vt:lpwstr>
      </vt:variant>
      <vt:variant>
        <vt:i4>1048629</vt:i4>
      </vt:variant>
      <vt:variant>
        <vt:i4>131</vt:i4>
      </vt:variant>
      <vt:variant>
        <vt:i4>0</vt:i4>
      </vt:variant>
      <vt:variant>
        <vt:i4>5</vt:i4>
      </vt:variant>
      <vt:variant>
        <vt:lpwstr/>
      </vt:variant>
      <vt:variant>
        <vt:lpwstr>_Toc282618415</vt:lpwstr>
      </vt:variant>
      <vt:variant>
        <vt:i4>1048629</vt:i4>
      </vt:variant>
      <vt:variant>
        <vt:i4>125</vt:i4>
      </vt:variant>
      <vt:variant>
        <vt:i4>0</vt:i4>
      </vt:variant>
      <vt:variant>
        <vt:i4>5</vt:i4>
      </vt:variant>
      <vt:variant>
        <vt:lpwstr/>
      </vt:variant>
      <vt:variant>
        <vt:lpwstr>_Toc282618414</vt:lpwstr>
      </vt:variant>
      <vt:variant>
        <vt:i4>1048629</vt:i4>
      </vt:variant>
      <vt:variant>
        <vt:i4>119</vt:i4>
      </vt:variant>
      <vt:variant>
        <vt:i4>0</vt:i4>
      </vt:variant>
      <vt:variant>
        <vt:i4>5</vt:i4>
      </vt:variant>
      <vt:variant>
        <vt:lpwstr/>
      </vt:variant>
      <vt:variant>
        <vt:lpwstr>_Toc282618413</vt:lpwstr>
      </vt:variant>
      <vt:variant>
        <vt:i4>1048629</vt:i4>
      </vt:variant>
      <vt:variant>
        <vt:i4>113</vt:i4>
      </vt:variant>
      <vt:variant>
        <vt:i4>0</vt:i4>
      </vt:variant>
      <vt:variant>
        <vt:i4>5</vt:i4>
      </vt:variant>
      <vt:variant>
        <vt:lpwstr/>
      </vt:variant>
      <vt:variant>
        <vt:lpwstr>_Toc282618412</vt:lpwstr>
      </vt:variant>
      <vt:variant>
        <vt:i4>1048629</vt:i4>
      </vt:variant>
      <vt:variant>
        <vt:i4>107</vt:i4>
      </vt:variant>
      <vt:variant>
        <vt:i4>0</vt:i4>
      </vt:variant>
      <vt:variant>
        <vt:i4>5</vt:i4>
      </vt:variant>
      <vt:variant>
        <vt:lpwstr/>
      </vt:variant>
      <vt:variant>
        <vt:lpwstr>_Toc282618411</vt:lpwstr>
      </vt:variant>
      <vt:variant>
        <vt:i4>1048629</vt:i4>
      </vt:variant>
      <vt:variant>
        <vt:i4>101</vt:i4>
      </vt:variant>
      <vt:variant>
        <vt:i4>0</vt:i4>
      </vt:variant>
      <vt:variant>
        <vt:i4>5</vt:i4>
      </vt:variant>
      <vt:variant>
        <vt:lpwstr/>
      </vt:variant>
      <vt:variant>
        <vt:lpwstr>_Toc282618410</vt:lpwstr>
      </vt:variant>
      <vt:variant>
        <vt:i4>1114165</vt:i4>
      </vt:variant>
      <vt:variant>
        <vt:i4>95</vt:i4>
      </vt:variant>
      <vt:variant>
        <vt:i4>0</vt:i4>
      </vt:variant>
      <vt:variant>
        <vt:i4>5</vt:i4>
      </vt:variant>
      <vt:variant>
        <vt:lpwstr/>
      </vt:variant>
      <vt:variant>
        <vt:lpwstr>_Toc282618409</vt:lpwstr>
      </vt:variant>
      <vt:variant>
        <vt:i4>1114165</vt:i4>
      </vt:variant>
      <vt:variant>
        <vt:i4>89</vt:i4>
      </vt:variant>
      <vt:variant>
        <vt:i4>0</vt:i4>
      </vt:variant>
      <vt:variant>
        <vt:i4>5</vt:i4>
      </vt:variant>
      <vt:variant>
        <vt:lpwstr/>
      </vt:variant>
      <vt:variant>
        <vt:lpwstr>_Toc282618408</vt:lpwstr>
      </vt:variant>
      <vt:variant>
        <vt:i4>1114165</vt:i4>
      </vt:variant>
      <vt:variant>
        <vt:i4>83</vt:i4>
      </vt:variant>
      <vt:variant>
        <vt:i4>0</vt:i4>
      </vt:variant>
      <vt:variant>
        <vt:i4>5</vt:i4>
      </vt:variant>
      <vt:variant>
        <vt:lpwstr/>
      </vt:variant>
      <vt:variant>
        <vt:lpwstr>_Toc282618407</vt:lpwstr>
      </vt:variant>
      <vt:variant>
        <vt:i4>1114165</vt:i4>
      </vt:variant>
      <vt:variant>
        <vt:i4>77</vt:i4>
      </vt:variant>
      <vt:variant>
        <vt:i4>0</vt:i4>
      </vt:variant>
      <vt:variant>
        <vt:i4>5</vt:i4>
      </vt:variant>
      <vt:variant>
        <vt:lpwstr/>
      </vt:variant>
      <vt:variant>
        <vt:lpwstr>_Toc282618406</vt:lpwstr>
      </vt:variant>
      <vt:variant>
        <vt:i4>1114165</vt:i4>
      </vt:variant>
      <vt:variant>
        <vt:i4>71</vt:i4>
      </vt:variant>
      <vt:variant>
        <vt:i4>0</vt:i4>
      </vt:variant>
      <vt:variant>
        <vt:i4>5</vt:i4>
      </vt:variant>
      <vt:variant>
        <vt:lpwstr/>
      </vt:variant>
      <vt:variant>
        <vt:lpwstr>_Toc282618405</vt:lpwstr>
      </vt:variant>
      <vt:variant>
        <vt:i4>1114165</vt:i4>
      </vt:variant>
      <vt:variant>
        <vt:i4>65</vt:i4>
      </vt:variant>
      <vt:variant>
        <vt:i4>0</vt:i4>
      </vt:variant>
      <vt:variant>
        <vt:i4>5</vt:i4>
      </vt:variant>
      <vt:variant>
        <vt:lpwstr/>
      </vt:variant>
      <vt:variant>
        <vt:lpwstr>_Toc282618404</vt:lpwstr>
      </vt:variant>
      <vt:variant>
        <vt:i4>1114165</vt:i4>
      </vt:variant>
      <vt:variant>
        <vt:i4>59</vt:i4>
      </vt:variant>
      <vt:variant>
        <vt:i4>0</vt:i4>
      </vt:variant>
      <vt:variant>
        <vt:i4>5</vt:i4>
      </vt:variant>
      <vt:variant>
        <vt:lpwstr/>
      </vt:variant>
      <vt:variant>
        <vt:lpwstr>_Toc282618403</vt:lpwstr>
      </vt:variant>
      <vt:variant>
        <vt:i4>1114165</vt:i4>
      </vt:variant>
      <vt:variant>
        <vt:i4>53</vt:i4>
      </vt:variant>
      <vt:variant>
        <vt:i4>0</vt:i4>
      </vt:variant>
      <vt:variant>
        <vt:i4>5</vt:i4>
      </vt:variant>
      <vt:variant>
        <vt:lpwstr/>
      </vt:variant>
      <vt:variant>
        <vt:lpwstr>_Toc282618402</vt:lpwstr>
      </vt:variant>
      <vt:variant>
        <vt:i4>1114165</vt:i4>
      </vt:variant>
      <vt:variant>
        <vt:i4>47</vt:i4>
      </vt:variant>
      <vt:variant>
        <vt:i4>0</vt:i4>
      </vt:variant>
      <vt:variant>
        <vt:i4>5</vt:i4>
      </vt:variant>
      <vt:variant>
        <vt:lpwstr/>
      </vt:variant>
      <vt:variant>
        <vt:lpwstr>_Toc282618401</vt:lpwstr>
      </vt:variant>
      <vt:variant>
        <vt:i4>1114165</vt:i4>
      </vt:variant>
      <vt:variant>
        <vt:i4>41</vt:i4>
      </vt:variant>
      <vt:variant>
        <vt:i4>0</vt:i4>
      </vt:variant>
      <vt:variant>
        <vt:i4>5</vt:i4>
      </vt:variant>
      <vt:variant>
        <vt:lpwstr/>
      </vt:variant>
      <vt:variant>
        <vt:lpwstr>_Toc282618400</vt:lpwstr>
      </vt:variant>
      <vt:variant>
        <vt:i4>1572914</vt:i4>
      </vt:variant>
      <vt:variant>
        <vt:i4>35</vt:i4>
      </vt:variant>
      <vt:variant>
        <vt:i4>0</vt:i4>
      </vt:variant>
      <vt:variant>
        <vt:i4>5</vt:i4>
      </vt:variant>
      <vt:variant>
        <vt:lpwstr/>
      </vt:variant>
      <vt:variant>
        <vt:lpwstr>_Toc282618399</vt:lpwstr>
      </vt:variant>
      <vt:variant>
        <vt:i4>1572914</vt:i4>
      </vt:variant>
      <vt:variant>
        <vt:i4>29</vt:i4>
      </vt:variant>
      <vt:variant>
        <vt:i4>0</vt:i4>
      </vt:variant>
      <vt:variant>
        <vt:i4>5</vt:i4>
      </vt:variant>
      <vt:variant>
        <vt:lpwstr/>
      </vt:variant>
      <vt:variant>
        <vt:lpwstr>_Toc282618398</vt:lpwstr>
      </vt:variant>
      <vt:variant>
        <vt:i4>1572914</vt:i4>
      </vt:variant>
      <vt:variant>
        <vt:i4>23</vt:i4>
      </vt:variant>
      <vt:variant>
        <vt:i4>0</vt:i4>
      </vt:variant>
      <vt:variant>
        <vt:i4>5</vt:i4>
      </vt:variant>
      <vt:variant>
        <vt:lpwstr/>
      </vt:variant>
      <vt:variant>
        <vt:lpwstr>_Toc282618397</vt:lpwstr>
      </vt:variant>
      <vt:variant>
        <vt:i4>1572914</vt:i4>
      </vt:variant>
      <vt:variant>
        <vt:i4>17</vt:i4>
      </vt:variant>
      <vt:variant>
        <vt:i4>0</vt:i4>
      </vt:variant>
      <vt:variant>
        <vt:i4>5</vt:i4>
      </vt:variant>
      <vt:variant>
        <vt:lpwstr/>
      </vt:variant>
      <vt:variant>
        <vt:lpwstr>_Toc282618396</vt:lpwstr>
      </vt:variant>
      <vt:variant>
        <vt:i4>1572914</vt:i4>
      </vt:variant>
      <vt:variant>
        <vt:i4>11</vt:i4>
      </vt:variant>
      <vt:variant>
        <vt:i4>0</vt:i4>
      </vt:variant>
      <vt:variant>
        <vt:i4>5</vt:i4>
      </vt:variant>
      <vt:variant>
        <vt:lpwstr/>
      </vt:variant>
      <vt:variant>
        <vt:lpwstr>_Toc282618395</vt:lpwstr>
      </vt:variant>
      <vt:variant>
        <vt:i4>6094871</vt:i4>
      </vt:variant>
      <vt:variant>
        <vt:i4>6</vt:i4>
      </vt:variant>
      <vt:variant>
        <vt:i4>0</vt:i4>
      </vt:variant>
      <vt:variant>
        <vt:i4>5</vt:i4>
      </vt:variant>
      <vt:variant>
        <vt:lpwstr/>
      </vt:variant>
      <vt:variant>
        <vt:lpwstr>TOC2</vt:lpwstr>
      </vt:variant>
      <vt:variant>
        <vt:i4>5636117</vt:i4>
      </vt:variant>
      <vt:variant>
        <vt:i4>3</vt:i4>
      </vt:variant>
      <vt:variant>
        <vt:i4>0</vt:i4>
      </vt:variant>
      <vt:variant>
        <vt:i4>5</vt:i4>
      </vt:variant>
      <vt:variant>
        <vt:lpwstr/>
      </vt:variant>
      <vt:variant>
        <vt:lpwstr>RevisionHistory2</vt:lpwstr>
      </vt:variant>
      <vt:variant>
        <vt:i4>3080291</vt:i4>
      </vt:variant>
      <vt:variant>
        <vt:i4>0</vt:i4>
      </vt:variant>
      <vt:variant>
        <vt:i4>0</vt:i4>
      </vt:variant>
      <vt:variant>
        <vt:i4>5</vt:i4>
      </vt:variant>
      <vt:variant>
        <vt:lpwstr/>
      </vt:variant>
      <vt:variant>
        <vt:lpwstr>CoverPage2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creator>Section 508 VA Programs</dc:creator>
  <cp:lastModifiedBy>aperez02</cp:lastModifiedBy>
  <cp:revision>6</cp:revision>
  <cp:lastPrinted>2014-05-09T13:57:00Z</cp:lastPrinted>
  <dcterms:created xsi:type="dcterms:W3CDTF">2014-05-27T18:31:00Z</dcterms:created>
  <dcterms:modified xsi:type="dcterms:W3CDTF">2014-05-27T18:45:00Z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6</vt:lpwstr>
  </property>
  <property fmtid="{D5CDD505-2E9C-101B-9397-08002B2CF9AE}" pid="3" name="Scope">
    <vt:lpwstr>1</vt:lpwstr>
  </property>
  <property fmtid="{D5CDD505-2E9C-101B-9397-08002B2CF9AE}" pid="4" name="ContentType">
    <vt:lpwstr>Document</vt:lpwstr>
  </property>
  <property fmtid="{D5CDD505-2E9C-101B-9397-08002B2CF9AE}" pid="5" name="Order">
    <vt:lpwstr>148100.000000000</vt:lpwstr>
  </property>
  <property fmtid="{D5CDD505-2E9C-101B-9397-08002B2CF9AE}" pid="6" name="Function">
    <vt:lpwstr>Engineering Management</vt:lpwstr>
  </property>
  <property fmtid="{D5CDD505-2E9C-101B-9397-08002B2CF9AE}" pid="7" name="Activity">
    <vt:lpwstr>Program Execution</vt:lpwstr>
  </property>
  <property fmtid="{D5CDD505-2E9C-101B-9397-08002B2CF9AE}" pid="8" name="Document Type">
    <vt:lpwstr>Template</vt:lpwstr>
  </property>
  <property fmtid="{D5CDD505-2E9C-101B-9397-08002B2CF9AE}" pid="9" name="ContentTypeId">
    <vt:lpwstr>0x010100F9C9AB3197FD50448310FFA1687322E4</vt:lpwstr>
  </property>
  <property fmtid="{D5CDD505-2E9C-101B-9397-08002B2CF9AE}" pid="10" name="_dlc_ExpireDate">
    <vt:lpwstr>2020-06-13T17:40:38+00:00</vt:lpwstr>
  </property>
</Properties>
</file>