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rsidR="00100CBD" w:rsidRDefault="00100CBD"/>
        <w:p w:rsidR="00061DA8" w:rsidRDefault="00061DA8" w:rsidP="00061DA8">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008A2DDF" w:rsidRPr="005B5B11">
            <w:rPr>
              <w:sz w:val="36"/>
              <w:szCs w:val="36"/>
            </w:rPr>
            <w:t xml:space="preserve">) </w:t>
          </w:r>
          <w:r>
            <w:rPr>
              <w:sz w:val="36"/>
              <w:szCs w:val="36"/>
            </w:rPr>
            <w:br/>
          </w:r>
          <w:r>
            <w:rPr>
              <w:sz w:val="36"/>
              <w:szCs w:val="36"/>
            </w:rPr>
            <w:br/>
            <w:t>Ear Model</w:t>
          </w:r>
        </w:p>
        <w:p w:rsidR="00061DA8" w:rsidRDefault="00061DA8" w:rsidP="00061DA8">
          <w:pPr>
            <w:pStyle w:val="wdreqfrontpagetexttitle"/>
            <w:spacing w:before="240" w:after="240" w:line="240" w:lineRule="auto"/>
            <w:ind w:right="0"/>
            <w:jc w:val="center"/>
            <w:rPr>
              <w:sz w:val="36"/>
              <w:szCs w:val="36"/>
            </w:rPr>
          </w:pPr>
        </w:p>
        <w:p w:rsidR="00061DA8" w:rsidRPr="003C0EFC" w:rsidRDefault="00061DA8" w:rsidP="00061DA8">
          <w:pPr>
            <w:pStyle w:val="wdreqfrontpagetexttitle"/>
            <w:spacing w:before="240" w:after="240" w:line="240" w:lineRule="auto"/>
            <w:ind w:right="0"/>
            <w:jc w:val="center"/>
            <w:rPr>
              <w:sz w:val="36"/>
              <w:szCs w:val="36"/>
            </w:rPr>
          </w:pPr>
        </w:p>
        <w:p w:rsidR="00061DA8" w:rsidRPr="005A4973" w:rsidRDefault="00061DA8" w:rsidP="00061DA8">
          <w:pPr>
            <w:autoSpaceDE w:val="0"/>
            <w:autoSpaceDN w:val="0"/>
            <w:adjustRightInd w:val="0"/>
            <w:spacing w:after="0" w:line="240" w:lineRule="auto"/>
            <w:rPr>
              <w:rFonts w:ascii="Courier New" w:eastAsia="Times New Roman" w:hAnsi="Courier New" w:cs="Courier New"/>
              <w:color w:val="000000"/>
              <w:sz w:val="24"/>
              <w:szCs w:val="24"/>
            </w:rPr>
          </w:pPr>
        </w:p>
        <w:p w:rsidR="00061DA8" w:rsidRDefault="00061DA8" w:rsidP="00061DA8">
          <w:pPr>
            <w:pStyle w:val="wdreqfrontpagetext"/>
            <w:spacing w:before="0"/>
            <w:ind w:right="0"/>
            <w:jc w:val="center"/>
          </w:pPr>
        </w:p>
        <w:p w:rsidR="00061DA8" w:rsidRDefault="00061DA8" w:rsidP="00061DA8">
          <w:pPr>
            <w:pStyle w:val="wdreqfrontpagetext"/>
            <w:spacing w:before="0"/>
            <w:ind w:right="0"/>
            <w:jc w:val="center"/>
          </w:pPr>
          <w:r>
            <w:rPr>
              <w:noProof/>
            </w:rPr>
            <w:drawing>
              <wp:inline distT="0" distB="0" distL="0" distR="0" wp14:anchorId="646F61B7" wp14:editId="2004A065">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rsidR="00061DA8" w:rsidRDefault="00061DA8" w:rsidP="00061DA8">
          <w:pPr>
            <w:pStyle w:val="wdreqfrontpagetext"/>
            <w:spacing w:before="0" w:after="0"/>
            <w:ind w:right="0"/>
            <w:jc w:val="center"/>
          </w:pPr>
        </w:p>
        <w:p w:rsidR="00061DA8" w:rsidRDefault="00061DA8" w:rsidP="00061DA8">
          <w:pPr>
            <w:pStyle w:val="wdreqfrontpagetext"/>
            <w:spacing w:before="0" w:after="0"/>
            <w:ind w:right="0"/>
            <w:jc w:val="center"/>
          </w:pPr>
        </w:p>
        <w:p w:rsidR="00061DA8" w:rsidRDefault="00061DA8" w:rsidP="00061DA8">
          <w:pPr>
            <w:pStyle w:val="wdreqfrontpagetext"/>
            <w:spacing w:before="0" w:after="0"/>
            <w:ind w:right="0"/>
            <w:jc w:val="cente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r>
            <w:rPr>
              <w:b/>
              <w:bCs/>
              <w:sz w:val="32"/>
              <w:szCs w:val="32"/>
            </w:rPr>
            <w:t>July, 2016</w:t>
          </w:r>
          <w:r>
            <w:rPr>
              <w:b/>
              <w:bCs/>
              <w:sz w:val="32"/>
              <w:szCs w:val="32"/>
            </w:rPr>
            <w:br/>
            <w:t xml:space="preserve">Version </w:t>
          </w:r>
          <w:r w:rsidR="00AB3795">
            <w:rPr>
              <w:b/>
              <w:bCs/>
              <w:sz w:val="32"/>
              <w:szCs w:val="32"/>
            </w:rPr>
            <w:t>1.0</w:t>
          </w: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Subtitle"/>
            <w:rPr>
              <w:lang w:val="da-DK"/>
            </w:rPr>
          </w:pPr>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061DA8" w:rsidRPr="00061DA8" w:rsidTr="003F4C05">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Reviewer(s)</w:t>
                </w:r>
              </w:p>
            </w:tc>
          </w:tr>
          <w:tr w:rsidR="00061DA8" w:rsidRPr="00061DA8" w:rsidTr="00061DA8">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07/31/2016</w:t>
                </w:r>
              </w:p>
            </w:tc>
            <w:tc>
              <w:tcPr>
                <w:tcW w:w="968"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1.0</w:t>
                </w:r>
              </w:p>
            </w:tc>
            <w:tc>
              <w:tcPr>
                <w:tcW w:w="4050"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Included the Revision History section</w:t>
                </w:r>
              </w:p>
            </w:tc>
            <w:tc>
              <w:tcPr>
                <w:tcW w:w="1781"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Dave</w:t>
                </w:r>
              </w:p>
            </w:tc>
            <w:tc>
              <w:tcPr>
                <w:tcW w:w="1684" w:type="dxa"/>
                <w:tcBorders>
                  <w:top w:val="outset" w:sz="6" w:space="0" w:color="auto"/>
                  <w:left w:val="outset" w:sz="6" w:space="0" w:color="auto"/>
                  <w:bottom w:val="outset" w:sz="6" w:space="0" w:color="auto"/>
                  <w:right w:val="outset" w:sz="6" w:space="0" w:color="auto"/>
                </w:tcBorders>
              </w:tcPr>
              <w:p w:rsidR="00061DA8" w:rsidRPr="00061DA8" w:rsidRDefault="00061DA8" w:rsidP="003F4C05">
                <w:bookmarkStart w:id="0" w:name="_GoBack"/>
                <w:bookmarkEnd w:id="0"/>
              </w:p>
            </w:tc>
          </w:tr>
          <w:tr w:rsidR="00061DA8" w:rsidRPr="00061DA8" w:rsidTr="003F4C05">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968"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4050"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781"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684"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r>
          <w:tr w:rsidR="00061DA8" w:rsidRPr="00061DA8" w:rsidTr="003F4C05">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968"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4050"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781"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684"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r>
        </w:tbl>
        <w:p w:rsidR="00061DA8" w:rsidRDefault="00061DA8" w:rsidP="00061DA8">
          <w:pPr>
            <w:pStyle w:val="wdreqfrontpagetext"/>
            <w:spacing w:before="0" w:after="0"/>
            <w:ind w:right="0"/>
            <w:jc w:val="center"/>
            <w:rPr>
              <w:b/>
              <w:bCs/>
              <w:sz w:val="32"/>
              <w:szCs w:val="32"/>
            </w:rPr>
          </w:pPr>
        </w:p>
        <w:p w:rsidR="00100CBD" w:rsidRDefault="00100CBD">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rsidR="00A56D63" w:rsidRDefault="00A56D63">
          <w:pPr>
            <w:pStyle w:val="TOCHeading"/>
          </w:pPr>
          <w:r>
            <w:t>Contents</w:t>
          </w:r>
        </w:p>
        <w:p w:rsidR="00DD0FE2"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9638391" w:history="1">
            <w:r w:rsidR="00DD0FE2" w:rsidRPr="003611BA">
              <w:rPr>
                <w:rStyle w:val="Hyperlink"/>
                <w:noProof/>
              </w:rPr>
              <w:t>Section 0: Overview</w:t>
            </w:r>
            <w:r w:rsidR="00DD0FE2">
              <w:rPr>
                <w:noProof/>
                <w:webHidden/>
              </w:rPr>
              <w:tab/>
            </w:r>
            <w:r w:rsidR="00DD0FE2">
              <w:rPr>
                <w:noProof/>
                <w:webHidden/>
              </w:rPr>
              <w:fldChar w:fldCharType="begin"/>
            </w:r>
            <w:r w:rsidR="00DD0FE2">
              <w:rPr>
                <w:noProof/>
                <w:webHidden/>
              </w:rPr>
              <w:instrText xml:space="preserve"> PAGEREF _Toc449638391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392" w:history="1">
            <w:r w:rsidR="00DD0FE2" w:rsidRPr="003611BA">
              <w:rPr>
                <w:rStyle w:val="Hyperlink"/>
                <w:noProof/>
              </w:rPr>
              <w:t>Introduction</w:t>
            </w:r>
            <w:r w:rsidR="00DD0FE2">
              <w:rPr>
                <w:noProof/>
                <w:webHidden/>
              </w:rPr>
              <w:tab/>
            </w:r>
            <w:r w:rsidR="00DD0FE2">
              <w:rPr>
                <w:noProof/>
                <w:webHidden/>
              </w:rPr>
              <w:fldChar w:fldCharType="begin"/>
            </w:r>
            <w:r w:rsidR="00DD0FE2">
              <w:rPr>
                <w:noProof/>
                <w:webHidden/>
              </w:rPr>
              <w:instrText xml:space="preserve"> PAGEREF _Toc449638392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393" w:history="1">
            <w:r w:rsidR="00DD0FE2" w:rsidRPr="003611BA">
              <w:rPr>
                <w:rStyle w:val="Hyperlink"/>
                <w:noProof/>
              </w:rPr>
              <w:t>Purpose</w:t>
            </w:r>
            <w:r w:rsidR="00DD0FE2">
              <w:rPr>
                <w:noProof/>
                <w:webHidden/>
              </w:rPr>
              <w:tab/>
            </w:r>
            <w:r w:rsidR="00DD0FE2">
              <w:rPr>
                <w:noProof/>
                <w:webHidden/>
              </w:rPr>
              <w:fldChar w:fldCharType="begin"/>
            </w:r>
            <w:r w:rsidR="00DD0FE2">
              <w:rPr>
                <w:noProof/>
                <w:webHidden/>
              </w:rPr>
              <w:instrText xml:space="preserve"> PAGEREF _Toc449638393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0B4013">
          <w:pPr>
            <w:pStyle w:val="TOC1"/>
            <w:tabs>
              <w:tab w:val="right" w:leader="dot" w:pos="10340"/>
            </w:tabs>
            <w:rPr>
              <w:rFonts w:eastAsiaTheme="minorEastAsia"/>
              <w:noProof/>
            </w:rPr>
          </w:pPr>
          <w:hyperlink w:anchor="_Toc449638394" w:history="1">
            <w:r w:rsidR="00DD0FE2" w:rsidRPr="003611BA">
              <w:rPr>
                <w:rStyle w:val="Hyperlink"/>
                <w:noProof/>
              </w:rPr>
              <w:t>Section 1: Background</w:t>
            </w:r>
            <w:r w:rsidR="00DD0FE2">
              <w:rPr>
                <w:noProof/>
                <w:webHidden/>
              </w:rPr>
              <w:tab/>
            </w:r>
            <w:r w:rsidR="00DD0FE2">
              <w:rPr>
                <w:noProof/>
                <w:webHidden/>
              </w:rPr>
              <w:fldChar w:fldCharType="begin"/>
            </w:r>
            <w:r w:rsidR="00DD0FE2">
              <w:rPr>
                <w:noProof/>
                <w:webHidden/>
              </w:rPr>
              <w:instrText xml:space="preserve"> PAGEREF _Toc449638394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395" w:history="1">
            <w:r w:rsidR="00DD0FE2" w:rsidRPr="003611BA">
              <w:rPr>
                <w:rStyle w:val="Hyperlink"/>
                <w:noProof/>
              </w:rPr>
              <w:t>Statistical Adjudication of Disability Compensation Claims</w:t>
            </w:r>
            <w:r w:rsidR="00DD0FE2">
              <w:rPr>
                <w:noProof/>
                <w:webHidden/>
              </w:rPr>
              <w:tab/>
            </w:r>
            <w:r w:rsidR="00DD0FE2">
              <w:rPr>
                <w:noProof/>
                <w:webHidden/>
              </w:rPr>
              <w:fldChar w:fldCharType="begin"/>
            </w:r>
            <w:r w:rsidR="00DD0FE2">
              <w:rPr>
                <w:noProof/>
                <w:webHidden/>
              </w:rPr>
              <w:instrText xml:space="preserve"> PAGEREF _Toc449638395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396" w:history="1">
            <w:r w:rsidR="00DD0FE2" w:rsidRPr="003611BA">
              <w:rPr>
                <w:rStyle w:val="Hyperlink"/>
                <w:noProof/>
              </w:rPr>
              <w:t>Observations and Limitations of Using Statistical Models to Adjudicate Claims for Disability Compensation Benefits</w:t>
            </w:r>
            <w:r w:rsidR="00DD0FE2">
              <w:rPr>
                <w:noProof/>
                <w:webHidden/>
              </w:rPr>
              <w:tab/>
            </w:r>
            <w:r w:rsidR="00DD0FE2">
              <w:rPr>
                <w:noProof/>
                <w:webHidden/>
              </w:rPr>
              <w:fldChar w:fldCharType="begin"/>
            </w:r>
            <w:r w:rsidR="00DD0FE2">
              <w:rPr>
                <w:noProof/>
                <w:webHidden/>
              </w:rPr>
              <w:instrText xml:space="preserve"> PAGEREF _Toc449638396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397" w:history="1">
            <w:r w:rsidR="00DD0FE2" w:rsidRPr="003611BA">
              <w:rPr>
                <w:rStyle w:val="Hyperlink"/>
                <w:noProof/>
              </w:rPr>
              <w:t>Summary of MITRE Corporation’s Methodology</w:t>
            </w:r>
            <w:r w:rsidR="00DD0FE2">
              <w:rPr>
                <w:noProof/>
                <w:webHidden/>
              </w:rPr>
              <w:tab/>
            </w:r>
            <w:r w:rsidR="00DD0FE2">
              <w:rPr>
                <w:noProof/>
                <w:webHidden/>
              </w:rPr>
              <w:fldChar w:fldCharType="begin"/>
            </w:r>
            <w:r w:rsidR="00DD0FE2">
              <w:rPr>
                <w:noProof/>
                <w:webHidden/>
              </w:rPr>
              <w:instrText xml:space="preserve"> PAGEREF _Toc449638397 \h </w:instrText>
            </w:r>
            <w:r w:rsidR="00DD0FE2">
              <w:rPr>
                <w:noProof/>
                <w:webHidden/>
              </w:rPr>
            </w:r>
            <w:r w:rsidR="00DD0FE2">
              <w:rPr>
                <w:noProof/>
                <w:webHidden/>
              </w:rPr>
              <w:fldChar w:fldCharType="separate"/>
            </w:r>
            <w:r w:rsidR="00DD0FE2">
              <w:rPr>
                <w:noProof/>
                <w:webHidden/>
              </w:rPr>
              <w:t>5</w:t>
            </w:r>
            <w:r w:rsidR="00DD0FE2">
              <w:rPr>
                <w:noProof/>
                <w:webHidden/>
              </w:rPr>
              <w:fldChar w:fldCharType="end"/>
            </w:r>
          </w:hyperlink>
        </w:p>
        <w:p w:rsidR="00DD0FE2" w:rsidRDefault="000B4013">
          <w:pPr>
            <w:pStyle w:val="TOC1"/>
            <w:tabs>
              <w:tab w:val="right" w:leader="dot" w:pos="10340"/>
            </w:tabs>
            <w:rPr>
              <w:rFonts w:eastAsiaTheme="minorEastAsia"/>
              <w:noProof/>
            </w:rPr>
          </w:pPr>
          <w:hyperlink w:anchor="_Toc449638398" w:history="1">
            <w:r w:rsidR="00DD0FE2" w:rsidRPr="003611BA">
              <w:rPr>
                <w:rStyle w:val="Hyperlink"/>
                <w:noProof/>
              </w:rPr>
              <w:t>Section 2: Conceptual Design and Model Development Approach</w:t>
            </w:r>
            <w:r w:rsidR="00DD0FE2">
              <w:rPr>
                <w:noProof/>
                <w:webHidden/>
              </w:rPr>
              <w:tab/>
            </w:r>
            <w:r w:rsidR="00DD0FE2">
              <w:rPr>
                <w:noProof/>
                <w:webHidden/>
              </w:rPr>
              <w:fldChar w:fldCharType="begin"/>
            </w:r>
            <w:r w:rsidR="00DD0FE2">
              <w:rPr>
                <w:noProof/>
                <w:webHidden/>
              </w:rPr>
              <w:instrText xml:space="preserve"> PAGEREF _Toc449638398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399" w:history="1">
            <w:r w:rsidR="00DD0FE2" w:rsidRPr="003611BA">
              <w:rPr>
                <w:rStyle w:val="Hyperlink"/>
                <w:noProof/>
              </w:rPr>
              <w:t>BCDS Model - Conceptual Design</w:t>
            </w:r>
            <w:r w:rsidR="00DD0FE2">
              <w:rPr>
                <w:noProof/>
                <w:webHidden/>
              </w:rPr>
              <w:tab/>
            </w:r>
            <w:r w:rsidR="00DD0FE2">
              <w:rPr>
                <w:noProof/>
                <w:webHidden/>
              </w:rPr>
              <w:fldChar w:fldCharType="begin"/>
            </w:r>
            <w:r w:rsidR="00DD0FE2">
              <w:rPr>
                <w:noProof/>
                <w:webHidden/>
              </w:rPr>
              <w:instrText xml:space="preserve"> PAGEREF _Toc449638399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00" w:history="1">
            <w:r w:rsidR="00DD0FE2" w:rsidRPr="003611BA">
              <w:rPr>
                <w:rStyle w:val="Hyperlink"/>
                <w:noProof/>
              </w:rPr>
              <w:t>Technical Approach</w:t>
            </w:r>
            <w:r w:rsidR="00DD0FE2">
              <w:rPr>
                <w:noProof/>
                <w:webHidden/>
              </w:rPr>
              <w:tab/>
            </w:r>
            <w:r w:rsidR="00DD0FE2">
              <w:rPr>
                <w:noProof/>
                <w:webHidden/>
              </w:rPr>
              <w:fldChar w:fldCharType="begin"/>
            </w:r>
            <w:r w:rsidR="00DD0FE2">
              <w:rPr>
                <w:noProof/>
                <w:webHidden/>
              </w:rPr>
              <w:instrText xml:space="preserve"> PAGEREF _Toc449638400 \h </w:instrText>
            </w:r>
            <w:r w:rsidR="00DD0FE2">
              <w:rPr>
                <w:noProof/>
                <w:webHidden/>
              </w:rPr>
            </w:r>
            <w:r w:rsidR="00DD0FE2">
              <w:rPr>
                <w:noProof/>
                <w:webHidden/>
              </w:rPr>
              <w:fldChar w:fldCharType="separate"/>
            </w:r>
            <w:r w:rsidR="00DD0FE2">
              <w:rPr>
                <w:noProof/>
                <w:webHidden/>
              </w:rPr>
              <w:t>10</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01" w:history="1">
            <w:r w:rsidR="00DD0FE2" w:rsidRPr="003611BA">
              <w:rPr>
                <w:rStyle w:val="Hyperlink"/>
                <w:noProof/>
              </w:rPr>
              <w:t>BCDS Patter-Matching Architecture</w:t>
            </w:r>
            <w:r w:rsidR="00DD0FE2">
              <w:rPr>
                <w:noProof/>
                <w:webHidden/>
              </w:rPr>
              <w:tab/>
            </w:r>
            <w:r w:rsidR="00DD0FE2">
              <w:rPr>
                <w:noProof/>
                <w:webHidden/>
              </w:rPr>
              <w:fldChar w:fldCharType="begin"/>
            </w:r>
            <w:r w:rsidR="00DD0FE2">
              <w:rPr>
                <w:noProof/>
                <w:webHidden/>
              </w:rPr>
              <w:instrText xml:space="preserve"> PAGEREF _Toc449638401 \h </w:instrText>
            </w:r>
            <w:r w:rsidR="00DD0FE2">
              <w:rPr>
                <w:noProof/>
                <w:webHidden/>
              </w:rPr>
            </w:r>
            <w:r w:rsidR="00DD0FE2">
              <w:rPr>
                <w:noProof/>
                <w:webHidden/>
              </w:rPr>
              <w:fldChar w:fldCharType="separate"/>
            </w:r>
            <w:r w:rsidR="00DD0FE2">
              <w:rPr>
                <w:noProof/>
                <w:webHidden/>
              </w:rPr>
              <w:t>11</w:t>
            </w:r>
            <w:r w:rsidR="00DD0FE2">
              <w:rPr>
                <w:noProof/>
                <w:webHidden/>
              </w:rPr>
              <w:fldChar w:fldCharType="end"/>
            </w:r>
          </w:hyperlink>
        </w:p>
        <w:p w:rsidR="00DD0FE2" w:rsidRDefault="000B4013">
          <w:pPr>
            <w:pStyle w:val="TOC1"/>
            <w:tabs>
              <w:tab w:val="right" w:leader="dot" w:pos="10340"/>
            </w:tabs>
            <w:rPr>
              <w:rFonts w:eastAsiaTheme="minorEastAsia"/>
              <w:noProof/>
            </w:rPr>
          </w:pPr>
          <w:hyperlink w:anchor="_Toc449638402" w:history="1">
            <w:r w:rsidR="00DD0FE2" w:rsidRPr="003611BA">
              <w:rPr>
                <w:rStyle w:val="Hyperlink"/>
                <w:noProof/>
              </w:rPr>
              <w:t>Section 3: Data Requirements</w:t>
            </w:r>
            <w:r w:rsidR="00DD0FE2">
              <w:rPr>
                <w:noProof/>
                <w:webHidden/>
              </w:rPr>
              <w:tab/>
            </w:r>
            <w:r w:rsidR="00DD0FE2">
              <w:rPr>
                <w:noProof/>
                <w:webHidden/>
              </w:rPr>
              <w:fldChar w:fldCharType="begin"/>
            </w:r>
            <w:r w:rsidR="00DD0FE2">
              <w:rPr>
                <w:noProof/>
                <w:webHidden/>
              </w:rPr>
              <w:instrText xml:space="preserve"> PAGEREF _Toc449638402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03" w:history="1">
            <w:r w:rsidR="00DD0FE2" w:rsidRPr="003611BA">
              <w:rPr>
                <w:rStyle w:val="Hyperlink"/>
                <w:noProof/>
              </w:rPr>
              <w:t>Data Source and Structure Overview</w:t>
            </w:r>
            <w:r w:rsidR="00DD0FE2">
              <w:rPr>
                <w:noProof/>
                <w:webHidden/>
              </w:rPr>
              <w:tab/>
            </w:r>
            <w:r w:rsidR="00DD0FE2">
              <w:rPr>
                <w:noProof/>
                <w:webHidden/>
              </w:rPr>
              <w:fldChar w:fldCharType="begin"/>
            </w:r>
            <w:r w:rsidR="00DD0FE2">
              <w:rPr>
                <w:noProof/>
                <w:webHidden/>
              </w:rPr>
              <w:instrText xml:space="preserve"> PAGEREF _Toc449638403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04" w:history="1">
            <w:r w:rsidR="00DD0FE2" w:rsidRPr="003611BA">
              <w:rPr>
                <w:rStyle w:val="Hyperlink"/>
                <w:noProof/>
              </w:rPr>
              <w:t>BCDS Ear Model Data Segmentation</w:t>
            </w:r>
            <w:r w:rsidR="00DD0FE2">
              <w:rPr>
                <w:noProof/>
                <w:webHidden/>
              </w:rPr>
              <w:tab/>
            </w:r>
            <w:r w:rsidR="00DD0FE2">
              <w:rPr>
                <w:noProof/>
                <w:webHidden/>
              </w:rPr>
              <w:fldChar w:fldCharType="begin"/>
            </w:r>
            <w:r w:rsidR="00DD0FE2">
              <w:rPr>
                <w:noProof/>
                <w:webHidden/>
              </w:rPr>
              <w:instrText xml:space="preserve"> PAGEREF _Toc449638404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0B4013">
          <w:pPr>
            <w:pStyle w:val="TOC1"/>
            <w:tabs>
              <w:tab w:val="right" w:leader="dot" w:pos="10340"/>
            </w:tabs>
            <w:rPr>
              <w:rFonts w:eastAsiaTheme="minorEastAsia"/>
              <w:noProof/>
            </w:rPr>
          </w:pPr>
          <w:hyperlink w:anchor="_Toc449638405" w:history="1">
            <w:r w:rsidR="00DD0FE2" w:rsidRPr="003611BA">
              <w:rPr>
                <w:rStyle w:val="Hyperlink"/>
                <w:noProof/>
              </w:rPr>
              <w:t>Section 4: Model Development and Optimization</w:t>
            </w:r>
            <w:r w:rsidR="00DD0FE2">
              <w:rPr>
                <w:noProof/>
                <w:webHidden/>
              </w:rPr>
              <w:tab/>
            </w:r>
            <w:r w:rsidR="00DD0FE2">
              <w:rPr>
                <w:noProof/>
                <w:webHidden/>
              </w:rPr>
              <w:fldChar w:fldCharType="begin"/>
            </w:r>
            <w:r w:rsidR="00DD0FE2">
              <w:rPr>
                <w:noProof/>
                <w:webHidden/>
              </w:rPr>
              <w:instrText xml:space="preserve"> PAGEREF _Toc449638405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0B4013" w:rsidP="00DD0FE2">
          <w:pPr>
            <w:pStyle w:val="TOC2"/>
            <w:tabs>
              <w:tab w:val="right" w:leader="dot" w:pos="10340"/>
            </w:tabs>
            <w:rPr>
              <w:rFonts w:eastAsiaTheme="minorEastAsia"/>
              <w:noProof/>
            </w:rPr>
          </w:pPr>
          <w:hyperlink w:anchor="_Toc449638406" w:history="1">
            <w:r w:rsidR="00DD0FE2" w:rsidRPr="003611BA">
              <w:rPr>
                <w:rStyle w:val="Hyperlink"/>
                <w:noProof/>
              </w:rPr>
              <w:t>Knee Model Performance Targets</w:t>
            </w:r>
            <w:r w:rsidR="00DD0FE2">
              <w:rPr>
                <w:noProof/>
                <w:webHidden/>
              </w:rPr>
              <w:tab/>
            </w:r>
            <w:r w:rsidR="00DD0FE2">
              <w:rPr>
                <w:noProof/>
                <w:webHidden/>
              </w:rPr>
              <w:fldChar w:fldCharType="begin"/>
            </w:r>
            <w:r w:rsidR="00DD0FE2">
              <w:rPr>
                <w:noProof/>
                <w:webHidden/>
              </w:rPr>
              <w:instrText xml:space="preserve"> PAGEREF _Toc449638406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08" w:history="1">
            <w:r w:rsidR="00DD0FE2" w:rsidRPr="003611BA">
              <w:rPr>
                <w:rStyle w:val="Hyperlink"/>
                <w:noProof/>
              </w:rPr>
              <w:t>Model Development Process</w:t>
            </w:r>
            <w:r w:rsidR="00DD0FE2">
              <w:rPr>
                <w:noProof/>
                <w:webHidden/>
              </w:rPr>
              <w:tab/>
            </w:r>
            <w:r w:rsidR="00DD0FE2">
              <w:rPr>
                <w:noProof/>
                <w:webHidden/>
              </w:rPr>
              <w:fldChar w:fldCharType="begin"/>
            </w:r>
            <w:r w:rsidR="00DD0FE2">
              <w:rPr>
                <w:noProof/>
                <w:webHidden/>
              </w:rPr>
              <w:instrText xml:space="preserve"> PAGEREF _Toc449638408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09" w:history="1">
            <w:r w:rsidR="00DD0FE2" w:rsidRPr="003611BA">
              <w:rPr>
                <w:rStyle w:val="Hyperlink"/>
                <w:noProof/>
              </w:rPr>
              <w:t>Model Optimization Process</w:t>
            </w:r>
            <w:r w:rsidR="00DD0FE2">
              <w:rPr>
                <w:noProof/>
                <w:webHidden/>
              </w:rPr>
              <w:tab/>
            </w:r>
            <w:r w:rsidR="00DD0FE2">
              <w:rPr>
                <w:noProof/>
                <w:webHidden/>
              </w:rPr>
              <w:fldChar w:fldCharType="begin"/>
            </w:r>
            <w:r w:rsidR="00DD0FE2">
              <w:rPr>
                <w:noProof/>
                <w:webHidden/>
              </w:rPr>
              <w:instrText xml:space="preserve"> PAGEREF _Toc449638409 \h </w:instrText>
            </w:r>
            <w:r w:rsidR="00DD0FE2">
              <w:rPr>
                <w:noProof/>
                <w:webHidden/>
              </w:rPr>
            </w:r>
            <w:r w:rsidR="00DD0FE2">
              <w:rPr>
                <w:noProof/>
                <w:webHidden/>
              </w:rPr>
              <w:fldChar w:fldCharType="separate"/>
            </w:r>
            <w:r w:rsidR="00DD0FE2">
              <w:rPr>
                <w:noProof/>
                <w:webHidden/>
              </w:rPr>
              <w:t>17</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10" w:history="1">
            <w:r w:rsidR="00DD0FE2" w:rsidRPr="003611BA">
              <w:rPr>
                <w:rStyle w:val="Hyperlink"/>
                <w:noProof/>
              </w:rPr>
              <w:t>Testing and Performance Analysis</w:t>
            </w:r>
            <w:r w:rsidR="00DD0FE2">
              <w:rPr>
                <w:noProof/>
                <w:webHidden/>
              </w:rPr>
              <w:tab/>
            </w:r>
            <w:r w:rsidR="00DD0FE2">
              <w:rPr>
                <w:noProof/>
                <w:webHidden/>
              </w:rPr>
              <w:fldChar w:fldCharType="begin"/>
            </w:r>
            <w:r w:rsidR="00DD0FE2">
              <w:rPr>
                <w:noProof/>
                <w:webHidden/>
              </w:rPr>
              <w:instrText xml:space="preserve"> PAGEREF _Toc449638410 \h </w:instrText>
            </w:r>
            <w:r w:rsidR="00DD0FE2">
              <w:rPr>
                <w:noProof/>
                <w:webHidden/>
              </w:rPr>
            </w:r>
            <w:r w:rsidR="00DD0FE2">
              <w:rPr>
                <w:noProof/>
                <w:webHidden/>
              </w:rPr>
              <w:fldChar w:fldCharType="separate"/>
            </w:r>
            <w:r w:rsidR="00DD0FE2">
              <w:rPr>
                <w:noProof/>
                <w:webHidden/>
              </w:rPr>
              <w:t>18</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11" w:history="1">
            <w:r w:rsidR="00DD0FE2" w:rsidRPr="003611BA">
              <w:rPr>
                <w:rStyle w:val="Hyperlink"/>
                <w:noProof/>
              </w:rPr>
              <w:t>Quantitative Characterization of Addressed Claims</w:t>
            </w:r>
            <w:r w:rsidR="00DD0FE2">
              <w:rPr>
                <w:noProof/>
                <w:webHidden/>
              </w:rPr>
              <w:tab/>
            </w:r>
            <w:r w:rsidR="00DD0FE2">
              <w:rPr>
                <w:noProof/>
                <w:webHidden/>
              </w:rPr>
              <w:fldChar w:fldCharType="begin"/>
            </w:r>
            <w:r w:rsidR="00DD0FE2">
              <w:rPr>
                <w:noProof/>
                <w:webHidden/>
              </w:rPr>
              <w:instrText xml:space="preserve"> PAGEREF _Toc449638411 \h </w:instrText>
            </w:r>
            <w:r w:rsidR="00DD0FE2">
              <w:rPr>
                <w:noProof/>
                <w:webHidden/>
              </w:rPr>
            </w:r>
            <w:r w:rsidR="00DD0FE2">
              <w:rPr>
                <w:noProof/>
                <w:webHidden/>
              </w:rPr>
              <w:fldChar w:fldCharType="separate"/>
            </w:r>
            <w:r w:rsidR="00DD0FE2">
              <w:rPr>
                <w:noProof/>
                <w:webHidden/>
              </w:rPr>
              <w:t>19</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12" w:history="1">
            <w:r w:rsidR="00DD0FE2" w:rsidRPr="003611BA">
              <w:rPr>
                <w:rStyle w:val="Hyperlink"/>
                <w:noProof/>
              </w:rPr>
              <w:t>Description and Quantitative Overview of Unaddressed Claims</w:t>
            </w:r>
            <w:r w:rsidR="00DD0FE2">
              <w:rPr>
                <w:noProof/>
                <w:webHidden/>
              </w:rPr>
              <w:tab/>
            </w:r>
            <w:r w:rsidR="00DD0FE2">
              <w:rPr>
                <w:noProof/>
                <w:webHidden/>
              </w:rPr>
              <w:fldChar w:fldCharType="begin"/>
            </w:r>
            <w:r w:rsidR="00DD0FE2">
              <w:rPr>
                <w:noProof/>
                <w:webHidden/>
              </w:rPr>
              <w:instrText xml:space="preserve"> PAGEREF _Toc449638412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rsidR="00DD0FE2" w:rsidRDefault="000B4013">
          <w:pPr>
            <w:pStyle w:val="TOC1"/>
            <w:tabs>
              <w:tab w:val="right" w:leader="dot" w:pos="10340"/>
            </w:tabs>
            <w:rPr>
              <w:rFonts w:eastAsiaTheme="minorEastAsia"/>
              <w:noProof/>
            </w:rPr>
          </w:pPr>
          <w:hyperlink w:anchor="_Toc449638413" w:history="1">
            <w:r w:rsidR="00DD0FE2" w:rsidRPr="003611BA">
              <w:rPr>
                <w:rStyle w:val="Hyperlink"/>
                <w:noProof/>
              </w:rPr>
              <w:t>Section 5: Model Verification Testing</w:t>
            </w:r>
            <w:r w:rsidR="00DD0FE2">
              <w:rPr>
                <w:noProof/>
                <w:webHidden/>
              </w:rPr>
              <w:tab/>
            </w:r>
            <w:r w:rsidR="00DD0FE2">
              <w:rPr>
                <w:noProof/>
                <w:webHidden/>
              </w:rPr>
              <w:fldChar w:fldCharType="begin"/>
            </w:r>
            <w:r w:rsidR="00DD0FE2">
              <w:rPr>
                <w:noProof/>
                <w:webHidden/>
              </w:rPr>
              <w:instrText xml:space="preserve"> PAGEREF _Toc449638413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14" w:history="1">
            <w:r w:rsidR="00DD0FE2" w:rsidRPr="003611BA">
              <w:rPr>
                <w:rStyle w:val="Hyperlink"/>
                <w:noProof/>
              </w:rPr>
              <w:t>Verification Assessment</w:t>
            </w:r>
            <w:r w:rsidR="00DD0FE2">
              <w:rPr>
                <w:noProof/>
                <w:webHidden/>
              </w:rPr>
              <w:tab/>
            </w:r>
            <w:r w:rsidR="00DD0FE2">
              <w:rPr>
                <w:noProof/>
                <w:webHidden/>
              </w:rPr>
              <w:fldChar w:fldCharType="begin"/>
            </w:r>
            <w:r w:rsidR="00DD0FE2">
              <w:rPr>
                <w:noProof/>
                <w:webHidden/>
              </w:rPr>
              <w:instrText xml:space="preserve"> PAGEREF _Toc449638414 \h </w:instrText>
            </w:r>
            <w:r w:rsidR="00DD0FE2">
              <w:rPr>
                <w:noProof/>
                <w:webHidden/>
              </w:rPr>
            </w:r>
            <w:r w:rsidR="00DD0FE2">
              <w:rPr>
                <w:noProof/>
                <w:webHidden/>
              </w:rPr>
              <w:fldChar w:fldCharType="separate"/>
            </w:r>
            <w:r w:rsidR="00DD0FE2">
              <w:rPr>
                <w:noProof/>
                <w:webHidden/>
              </w:rPr>
              <w:t>23</w:t>
            </w:r>
            <w:r w:rsidR="00DD0FE2">
              <w:rPr>
                <w:noProof/>
                <w:webHidden/>
              </w:rPr>
              <w:fldChar w:fldCharType="end"/>
            </w:r>
          </w:hyperlink>
        </w:p>
        <w:p w:rsidR="00DD0FE2" w:rsidRDefault="000B4013">
          <w:pPr>
            <w:pStyle w:val="TOC1"/>
            <w:tabs>
              <w:tab w:val="right" w:leader="dot" w:pos="10340"/>
            </w:tabs>
            <w:rPr>
              <w:rFonts w:eastAsiaTheme="minorEastAsia"/>
              <w:noProof/>
            </w:rPr>
          </w:pPr>
          <w:hyperlink w:anchor="_Toc449638415" w:history="1">
            <w:r w:rsidR="00DD0FE2" w:rsidRPr="003611BA">
              <w:rPr>
                <w:rStyle w:val="Hyperlink"/>
                <w:noProof/>
              </w:rPr>
              <w:t>Appendix</w:t>
            </w:r>
            <w:r w:rsidR="00DD0FE2">
              <w:rPr>
                <w:noProof/>
                <w:webHidden/>
              </w:rPr>
              <w:tab/>
            </w:r>
            <w:r w:rsidR="00DD0FE2">
              <w:rPr>
                <w:noProof/>
                <w:webHidden/>
              </w:rPr>
              <w:fldChar w:fldCharType="begin"/>
            </w:r>
            <w:r w:rsidR="00DD0FE2">
              <w:rPr>
                <w:noProof/>
                <w:webHidden/>
              </w:rPr>
              <w:instrText xml:space="preserve"> PAGEREF _Toc449638415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16" w:history="1">
            <w:r w:rsidR="00DD0FE2" w:rsidRPr="003611BA">
              <w:rPr>
                <w:rStyle w:val="Hyperlink"/>
                <w:noProof/>
              </w:rPr>
              <w:t>Acronyms</w:t>
            </w:r>
            <w:r w:rsidR="00DD0FE2">
              <w:rPr>
                <w:noProof/>
                <w:webHidden/>
              </w:rPr>
              <w:tab/>
            </w:r>
            <w:r w:rsidR="00DD0FE2">
              <w:rPr>
                <w:noProof/>
                <w:webHidden/>
              </w:rPr>
              <w:fldChar w:fldCharType="begin"/>
            </w:r>
            <w:r w:rsidR="00DD0FE2">
              <w:rPr>
                <w:noProof/>
                <w:webHidden/>
              </w:rPr>
              <w:instrText xml:space="preserve"> PAGEREF _Toc449638416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DD0FE2" w:rsidRDefault="000B4013">
          <w:pPr>
            <w:pStyle w:val="TOC2"/>
            <w:tabs>
              <w:tab w:val="right" w:leader="dot" w:pos="10340"/>
            </w:tabs>
            <w:rPr>
              <w:rFonts w:eastAsiaTheme="minorEastAsia"/>
              <w:noProof/>
            </w:rPr>
          </w:pPr>
          <w:hyperlink w:anchor="_Toc449638417" w:history="1">
            <w:r w:rsidR="00DD0FE2" w:rsidRPr="003611BA">
              <w:rPr>
                <w:rStyle w:val="Hyperlink"/>
                <w:noProof/>
              </w:rPr>
              <w:t>Glossary</w:t>
            </w:r>
            <w:r w:rsidR="00DD0FE2">
              <w:rPr>
                <w:noProof/>
                <w:webHidden/>
              </w:rPr>
              <w:tab/>
            </w:r>
            <w:r w:rsidR="00DD0FE2">
              <w:rPr>
                <w:noProof/>
                <w:webHidden/>
              </w:rPr>
              <w:fldChar w:fldCharType="begin"/>
            </w:r>
            <w:r w:rsidR="00DD0FE2">
              <w:rPr>
                <w:noProof/>
                <w:webHidden/>
              </w:rPr>
              <w:instrText xml:space="preserve"> PAGEREF _Toc449638417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A56D63" w:rsidRDefault="00A56D63">
          <w:r>
            <w:rPr>
              <w:b/>
              <w:bCs/>
              <w:noProof/>
            </w:rPr>
            <w:fldChar w:fldCharType="end"/>
          </w:r>
        </w:p>
      </w:sdtContent>
    </w:sdt>
    <w:p w:rsidR="00A56D63" w:rsidRPr="003A0FD6" w:rsidRDefault="00A56D63" w:rsidP="003A0FD6">
      <w:pPr>
        <w:spacing w:after="0" w:line="480" w:lineRule="auto"/>
        <w:rPr>
          <w:rFonts w:ascii="Times New Roman" w:hAnsi="Times New Roman" w:cs="Times New Roman"/>
          <w:b/>
          <w:sz w:val="24"/>
          <w:szCs w:val="24"/>
        </w:rPr>
      </w:pPr>
    </w:p>
    <w:p w:rsidR="00B54BF6" w:rsidRDefault="00B54BF6" w:rsidP="003A0FD6">
      <w:pPr>
        <w:pStyle w:val="Heading1"/>
      </w:pPr>
      <w:bookmarkStart w:id="1" w:name="_Toc449638391"/>
      <w:r>
        <w:lastRenderedPageBreak/>
        <w:t>Section 0: Overview</w:t>
      </w:r>
      <w:bookmarkEnd w:id="1"/>
    </w:p>
    <w:p w:rsidR="008013C2" w:rsidRPr="008013C2" w:rsidRDefault="00810755" w:rsidP="00B54BF6">
      <w:pPr>
        <w:pStyle w:val="Heading2"/>
      </w:pPr>
      <w:bookmarkStart w:id="2" w:name="_Toc449638392"/>
      <w:r>
        <w:t>Introduction</w:t>
      </w:r>
      <w:bookmarkEnd w:id="2"/>
    </w:p>
    <w:p w:rsidR="00082899" w:rsidRDefault="00B54BF6" w:rsidP="003A0FD6">
      <w:pPr>
        <w:spacing w:after="0" w:line="480" w:lineRule="auto"/>
        <w:rPr>
          <w:rFonts w:ascii="Times New Roman" w:hAnsi="Times New Roman" w:cs="Times New Roman"/>
          <w:sz w:val="24"/>
          <w:szCs w:val="24"/>
        </w:rPr>
      </w:pPr>
      <w:r w:rsidRPr="00B54BF6">
        <w:rPr>
          <w:rFonts w:ascii="Times New Roman" w:hAnsi="Times New Roman" w:cs="Times New Roman"/>
          <w:sz w:val="24"/>
          <w:szCs w:val="24"/>
        </w:rPr>
        <w:t>The Benefits Claims Decision Support (BCDS) project will demonstrate the feasibility of using automation and predictive models to calculate the combined disability determination (CDD) for specific conditions contained within Veteran claims for disability compensation benefits.  Such capabilities can help VA improve the quality and consistency of its current claims decisions, and potentially deliver the outcome of those decisions to Veterans much faster than today.  Both outcomes, if achieved, will significantly improve the Veteran Experience and efficiency of VA’s disability benefits claims process.</w:t>
      </w:r>
      <w:r w:rsidR="003A0FD6" w:rsidRPr="003A0FD6">
        <w:rPr>
          <w:rFonts w:ascii="Times New Roman" w:hAnsi="Times New Roman" w:cs="Times New Roman"/>
          <w:sz w:val="24"/>
          <w:szCs w:val="24"/>
        </w:rPr>
        <w:t xml:space="preserve">  </w:t>
      </w:r>
      <w:r w:rsidR="00082899">
        <w:rPr>
          <w:rFonts w:ascii="Times New Roman" w:hAnsi="Times New Roman" w:cs="Times New Roman"/>
          <w:sz w:val="24"/>
          <w:szCs w:val="24"/>
        </w:rPr>
        <w:t xml:space="preserve">  </w:t>
      </w:r>
    </w:p>
    <w:p w:rsidR="00104DB0" w:rsidRPr="00104DB0" w:rsidRDefault="00104DB0" w:rsidP="00B54BF6">
      <w:pPr>
        <w:pStyle w:val="Heading2"/>
      </w:pPr>
      <w:bookmarkStart w:id="3" w:name="_Toc449638393"/>
      <w:r w:rsidRPr="00104DB0">
        <w:t>Purpose</w:t>
      </w:r>
      <w:bookmarkEnd w:id="3"/>
    </w:p>
    <w:p w:rsidR="00B54BF6" w:rsidRPr="00B54BF6" w:rsidRDefault="00B54BF6" w:rsidP="00B54BF6">
      <w:p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The BCDS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determines the CDD for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conditions contained within supplemental claims for increased disability compensation benefits (claims). This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Manual describes the methodology, specifications, performance parameters, and statistical limitations of the </w:t>
      </w:r>
      <w:r>
        <w:rPr>
          <w:rFonts w:ascii="Times New Roman" w:hAnsi="Times New Roman" w:cs="Times New Roman"/>
          <w:color w:val="000000" w:themeColor="text1"/>
          <w:sz w:val="24"/>
          <w:szCs w:val="24"/>
        </w:rPr>
        <w:t>Ear Model (BCDS Model No. 0001</w:t>
      </w:r>
      <w:r w:rsidRPr="00B54BF6">
        <w:rPr>
          <w:rFonts w:ascii="Times New Roman" w:hAnsi="Times New Roman" w:cs="Times New Roman"/>
          <w:color w:val="000000" w:themeColor="text1"/>
          <w:sz w:val="24"/>
          <w:szCs w:val="24"/>
        </w:rPr>
        <w:t xml:space="preserve">).     The manual also provides: </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An overview of the background and origins of the BCDS project (Section 1) and the prior analytical work conducted by </w:t>
      </w:r>
      <w:proofErr w:type="spellStart"/>
      <w:r w:rsidRPr="00B54BF6">
        <w:rPr>
          <w:rFonts w:ascii="Times New Roman" w:hAnsi="Times New Roman" w:cs="Times New Roman"/>
          <w:color w:val="000000" w:themeColor="text1"/>
          <w:sz w:val="24"/>
          <w:szCs w:val="24"/>
        </w:rPr>
        <w:t>Mitre</w:t>
      </w:r>
      <w:proofErr w:type="spellEnd"/>
      <w:r w:rsidRPr="00B54BF6">
        <w:rPr>
          <w:rFonts w:ascii="Times New Roman" w:hAnsi="Times New Roman" w:cs="Times New Roman"/>
          <w:color w:val="000000" w:themeColor="text1"/>
          <w:sz w:val="24"/>
          <w:szCs w:val="24"/>
        </w:rPr>
        <w:t xml:space="preserve"> Corporation (MITRE) that gave rise to the project:</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 general description of the conceptual design and model development approach adopted by the BCDS project team, and its relation to MITRE’s previous work (Section 2);</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data requirements, structure, and segmentation used to develop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as well as a listing of the claim attributes selected for used to develop the model (Section 3);</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performance parameters, and the development and optimization process used to satisfy those parameters (Section 4); </w:t>
      </w:r>
    </w:p>
    <w:p w:rsidR="001B61EA" w:rsidRDefault="00B54BF6" w:rsidP="00B54BF6">
      <w:pPr>
        <w:pStyle w:val="ListParagraph"/>
        <w:numPr>
          <w:ilvl w:val="0"/>
          <w:numId w:val="14"/>
        </w:numPr>
        <w:spacing w:after="0" w:line="480" w:lineRule="auto"/>
      </w:pPr>
      <w:r w:rsidRPr="00B54BF6">
        <w:rPr>
          <w:rFonts w:ascii="Times New Roman" w:hAnsi="Times New Roman" w:cs="Times New Roman"/>
          <w:color w:val="000000" w:themeColor="text1"/>
          <w:sz w:val="24"/>
          <w:szCs w:val="24"/>
        </w:rPr>
        <w:t xml:space="preserve">A description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testing and evaluation process, and the statistical results of these processes (Section 5).</w:t>
      </w:r>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Sections 1 and 2 apply generally to all BCDS models, while Section 3 through 5 are specific to the Knee Model.</w:t>
      </w:r>
    </w:p>
    <w:p w:rsidR="003C08D3" w:rsidRPr="003C08D3" w:rsidRDefault="003C08D3" w:rsidP="00B54BF6">
      <w:pPr>
        <w:spacing w:after="0" w:line="480" w:lineRule="auto"/>
        <w:rPr>
          <w:rFonts w:ascii="Times New Roman" w:hAnsi="Times New Roman" w:cs="Times New Roman"/>
          <w:b/>
          <w:i/>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rsidR="00B54BF6" w:rsidRPr="001B61EA" w:rsidRDefault="00B54BF6" w:rsidP="00B54BF6">
      <w:pPr>
        <w:pStyle w:val="Heading1"/>
      </w:pPr>
      <w:bookmarkStart w:id="4" w:name="_Toc448223060"/>
      <w:bookmarkStart w:id="5" w:name="_Toc449638394"/>
      <w:r>
        <w:t>Section 1: Background</w:t>
      </w:r>
      <w:bookmarkEnd w:id="4"/>
      <w:bookmarkEnd w:id="5"/>
    </w:p>
    <w:p w:rsidR="00B54BF6" w:rsidRDefault="00B54BF6" w:rsidP="00B54BF6">
      <w:pPr>
        <w:pStyle w:val="Heading2"/>
      </w:pPr>
      <w:bookmarkStart w:id="6" w:name="_Toc448223061"/>
      <w:bookmarkStart w:id="7" w:name="_Toc449638395"/>
      <w:r w:rsidRPr="00323CA9">
        <w:t>Statistical Adjudication of Disability Compensation Claims</w:t>
      </w:r>
      <w:bookmarkEnd w:id="6"/>
      <w:bookmarkEnd w:id="7"/>
    </w:p>
    <w:p w:rsidR="00B54BF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Pr>
          <w:rFonts w:ascii="Times New Roman" w:hAnsi="Times New Roman" w:cs="Times New Roman"/>
          <w:sz w:val="24"/>
          <w:szCs w:val="24"/>
        </w:rPr>
        <w:t xml:space="preserve">CDDs for </w:t>
      </w:r>
      <w:r w:rsidRPr="003A0FD6">
        <w:rPr>
          <w:rFonts w:ascii="Times New Roman" w:hAnsi="Times New Roman" w:cs="Times New Roman"/>
          <w:sz w:val="24"/>
          <w:szCs w:val="24"/>
        </w:rPr>
        <w:t>hearing and knee related disability conditions</w:t>
      </w:r>
      <w:r>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Pr="00104DB0">
        <w:rPr>
          <w:rFonts w:ascii="Times New Roman" w:hAnsi="Times New Roman" w:cs="Times New Roman"/>
          <w:sz w:val="24"/>
          <w:szCs w:val="24"/>
        </w:rPr>
        <w:t xml:space="preserve">  </w:t>
      </w:r>
    </w:p>
    <w:p w:rsidR="00B54BF6" w:rsidRPr="00376982" w:rsidRDefault="00B54BF6" w:rsidP="00B54BF6">
      <w:pPr>
        <w:pStyle w:val="Heading2"/>
      </w:pPr>
      <w:bookmarkStart w:id="8" w:name="_Toc448223062"/>
      <w:bookmarkStart w:id="9" w:name="_Toc449638396"/>
      <w:r>
        <w:t xml:space="preserve">Observations and </w:t>
      </w:r>
      <w:r w:rsidRPr="00376982">
        <w:t>Limitations</w:t>
      </w:r>
      <w:r>
        <w:t xml:space="preserve"> of Using Statistical Models to Adjudicate Claims for Disability Compensation Benefits</w:t>
      </w:r>
      <w:bookmarkEnd w:id="8"/>
      <w:bookmarkEnd w:id="9"/>
      <w:r>
        <w:t xml:space="preserve"> </w:t>
      </w:r>
      <w:r w:rsidRPr="00376982">
        <w:tab/>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rsidR="00B54BF6" w:rsidRDefault="00B54BF6" w:rsidP="00B54BF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rsidR="00B54BF6" w:rsidRPr="007510F2" w:rsidRDefault="00B54BF6" w:rsidP="00B54BF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Pr>
          <w:rFonts w:ascii="Times New Roman" w:hAnsi="Times New Roman" w:cs="Times New Roman"/>
          <w:sz w:val="24"/>
          <w:szCs w:val="24"/>
        </w:rPr>
        <w:t>are u</w:t>
      </w:r>
      <w:r w:rsidRPr="007510F2">
        <w:rPr>
          <w:rFonts w:ascii="Times New Roman" w:hAnsi="Times New Roman" w:cs="Times New Roman"/>
          <w:sz w:val="24"/>
          <w:szCs w:val="24"/>
        </w:rPr>
        <w:t>n</w:t>
      </w:r>
      <w:r>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Pr>
          <w:rFonts w:ascii="Times New Roman" w:hAnsi="Times New Roman" w:cs="Times New Roman"/>
          <w:sz w:val="24"/>
          <w:szCs w:val="24"/>
        </w:rPr>
        <w:t>model</w:t>
      </w:r>
      <w:r w:rsidRPr="007510F2">
        <w:rPr>
          <w:rFonts w:ascii="Times New Roman" w:hAnsi="Times New Roman" w:cs="Times New Roman"/>
          <w:sz w:val="24"/>
          <w:szCs w:val="24"/>
        </w:rPr>
        <w:t>.</w:t>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rsidR="00B54BF6" w:rsidRDefault="00B54BF6" w:rsidP="00B54BF6">
      <w:pPr>
        <w:pStyle w:val="Heading2"/>
      </w:pPr>
      <w:bookmarkStart w:id="10" w:name="_Toc448223063"/>
      <w:bookmarkStart w:id="11" w:name="_Toc449638397"/>
      <w:r w:rsidRPr="00DD670F">
        <w:t xml:space="preserve">Summary of </w:t>
      </w:r>
      <w:r>
        <w:t>MITRE</w:t>
      </w:r>
      <w:r w:rsidRPr="00DD670F">
        <w:t xml:space="preserve"> </w:t>
      </w:r>
      <w:r>
        <w:t xml:space="preserve">Corporation’s </w:t>
      </w:r>
      <w:r w:rsidRPr="00DD670F">
        <w:t>Methodology</w:t>
      </w:r>
      <w:bookmarkEnd w:id="10"/>
      <w:bookmarkEnd w:id="11"/>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Pr>
          <w:rFonts w:ascii="Times New Roman" w:hAnsi="Times New Roman" w:cs="Times New Roman"/>
          <w:sz w:val="24"/>
          <w:szCs w:val="24"/>
        </w:rPr>
        <w:t>below</w:t>
      </w:r>
      <w:r w:rsidRPr="003A0FD6">
        <w:rPr>
          <w:rFonts w:ascii="Times New Roman" w:hAnsi="Times New Roman" w:cs="Times New Roman"/>
          <w:sz w:val="24"/>
          <w:szCs w:val="24"/>
        </w:rPr>
        <w:t>.</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Pr="007510F2">
        <w:rPr>
          <w:rFonts w:ascii="Times New Roman" w:hAnsi="Times New Roman" w:cs="Times New Roman"/>
          <w:sz w:val="24"/>
          <w:szCs w:val="24"/>
        </w:rPr>
        <w:t xml:space="preserve"> recurring sequence of claim attributes and the “trajectory” of related decisions that result in common outcomes.  </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B54BF6" w:rsidRPr="007510F2"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Pr="003A0FD6">
        <w:rPr>
          <w:rFonts w:ascii="Times New Roman" w:hAnsi="Times New Roman" w:cs="Times New Roman"/>
          <w:sz w:val="24"/>
          <w:szCs w:val="24"/>
        </w:rPr>
        <w:t xml:space="preserve"> the relative importance of specific features, and </w:t>
      </w:r>
      <w:r>
        <w:rPr>
          <w:rFonts w:ascii="Times New Roman" w:hAnsi="Times New Roman" w:cs="Times New Roman"/>
          <w:sz w:val="24"/>
          <w:szCs w:val="24"/>
        </w:rPr>
        <w:t xml:space="preserve">identifies </w:t>
      </w:r>
      <w:r w:rsidRPr="003A0FD6">
        <w:rPr>
          <w:rFonts w:ascii="Times New Roman" w:hAnsi="Times New Roman" w:cs="Times New Roman"/>
          <w:sz w:val="24"/>
          <w:szCs w:val="24"/>
        </w:rPr>
        <w:t xml:space="preserve">methods </w:t>
      </w:r>
      <w:r>
        <w:rPr>
          <w:rFonts w:ascii="Times New Roman" w:hAnsi="Times New Roman" w:cs="Times New Roman"/>
          <w:sz w:val="24"/>
          <w:szCs w:val="24"/>
        </w:rPr>
        <w:t>that can</w:t>
      </w:r>
      <w:r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Pr="003A0FD6">
        <w:rPr>
          <w:rFonts w:ascii="Times New Roman" w:hAnsi="Times New Roman" w:cs="Times New Roman"/>
          <w:sz w:val="24"/>
          <w:szCs w:val="24"/>
        </w:rPr>
        <w:t xml:space="preserve"> </w:t>
      </w:r>
      <w:r>
        <w:rPr>
          <w:rFonts w:ascii="Times New Roman" w:hAnsi="Times New Roman" w:cs="Times New Roman"/>
          <w:sz w:val="24"/>
          <w:szCs w:val="24"/>
        </w:rPr>
        <w:t xml:space="preserve">performance </w:t>
      </w:r>
      <w:r w:rsidRPr="003A0FD6">
        <w:rPr>
          <w:rFonts w:ascii="Times New Roman" w:hAnsi="Times New Roman" w:cs="Times New Roman"/>
          <w:sz w:val="24"/>
          <w:szCs w:val="24"/>
        </w:rPr>
        <w:t xml:space="preserve">evaluations of various classifiers </w:t>
      </w:r>
      <w:r>
        <w:rPr>
          <w:rFonts w:ascii="Times New Roman" w:hAnsi="Times New Roman" w:cs="Times New Roman"/>
          <w:sz w:val="24"/>
          <w:szCs w:val="24"/>
        </w:rPr>
        <w:t>MITRE applied to</w:t>
      </w:r>
      <w:r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Pr>
          <w:rFonts w:ascii="Times New Roman" w:hAnsi="Times New Roman" w:cs="Times New Roman"/>
          <w:sz w:val="24"/>
          <w:szCs w:val="24"/>
        </w:rPr>
        <w:t xml:space="preserve">  </w:t>
      </w:r>
    </w:p>
    <w:p w:rsidR="00B54BF6" w:rsidRDefault="00B54BF6" w:rsidP="00B54BF6">
      <w:pPr>
        <w:pStyle w:val="Heading1"/>
      </w:pPr>
      <w:bookmarkStart w:id="12" w:name="_Toc448223064"/>
      <w:bookmarkStart w:id="13" w:name="_Toc449638398"/>
      <w:r>
        <w:t>Section 2: Conceptual Design and Model Development Approach</w:t>
      </w:r>
      <w:bookmarkEnd w:id="12"/>
      <w:bookmarkEnd w:id="13"/>
    </w:p>
    <w:p w:rsidR="00B54BF6" w:rsidRDefault="00B54BF6" w:rsidP="00B54BF6">
      <w:pPr>
        <w:pStyle w:val="Heading2"/>
      </w:pPr>
      <w:bookmarkStart w:id="14" w:name="_Toc448223065"/>
      <w:bookmarkStart w:id="15" w:name="_Toc449638399"/>
      <w:r>
        <w:t>BCDS Model - Conceptual Design</w:t>
      </w:r>
      <w:bookmarkEnd w:id="14"/>
      <w:bookmarkEnd w:id="15"/>
    </w:p>
    <w:p w:rsidR="00B54BF6" w:rsidRPr="004C1D3B"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rsidR="00B54BF6" w:rsidRDefault="00B54BF6" w:rsidP="00B54BF6">
      <w:pPr>
        <w:pStyle w:val="Caption"/>
        <w:keepNext/>
        <w:spacing w:line="480" w:lineRule="auto"/>
      </w:pPr>
      <w:r>
        <w:t xml:space="preserve">Table </w:t>
      </w:r>
      <w:fldSimple w:instr=" SEQ Table \* ARABIC ">
        <w:r w:rsidR="00F23268">
          <w:rPr>
            <w:noProof/>
          </w:rPr>
          <w:t>1</w:t>
        </w:r>
      </w:fldSimple>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B54BF6" w:rsidRPr="00196B77" w:rsidTr="00A80583">
        <w:tc>
          <w:tcPr>
            <w:tcW w:w="4405" w:type="dxa"/>
            <w:shd w:val="clear" w:color="auto" w:fill="DEEAF6" w:themeFill="accent1" w:themeFillTint="33"/>
          </w:tcPr>
          <w:p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shd w:val="clear" w:color="auto" w:fill="DEEAF6" w:themeFill="accent1" w:themeFillTint="33"/>
          </w:tcPr>
          <w:p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6204</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the claim was filed</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Contention Code 6850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6260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“Loss” in Diagnosis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“6100” in Diagnosis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Rating Profile Date</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rsidR="00B54BF6" w:rsidRPr="00045BA0" w:rsidRDefault="00B54BF6" w:rsidP="00B54BF6">
      <w:pPr>
        <w:spacing w:after="0" w:line="480" w:lineRule="auto"/>
        <w:rPr>
          <w:rFonts w:ascii="Times New Roman" w:hAnsi="Times New Roman" w:cs="Times New Roman"/>
          <w:sz w:val="24"/>
          <w:szCs w:val="24"/>
          <w:highlight w:val="yellow"/>
        </w:rPr>
      </w:pP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rsidR="00B54BF6" w:rsidRPr="002752AC" w:rsidRDefault="00B54BF6" w:rsidP="00B54BF6">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Pr>
          <w:rFonts w:ascii="Times New Roman" w:hAnsi="Times New Roman" w:cs="Times New Roman"/>
          <w:sz w:val="24"/>
          <w:szCs w:val="24"/>
        </w:rPr>
        <w:t xml:space="preserve"> given the </w:t>
      </w:r>
      <w:r w:rsidRPr="002752AC">
        <w:rPr>
          <w:rFonts w:ascii="Times New Roman" w:hAnsi="Times New Roman" w:cs="Times New Roman"/>
          <w:sz w:val="24"/>
          <w:szCs w:val="24"/>
        </w:rPr>
        <w:t>limited number of relevant events contained within most claimant’s adjudication history</w:t>
      </w:r>
      <w:r>
        <w:rPr>
          <w:rFonts w:ascii="Times New Roman" w:hAnsi="Times New Roman" w:cs="Times New Roman"/>
          <w:sz w:val="24"/>
          <w:szCs w:val="24"/>
        </w:rPr>
        <w:t>.</w:t>
      </w:r>
    </w:p>
    <w:p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rsidR="00B54BF6" w:rsidRPr="007510F2"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rsidR="00B03809"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rsidR="00B03809" w:rsidRDefault="0085655E"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rsidR="00CA377A" w:rsidRDefault="00CA377A" w:rsidP="00CA377A">
      <w:pPr>
        <w:pStyle w:val="Caption"/>
        <w:keepNext/>
      </w:pPr>
      <w:r>
        <w:t xml:space="preserve">Table </w:t>
      </w:r>
      <w:fldSimple w:instr=" SEQ Table \* ARABIC ">
        <w:r w:rsidR="00F23268">
          <w:rPr>
            <w:noProof/>
          </w:rPr>
          <w:t>2</w:t>
        </w:r>
      </w:fldSimple>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rsidTr="0085655E">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85655E" w:rsidRPr="0085655E" w:rsidTr="0085655E">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rsidR="0085655E" w:rsidRDefault="0085655E" w:rsidP="00B54BF6">
      <w:pPr>
        <w:spacing w:after="0" w:line="480" w:lineRule="auto"/>
        <w:rPr>
          <w:rFonts w:ascii="Times New Roman" w:hAnsi="Times New Roman" w:cs="Times New Roman"/>
          <w:sz w:val="24"/>
          <w:szCs w:val="24"/>
        </w:rPr>
      </w:pPr>
    </w:p>
    <w:p w:rsidR="00B54BF6" w:rsidRPr="00B41838"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rsidR="00B54BF6" w:rsidRDefault="00B54BF6" w:rsidP="00B54BF6">
      <w:pPr>
        <w:pStyle w:val="Caption"/>
        <w:keepNext/>
        <w:spacing w:line="480" w:lineRule="auto"/>
      </w:pPr>
      <w:r w:rsidRPr="00EA3111">
        <w:rPr>
          <w:noProof/>
        </w:rPr>
        <w:lastRenderedPageBreak/>
        <w:drawing>
          <wp:inline distT="0" distB="0" distL="0" distR="0" wp14:anchorId="51DB376B" wp14:editId="61E9F576">
            <wp:extent cx="6547274" cy="3162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t>Figure 1:  Sample Pattern Inventory</w:t>
      </w:r>
    </w:p>
    <w:p w:rsidR="00B54BF6" w:rsidRPr="00CF1F87" w:rsidRDefault="00B54BF6" w:rsidP="00B54BF6">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rsidR="00B54BF6" w:rsidRPr="00CF1F87" w:rsidRDefault="00B54BF6" w:rsidP="00B54BF6">
      <w:pPr>
        <w:spacing w:after="0" w:line="480" w:lineRule="auto"/>
        <w:rPr>
          <w:rFonts w:ascii="Times New Roman" w:hAnsi="Times New Roman" w:cs="Times New Roman"/>
          <w:sz w:val="24"/>
          <w:szCs w:val="24"/>
        </w:rPr>
      </w:pPr>
    </w:p>
    <w:p w:rsidR="00B54BF6" w:rsidRPr="00CF1F87"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Pr="00CF1F87">
        <w:rPr>
          <w:rFonts w:ascii="Times New Roman" w:hAnsi="Times New Roman" w:cs="Times New Roman"/>
          <w:sz w:val="24"/>
          <w:szCs w:val="24"/>
        </w:rPr>
        <w:t xml:space="preserve"> using the same data used by MITRE to conduct its analysis</w:t>
      </w:r>
      <w:r>
        <w:rPr>
          <w:rFonts w:ascii="Times New Roman" w:hAnsi="Times New Roman" w:cs="Times New Roman"/>
          <w:sz w:val="24"/>
          <w:szCs w:val="24"/>
        </w:rPr>
        <w:t>, and the same feature set</w:t>
      </w:r>
      <w:r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Pr="00CF1F87">
        <w:rPr>
          <w:rFonts w:ascii="Times New Roman" w:hAnsi="Times New Roman" w:cs="Times New Roman"/>
          <w:sz w:val="24"/>
          <w:szCs w:val="24"/>
        </w:rPr>
        <w:t xml:space="preserve"> </w:t>
      </w:r>
      <w:r>
        <w:rPr>
          <w:rFonts w:ascii="Times New Roman" w:hAnsi="Times New Roman" w:cs="Times New Roman"/>
          <w:sz w:val="24"/>
          <w:szCs w:val="24"/>
        </w:rPr>
        <w:t>next</w:t>
      </w:r>
      <w:r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Pr="00CF1F87">
        <w:rPr>
          <w:rFonts w:ascii="Times New Roman" w:hAnsi="Times New Roman" w:cs="Times New Roman"/>
          <w:sz w:val="24"/>
          <w:szCs w:val="24"/>
        </w:rPr>
        <w:t>for preliminary development and testing purposes.</w:t>
      </w:r>
    </w:p>
    <w:p w:rsidR="00B54BF6" w:rsidRPr="00221D76" w:rsidRDefault="00B54BF6" w:rsidP="00B54BF6">
      <w:pPr>
        <w:pStyle w:val="Heading2"/>
        <w:spacing w:line="360" w:lineRule="auto"/>
      </w:pPr>
      <w:bookmarkStart w:id="16" w:name="_Toc448223066"/>
      <w:bookmarkStart w:id="17" w:name="_Toc449638400"/>
      <w:r w:rsidRPr="00221D76">
        <w:t>Technical Approach</w:t>
      </w:r>
      <w:bookmarkEnd w:id="16"/>
      <w:bookmarkEnd w:id="17"/>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Pr>
          <w:rFonts w:ascii="Times New Roman" w:hAnsi="Times New Roman" w:cs="Times New Roman"/>
          <w:sz w:val="24"/>
          <w:szCs w:val="24"/>
        </w:rPr>
        <w:t>2</w:t>
      </w:r>
      <w:r w:rsidRPr="006B045F">
        <w:rPr>
          <w:rFonts w:ascii="Times New Roman" w:hAnsi="Times New Roman" w:cs="Times New Roman"/>
          <w:sz w:val="24"/>
          <w:szCs w:val="24"/>
        </w:rPr>
        <w:t xml:space="preserve"> below.</w:t>
      </w:r>
    </w:p>
    <w:p w:rsidR="00B54BF6" w:rsidRDefault="00B54BF6" w:rsidP="00B54BF6">
      <w:pPr>
        <w:keepNext/>
        <w:spacing w:after="0" w:line="480" w:lineRule="auto"/>
      </w:pPr>
      <w:r w:rsidRPr="00853422">
        <w:rPr>
          <w:noProof/>
        </w:rPr>
        <w:drawing>
          <wp:inline distT="0" distB="0" distL="0" distR="0" wp14:anchorId="677A97CA" wp14:editId="651E1E1C">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B54BF6" w:rsidRDefault="00B54BF6" w:rsidP="00B54BF6">
      <w:pPr>
        <w:pStyle w:val="Caption"/>
        <w:spacing w:line="480" w:lineRule="auto"/>
        <w:rPr>
          <w:rFonts w:ascii="Times New Roman" w:hAnsi="Times New Roman" w:cs="Times New Roman"/>
          <w:sz w:val="24"/>
          <w:szCs w:val="24"/>
        </w:rPr>
      </w:pPr>
      <w:r>
        <w:t>Figure 2: BCDS Model Development Approach</w:t>
      </w: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rsidR="00B54BF6" w:rsidRPr="006B045F" w:rsidRDefault="00B54BF6" w:rsidP="00B54BF6">
      <w:pPr>
        <w:spacing w:after="0" w:line="480" w:lineRule="auto"/>
        <w:rPr>
          <w:rFonts w:ascii="Times New Roman" w:hAnsi="Times New Roman" w:cs="Times New Roman"/>
          <w:sz w:val="24"/>
          <w:szCs w:val="24"/>
        </w:rPr>
      </w:pP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rsidR="00B54BF6" w:rsidRPr="00D972A6" w:rsidRDefault="00B54BF6" w:rsidP="00B54BF6">
      <w:pPr>
        <w:pStyle w:val="Heading2"/>
        <w:spacing w:line="480" w:lineRule="auto"/>
      </w:pPr>
      <w:bookmarkStart w:id="18" w:name="_Toc448223067"/>
      <w:bookmarkStart w:id="19" w:name="_Toc449638401"/>
      <w:r w:rsidRPr="00D972A6">
        <w:t xml:space="preserve">BCDS </w:t>
      </w:r>
      <w:r>
        <w:t>Patter</w:t>
      </w:r>
      <w:r w:rsidR="00AC1DB2">
        <w:t>n</w:t>
      </w:r>
      <w:r>
        <w:t xml:space="preserve">-Matching </w:t>
      </w:r>
      <w:r w:rsidRPr="00D972A6">
        <w:t>Architecture</w:t>
      </w:r>
      <w:bookmarkEnd w:id="18"/>
      <w:bookmarkEnd w:id="19"/>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Pr="006B045F">
        <w:rPr>
          <w:rFonts w:ascii="Times New Roman" w:hAnsi="Times New Roman" w:cs="Times New Roman"/>
          <w:sz w:val="24"/>
          <w:szCs w:val="24"/>
        </w:rPr>
        <w:t xml:space="preserve">.  </w:t>
      </w:r>
      <w:r>
        <w:rPr>
          <w:rFonts w:ascii="Times New Roman" w:hAnsi="Times New Roman" w:cs="Times New Roman"/>
          <w:sz w:val="24"/>
          <w:szCs w:val="24"/>
        </w:rPr>
        <w:t>A</w:t>
      </w:r>
      <w:r w:rsidRPr="006B045F">
        <w:rPr>
          <w:rFonts w:ascii="Times New Roman" w:hAnsi="Times New Roman" w:cs="Times New Roman"/>
          <w:sz w:val="24"/>
          <w:szCs w:val="24"/>
        </w:rPr>
        <w:t xml:space="preserve"> relatively small number of claim attributes, and established facts contained in the claimant’s filing history</w:t>
      </w:r>
      <w:r>
        <w:rPr>
          <w:rFonts w:ascii="Times New Roman" w:hAnsi="Times New Roman" w:cs="Times New Roman"/>
          <w:sz w:val="24"/>
          <w:szCs w:val="24"/>
        </w:rPr>
        <w:t xml:space="preserve"> comprise these patterns</w:t>
      </w:r>
      <w:r w:rsidRPr="006B045F">
        <w:rPr>
          <w:rFonts w:ascii="Times New Roman" w:hAnsi="Times New Roman" w:cs="Times New Roman"/>
          <w:sz w:val="24"/>
          <w:szCs w:val="24"/>
        </w:rPr>
        <w:t xml:space="preserve">.  The CDD of specified conditions within the target claim </w:t>
      </w:r>
      <w:r>
        <w:rPr>
          <w:rFonts w:ascii="Times New Roman" w:hAnsi="Times New Roman" w:cs="Times New Roman"/>
          <w:sz w:val="24"/>
          <w:szCs w:val="24"/>
        </w:rPr>
        <w:t>is</w:t>
      </w:r>
      <w:r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Pr>
          <w:rFonts w:ascii="Times New Roman" w:hAnsi="Times New Roman" w:cs="Times New Roman"/>
          <w:sz w:val="24"/>
          <w:szCs w:val="24"/>
        </w:rPr>
        <w:t xml:space="preserve">modeled </w:t>
      </w:r>
      <w:r w:rsidRPr="007510F2">
        <w:rPr>
          <w:rFonts w:ascii="Times New Roman" w:hAnsi="Times New Roman" w:cs="Times New Roman"/>
          <w:sz w:val="24"/>
          <w:szCs w:val="24"/>
        </w:rPr>
        <w:t>co</w:t>
      </w:r>
      <w:r>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rsidR="00B54BF6" w:rsidRDefault="00B54BF6" w:rsidP="00B54BF6">
      <w:pPr>
        <w:keepNext/>
        <w:spacing w:after="0" w:line="480" w:lineRule="auto"/>
      </w:pPr>
      <w:r w:rsidRPr="00853422">
        <w:rPr>
          <w:noProof/>
        </w:rPr>
        <w:lastRenderedPageBreak/>
        <w:drawing>
          <wp:inline distT="0" distB="0" distL="0" distR="0" wp14:anchorId="4F76106E" wp14:editId="7F613A40">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B54BF6" w:rsidRDefault="00B54BF6" w:rsidP="00B54BF6">
      <w:pPr>
        <w:pStyle w:val="Caption"/>
        <w:rPr>
          <w:rFonts w:ascii="Times New Roman" w:hAnsi="Times New Roman" w:cs="Times New Roman"/>
          <w:sz w:val="24"/>
          <w:szCs w:val="24"/>
        </w:rPr>
      </w:pPr>
      <w:r>
        <w:t>Figure 3: Pattern-Matching Logic</w:t>
      </w: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Pr>
          <w:rFonts w:ascii="Times New Roman" w:hAnsi="Times New Roman" w:cs="Times New Roman"/>
          <w:sz w:val="24"/>
          <w:szCs w:val="24"/>
        </w:rPr>
        <w:t xml:space="preserve">  </w:t>
      </w:r>
    </w:p>
    <w:p w:rsidR="00B54BF6" w:rsidRDefault="00B54BF6" w:rsidP="00B54BF6">
      <w:pPr>
        <w:keepNext/>
        <w:spacing w:after="0" w:line="480" w:lineRule="auto"/>
      </w:pPr>
      <w:r w:rsidRPr="00853422">
        <w:rPr>
          <w:noProof/>
        </w:rPr>
        <w:lastRenderedPageBreak/>
        <w:drawing>
          <wp:inline distT="0" distB="0" distL="0" distR="0" wp14:anchorId="5004B7D6" wp14:editId="600D800E">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B54BF6" w:rsidRDefault="00B54BF6" w:rsidP="00B54BF6">
      <w:pPr>
        <w:pStyle w:val="Caption"/>
        <w:rPr>
          <w:rFonts w:ascii="Times New Roman" w:hAnsi="Times New Roman" w:cs="Times New Roman"/>
          <w:sz w:val="24"/>
          <w:szCs w:val="24"/>
        </w:rPr>
      </w:pPr>
      <w:r>
        <w:t>Figure 4: BCDS System Workflow and Modeling Architecture</w:t>
      </w:r>
    </w:p>
    <w:p w:rsidR="00B54BF6" w:rsidRDefault="00B54BF6" w:rsidP="00B54BF6">
      <w:pPr>
        <w:spacing w:line="480" w:lineRule="auto"/>
        <w:rPr>
          <w:rFonts w:ascii="Times New Roman" w:hAnsi="Times New Roman" w:cs="Times New Roman"/>
          <w:sz w:val="24"/>
          <w:szCs w:val="24"/>
        </w:rPr>
      </w:pPr>
      <w:r>
        <w:rPr>
          <w:rFonts w:ascii="Times New Roman" w:hAnsi="Times New Roman" w:cs="Times New Roman"/>
          <w:sz w:val="24"/>
          <w:szCs w:val="24"/>
        </w:rPr>
        <w:t>Upon user selection</w:t>
      </w:r>
      <w:r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rsidR="008F5074" w:rsidRPr="008F5074" w:rsidRDefault="00281A46" w:rsidP="003A0FD6">
      <w:pPr>
        <w:pStyle w:val="Heading1"/>
      </w:pPr>
      <w:bookmarkStart w:id="20" w:name="_Toc449638402"/>
      <w:r>
        <w:lastRenderedPageBreak/>
        <w:t xml:space="preserve">Section 3: </w:t>
      </w:r>
      <w:r w:rsidR="008E4C26">
        <w:t>Data Requirements</w:t>
      </w:r>
      <w:bookmarkEnd w:id="20"/>
    </w:p>
    <w:p w:rsidR="008215F9" w:rsidRDefault="00B512F5" w:rsidP="003A0FD6">
      <w:pPr>
        <w:pStyle w:val="Heading2"/>
      </w:pPr>
      <w:bookmarkStart w:id="21" w:name="_Toc449638403"/>
      <w:r w:rsidRPr="000278C5">
        <w:t>Data Source and Structure</w:t>
      </w:r>
      <w:r w:rsidR="00E5642D" w:rsidRPr="000278C5">
        <w:t xml:space="preserve"> Overview</w:t>
      </w:r>
      <w:bookmarkEnd w:id="21"/>
    </w:p>
    <w:p w:rsidR="00802673" w:rsidRDefault="00802673" w:rsidP="00802673">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A377A">
        <w:rPr>
          <w:rFonts w:ascii="Times New Roman" w:hAnsi="Times New Roman" w:cs="Times New Roman"/>
          <w:sz w:val="24"/>
          <w:szCs w:val="24"/>
        </w:rPr>
        <w:t>Ear</w:t>
      </w:r>
      <w:r>
        <w:rPr>
          <w:rFonts w:ascii="Times New Roman" w:hAnsi="Times New Roman" w:cs="Times New Roman"/>
          <w:sz w:val="24"/>
          <w:szCs w:val="24"/>
        </w:rPr>
        <w:t xml:space="preserve"> Model (002</w:t>
      </w:r>
      <w:r w:rsidRPr="006B045F">
        <w:rPr>
          <w:rFonts w:ascii="Times New Roman" w:hAnsi="Times New Roman" w:cs="Times New Roman"/>
          <w:sz w:val="24"/>
          <w:szCs w:val="24"/>
        </w:rPr>
        <w:t xml:space="preserve">)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w:t>
      </w:r>
      <w:proofErr w:type="spellStart"/>
      <w:r w:rsidRPr="006B045F">
        <w:rPr>
          <w:rFonts w:ascii="Times New Roman" w:hAnsi="Times New Roman" w:cs="Times New Roman"/>
          <w:sz w:val="24"/>
          <w:szCs w:val="24"/>
        </w:rPr>
        <w:t>Rating_Corp_Claim</w:t>
      </w:r>
      <w:proofErr w:type="spellEnd"/>
      <w:r w:rsidRPr="006B045F">
        <w:rPr>
          <w:rFonts w:ascii="Times New Roman" w:hAnsi="Times New Roman" w:cs="Times New Roman"/>
          <w:sz w:val="24"/>
          <w:szCs w:val="24"/>
        </w:rPr>
        <w:t xml:space="preserve"> containing claim specific information, </w:t>
      </w:r>
      <w:proofErr w:type="spellStart"/>
      <w:r w:rsidRPr="006B045F">
        <w:rPr>
          <w:rFonts w:ascii="Times New Roman" w:hAnsi="Times New Roman" w:cs="Times New Roman"/>
          <w:sz w:val="24"/>
          <w:szCs w:val="24"/>
        </w:rPr>
        <w:t>Rating_Decision</w:t>
      </w:r>
      <w:proofErr w:type="spellEnd"/>
      <w:r w:rsidRPr="006B045F">
        <w:rPr>
          <w:rFonts w:ascii="Times New Roman" w:hAnsi="Times New Roman" w:cs="Times New Roman"/>
          <w:sz w:val="24"/>
          <w:szCs w:val="24"/>
        </w:rPr>
        <w:t xml:space="preserve"> containing claimant decision data, and </w:t>
      </w:r>
      <w:proofErr w:type="spellStart"/>
      <w:r w:rsidRPr="006B045F">
        <w:rPr>
          <w:rFonts w:ascii="Times New Roman" w:hAnsi="Times New Roman" w:cs="Times New Roman"/>
          <w:sz w:val="24"/>
          <w:szCs w:val="24"/>
        </w:rPr>
        <w:t>Rating_Decision_Spec_Issue</w:t>
      </w:r>
      <w:proofErr w:type="spellEnd"/>
      <w:r w:rsidRPr="006B045F">
        <w:rPr>
          <w:rFonts w:ascii="Times New Roman" w:hAnsi="Times New Roman" w:cs="Times New Roman"/>
          <w:sz w:val="24"/>
          <w:szCs w:val="24"/>
        </w:rPr>
        <w:t xml:space="preserve"> containing rating decision data.</w:t>
      </w:r>
      <w:r>
        <w:rPr>
          <w:rFonts w:ascii="Times New Roman" w:hAnsi="Times New Roman" w:cs="Times New Roman"/>
          <w:sz w:val="24"/>
          <w:szCs w:val="24"/>
        </w:rPr>
        <w:t xml:space="preserve">  </w:t>
      </w:r>
    </w:p>
    <w:p w:rsidR="00B512F5" w:rsidRPr="00DE241F" w:rsidRDefault="003F5183" w:rsidP="003A0FD6">
      <w:pPr>
        <w:pStyle w:val="Heading2"/>
      </w:pPr>
      <w:bookmarkStart w:id="22" w:name="_Toc449638404"/>
      <w:r w:rsidRPr="00DE241F">
        <w:t xml:space="preserve">BCDS Ear Model </w:t>
      </w:r>
      <w:r w:rsidR="00B512F5" w:rsidRPr="00DE241F">
        <w:t>Data Segmentation</w:t>
      </w:r>
      <w:bookmarkEnd w:id="22"/>
      <w:r w:rsidR="00B512F5" w:rsidRPr="00DE241F">
        <w:t xml:space="preserve"> </w:t>
      </w:r>
    </w:p>
    <w:p w:rsidR="00B31B72" w:rsidRPr="003F5183" w:rsidRDefault="006B045F" w:rsidP="003A0FD6">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3,800,000 claims and associated data were extracted from the total data set.  This data constituted the claims where the claimant’s adjudication history contained at least one claim containing an ear related contention (see the above stated criteria).  Of these data, </w:t>
      </w:r>
      <w:r w:rsidR="007D043C">
        <w:rPr>
          <w:rFonts w:ascii="Times New Roman" w:hAnsi="Times New Roman" w:cs="Times New Roman"/>
          <w:b/>
          <w:color w:val="FF0000"/>
          <w:sz w:val="24"/>
          <w:szCs w:val="24"/>
        </w:rPr>
        <w:t>2,742,885</w:t>
      </w:r>
      <w:r w:rsidRPr="000805D8">
        <w:rPr>
          <w:rFonts w:ascii="Times New Roman" w:hAnsi="Times New Roman" w:cs="Times New Roman"/>
          <w:b/>
          <w:color w:val="FF0000"/>
          <w:sz w:val="24"/>
          <w:szCs w:val="24"/>
        </w:rPr>
        <w:t xml:space="preserve"> claims</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were segmented for model development</w:t>
      </w:r>
      <w:r w:rsidR="008B2285">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sidR="008B2285" w:rsidRPr="000805D8">
        <w:rPr>
          <w:rFonts w:ascii="Times New Roman" w:hAnsi="Times New Roman" w:cs="Times New Roman"/>
          <w:b/>
          <w:color w:val="FF0000"/>
          <w:sz w:val="24"/>
          <w:szCs w:val="24"/>
        </w:rPr>
        <w:t>(</w:t>
      </w:r>
      <w:r w:rsidR="007D043C">
        <w:rPr>
          <w:rFonts w:ascii="Times New Roman" w:hAnsi="Times New Roman" w:cs="Times New Roman"/>
          <w:b/>
          <w:color w:val="FF0000"/>
          <w:sz w:val="24"/>
          <w:szCs w:val="24"/>
        </w:rPr>
        <w:t>1,057,716</w:t>
      </w:r>
      <w:r w:rsidR="008B2285" w:rsidRPr="000805D8">
        <w:rPr>
          <w:rFonts w:ascii="Times New Roman" w:hAnsi="Times New Roman" w:cs="Times New Roman"/>
          <w:b/>
          <w:color w:val="FF0000"/>
          <w:sz w:val="24"/>
          <w:szCs w:val="24"/>
        </w:rPr>
        <w:t>)</w:t>
      </w:r>
      <w:r w:rsidR="008B2285"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set aside for testing and refinement.  Of the </w:t>
      </w:r>
      <w:r w:rsidR="008B2285">
        <w:rPr>
          <w:rFonts w:ascii="Times New Roman" w:hAnsi="Times New Roman" w:cs="Times New Roman"/>
          <w:sz w:val="24"/>
          <w:szCs w:val="24"/>
        </w:rPr>
        <w:t>2</w:t>
      </w:r>
      <w:r w:rsidR="007D043C">
        <w:rPr>
          <w:rFonts w:ascii="Times New Roman" w:hAnsi="Times New Roman" w:cs="Times New Roman"/>
          <w:sz w:val="24"/>
          <w:szCs w:val="24"/>
        </w:rPr>
        <w:t>.7</w:t>
      </w:r>
      <w:r w:rsidRPr="006B045F">
        <w:rPr>
          <w:rFonts w:ascii="Times New Roman" w:hAnsi="Times New Roman" w:cs="Times New Roman"/>
          <w:sz w:val="24"/>
          <w:szCs w:val="24"/>
        </w:rPr>
        <w:t xml:space="preserve">M development claims, </w:t>
      </w:r>
      <w:r w:rsidR="007D043C">
        <w:rPr>
          <w:rFonts w:ascii="Times New Roman" w:hAnsi="Times New Roman" w:cs="Times New Roman"/>
          <w:b/>
          <w:color w:val="FF0000"/>
          <w:sz w:val="24"/>
          <w:szCs w:val="24"/>
        </w:rPr>
        <w:t>258,324</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found to be eligible for modeling based on the defined eligibility criteria.  To be “Eligible” for BCDS auto-adjudication of ear conditions, claims must be coded as End Product (EP) 02X (where X may be 0 through 9), contain at least one Ear related contention (Contention Classification Codes 2200, 2210, 2220, 3140, 3150, 4130, 4210, 4700, 4920, </w:t>
      </w:r>
      <w:r w:rsidR="00245A61">
        <w:rPr>
          <w:rFonts w:ascii="Times New Roman" w:hAnsi="Times New Roman" w:cs="Times New Roman"/>
          <w:sz w:val="24"/>
          <w:szCs w:val="24"/>
        </w:rPr>
        <w:t xml:space="preserve">5000, 5010, 5710, </w:t>
      </w:r>
      <w:r w:rsidRPr="006B045F">
        <w:rPr>
          <w:rFonts w:ascii="Times New Roman" w:hAnsi="Times New Roman" w:cs="Times New Roman"/>
          <w:sz w:val="24"/>
          <w:szCs w:val="24"/>
        </w:rPr>
        <w:t xml:space="preserve">or 6850), and at least one eligible ear related issue must have been found to be service connected and a rating promulgated within a previously adjudicated claim for benefits.  </w:t>
      </w:r>
      <w:r w:rsidR="00245A61">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sidR="0011468D">
        <w:rPr>
          <w:rFonts w:ascii="Times New Roman" w:hAnsi="Times New Roman" w:cs="Times New Roman"/>
          <w:sz w:val="24"/>
          <w:szCs w:val="24"/>
        </w:rPr>
        <w:t>5</w:t>
      </w:r>
      <w:r w:rsidRPr="006B045F">
        <w:rPr>
          <w:rFonts w:ascii="Times New Roman" w:hAnsi="Times New Roman" w:cs="Times New Roman"/>
          <w:sz w:val="24"/>
          <w:szCs w:val="24"/>
        </w:rPr>
        <w:t>.</w:t>
      </w:r>
    </w:p>
    <w:p w:rsidR="0011468D" w:rsidRDefault="00B000E1" w:rsidP="0011468D">
      <w:pPr>
        <w:keepNext/>
        <w:spacing w:after="0" w:line="480" w:lineRule="auto"/>
        <w:jc w:val="center"/>
      </w:pPr>
      <w:r w:rsidRPr="00B000E1">
        <w:rPr>
          <w:noProof/>
        </w:rPr>
        <w:lastRenderedPageBreak/>
        <w:drawing>
          <wp:inline distT="0" distB="0" distL="0" distR="0" wp14:anchorId="62EADD18" wp14:editId="09D49EF3">
            <wp:extent cx="533400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0" cy="3177540"/>
                    </a:xfrm>
                    <a:prstGeom prst="rect">
                      <a:avLst/>
                    </a:prstGeom>
                    <a:noFill/>
                    <a:ln>
                      <a:noFill/>
                    </a:ln>
                  </pic:spPr>
                </pic:pic>
              </a:graphicData>
            </a:graphic>
          </wp:inline>
        </w:drawing>
      </w:r>
    </w:p>
    <w:p w:rsidR="00B31B72" w:rsidRPr="00B31B72" w:rsidRDefault="0011468D" w:rsidP="0011468D">
      <w:pPr>
        <w:pStyle w:val="Caption"/>
        <w:jc w:val="center"/>
        <w:rPr>
          <w:rFonts w:ascii="Times New Roman" w:hAnsi="Times New Roman" w:cs="Times New Roman"/>
          <w:b/>
          <w:i w:val="0"/>
          <w:sz w:val="24"/>
          <w:szCs w:val="24"/>
        </w:rPr>
      </w:pPr>
      <w:r>
        <w:t>Figure 5: Segmentation of Claims where claimant had filed at least one ear related claim</w:t>
      </w:r>
    </w:p>
    <w:p w:rsidR="00A94AC9" w:rsidRDefault="00281A46" w:rsidP="003A0FD6">
      <w:pPr>
        <w:pStyle w:val="Heading1"/>
      </w:pPr>
      <w:bookmarkStart w:id="23" w:name="_Toc449638405"/>
      <w:r>
        <w:t xml:space="preserve">Section 4: Model </w:t>
      </w:r>
      <w:r w:rsidR="008E4C26">
        <w:t xml:space="preserve">Development </w:t>
      </w:r>
      <w:r>
        <w:t>and Optimization</w:t>
      </w:r>
      <w:bookmarkEnd w:id="23"/>
    </w:p>
    <w:p w:rsidR="00802673" w:rsidRDefault="00510059" w:rsidP="00802673">
      <w:pPr>
        <w:pStyle w:val="Heading2"/>
      </w:pPr>
      <w:bookmarkStart w:id="24" w:name="_Toc448223072"/>
      <w:bookmarkStart w:id="25" w:name="_Toc449638406"/>
      <w:r>
        <w:t>Ear</w:t>
      </w:r>
      <w:r w:rsidR="00802673">
        <w:t xml:space="preserve"> </w:t>
      </w:r>
      <w:r w:rsidR="00802673" w:rsidRPr="00B50A45">
        <w:t>Model Performance Targets</w:t>
      </w:r>
      <w:bookmarkEnd w:id="24"/>
      <w:bookmarkEnd w:id="25"/>
      <w:r w:rsidR="00802673" w:rsidRPr="00B50A45">
        <w:t xml:space="preserve"> </w:t>
      </w:r>
    </w:p>
    <w:p w:rsidR="00802673" w:rsidRDefault="00802673" w:rsidP="00802673">
      <w:pPr>
        <w:pStyle w:val="Heading2"/>
        <w:spacing w:line="480" w:lineRule="auto"/>
      </w:pPr>
      <w:bookmarkStart w:id="26" w:name="_Toc448223073"/>
      <w:bookmarkStart w:id="27" w:name="_Toc448224044"/>
      <w:bookmarkStart w:id="28" w:name="_Toc449638114"/>
      <w:bookmarkStart w:id="29" w:name="_Toc449638407"/>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w:t>
      </w:r>
      <w:r>
        <w:rPr>
          <w:rFonts w:ascii="Times New Roman" w:hAnsi="Times New Roman" w:cs="Times New Roman"/>
          <w:color w:val="000000" w:themeColor="text1"/>
          <w:sz w:val="24"/>
          <w:szCs w:val="24"/>
        </w:rPr>
        <w:t>ear</w:t>
      </w:r>
      <w:r w:rsidRPr="00635F4C">
        <w:rPr>
          <w:rFonts w:ascii="Times New Roman" w:hAnsi="Times New Roman" w:cs="Times New Roman"/>
          <w:color w:val="000000" w:themeColor="text1"/>
          <w:sz w:val="24"/>
          <w:szCs w:val="24"/>
        </w:rPr>
        <w:t xml:space="preserv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90 </w:t>
      </w:r>
      <w:r w:rsidRPr="00C617EF">
        <w:rPr>
          <w:rFonts w:ascii="Times New Roman" w:hAnsi="Times New Roman" w:cs="Times New Roman"/>
          <w:b/>
          <w:color w:val="000000" w:themeColor="text1"/>
          <w:sz w:val="24"/>
          <w:szCs w:val="24"/>
        </w:rPr>
        <w:t>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Pr>
          <w:rFonts w:ascii="Times New Roman" w:hAnsi="Times New Roman" w:cs="Times New Roman"/>
          <w:b/>
          <w:color w:val="000000" w:themeColor="text1"/>
          <w:sz w:val="24"/>
          <w:szCs w:val="24"/>
        </w:rPr>
        <w:t>50</w:t>
      </w:r>
      <w:r w:rsidRPr="00C617EF">
        <w:rPr>
          <w:rFonts w:ascii="Times New Roman" w:hAnsi="Times New Roman" w:cs="Times New Roman"/>
          <w:b/>
          <w:color w:val="000000" w:themeColor="text1"/>
          <w:sz w:val="24"/>
          <w:szCs w:val="24"/>
        </w:rPr>
        <w:t xml:space="preserve">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 xml:space="preserve">stated as </w:t>
      </w:r>
      <w:r>
        <w:rPr>
          <w:rFonts w:ascii="Times New Roman" w:hAnsi="Times New Roman" w:cs="Times New Roman"/>
          <w:color w:val="000000" w:themeColor="text1"/>
          <w:sz w:val="24"/>
          <w:szCs w:val="24"/>
        </w:rPr>
        <w:t>50</w:t>
      </w:r>
      <w:r w:rsidRPr="00635F4C">
        <w:rPr>
          <w:rFonts w:ascii="Times New Roman" w:hAnsi="Times New Roman" w:cs="Times New Roman"/>
          <w:color w:val="000000" w:themeColor="text1"/>
          <w:sz w:val="24"/>
          <w:szCs w:val="24"/>
        </w:rPr>
        <w:t xml:space="preserve">% throughput at </w:t>
      </w:r>
      <w:r>
        <w:rPr>
          <w:rFonts w:ascii="Times New Roman" w:hAnsi="Times New Roman" w:cs="Times New Roman"/>
          <w:color w:val="000000" w:themeColor="text1"/>
          <w:sz w:val="24"/>
          <w:szCs w:val="24"/>
        </w:rPr>
        <w:t>90</w:t>
      </w:r>
      <w:r w:rsidRPr="00635F4C">
        <w:rPr>
          <w:rFonts w:ascii="Times New Roman" w:hAnsi="Times New Roman" w:cs="Times New Roman"/>
          <w:color w:val="000000" w:themeColor="text1"/>
          <w:sz w:val="24"/>
          <w:szCs w:val="24"/>
        </w:rPr>
        <w:t>% accuracy</w:t>
      </w:r>
      <w:r>
        <w:rPr>
          <w:rFonts w:ascii="Times New Roman" w:hAnsi="Times New Roman" w:cs="Times New Roman"/>
          <w:color w:val="000000" w:themeColor="text1"/>
          <w:sz w:val="24"/>
          <w:szCs w:val="24"/>
        </w:rPr>
        <w:t>, is applicable to the BCDS Ear Model</w:t>
      </w:r>
      <w:r w:rsidRPr="00635F4C">
        <w:rPr>
          <w:rFonts w:ascii="Times New Roman" w:hAnsi="Times New Roman" w:cs="Times New Roman"/>
          <w:color w:val="000000" w:themeColor="text1"/>
          <w:sz w:val="24"/>
          <w:szCs w:val="24"/>
        </w:rPr>
        <w:t>.</w:t>
      </w:r>
      <w:bookmarkEnd w:id="26"/>
      <w:bookmarkEnd w:id="27"/>
      <w:bookmarkEnd w:id="28"/>
      <w:bookmarkEnd w:id="29"/>
      <w:r>
        <w:rPr>
          <w:rFonts w:ascii="Times New Roman" w:hAnsi="Times New Roman" w:cs="Times New Roman"/>
          <w:color w:val="000000" w:themeColor="text1"/>
          <w:sz w:val="24"/>
          <w:szCs w:val="24"/>
        </w:rPr>
        <w:t xml:space="preserve">  </w:t>
      </w:r>
    </w:p>
    <w:p w:rsidR="00802673" w:rsidRDefault="00802673" w:rsidP="003A0FD6">
      <w:pPr>
        <w:pStyle w:val="Heading2"/>
      </w:pPr>
    </w:p>
    <w:p w:rsidR="004324F0" w:rsidRPr="004324F0" w:rsidRDefault="004324F0" w:rsidP="003A0FD6">
      <w:pPr>
        <w:pStyle w:val="Heading2"/>
      </w:pPr>
      <w:bookmarkStart w:id="30" w:name="_Toc449638408"/>
      <w:r w:rsidRPr="004324F0">
        <w:t>Model Development Process</w:t>
      </w:r>
      <w:bookmarkEnd w:id="30"/>
    </w:p>
    <w:p w:rsidR="006B045F" w:rsidRDefault="00030EF9"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w:t>
      </w:r>
      <w:r w:rsidR="006B045F" w:rsidRPr="006B045F">
        <w:rPr>
          <w:rFonts w:ascii="Times New Roman" w:hAnsi="Times New Roman" w:cs="Times New Roman"/>
          <w:sz w:val="24"/>
          <w:szCs w:val="24"/>
        </w:rPr>
        <w:t xml:space="preserve">For the Initial Ear Model build, the number of unique patterns was slightly more than </w:t>
      </w:r>
      <w:r w:rsidR="005D3DD4">
        <w:rPr>
          <w:rFonts w:ascii="Times New Roman" w:hAnsi="Times New Roman" w:cs="Times New Roman"/>
          <w:sz w:val="24"/>
          <w:szCs w:val="24"/>
        </w:rPr>
        <w:t>78,144</w:t>
      </w:r>
      <w:r w:rsidR="006B045F" w:rsidRPr="006B045F">
        <w:rPr>
          <w:rFonts w:ascii="Times New Roman" w:hAnsi="Times New Roman" w:cs="Times New Roman"/>
          <w:sz w:val="24"/>
          <w:szCs w:val="24"/>
        </w:rPr>
        <w:t xml:space="preserve">.  </w:t>
      </w:r>
    </w:p>
    <w:p w:rsidR="00AD4ADC" w:rsidRPr="006B045F" w:rsidRDefault="00AD4ADC" w:rsidP="006B045F">
      <w:pPr>
        <w:spacing w:after="0" w:line="480" w:lineRule="auto"/>
        <w:rPr>
          <w:rFonts w:ascii="Times New Roman" w:hAnsi="Times New Roman" w:cs="Times New Roman"/>
          <w:sz w:val="24"/>
          <w:szCs w:val="24"/>
        </w:rPr>
      </w:pPr>
    </w:p>
    <w:p w:rsidR="00D557B5" w:rsidRPr="00D557B5" w:rsidRDefault="00030EF9" w:rsidP="006B045F">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The team next assigns unique identifiers to each pattern and aligns the patterns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When each pattern is assigned a unique CDD (and the pattern-set or model is complete), the team applies the model to the data from which it was originally derived to calculate initial through-put, accuracy, and re-use rates.</w:t>
      </w:r>
    </w:p>
    <w:p w:rsidR="00B512F5" w:rsidRDefault="004324F0" w:rsidP="003A0FD6">
      <w:pPr>
        <w:pStyle w:val="Heading2"/>
      </w:pPr>
      <w:bookmarkStart w:id="31" w:name="_Toc449638409"/>
      <w:r w:rsidRPr="004324F0">
        <w:t>Model Optimization Process</w:t>
      </w:r>
      <w:bookmarkEnd w:id="31"/>
    </w:p>
    <w:p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Pr="006B045F">
        <w:rPr>
          <w:rFonts w:ascii="Times New Roman" w:hAnsi="Times New Roman" w:cs="Times New Roman"/>
          <w:sz w:val="24"/>
          <w:szCs w:val="24"/>
        </w:rPr>
        <w:t xml:space="preserve"> </w:t>
      </w:r>
      <w:r>
        <w:rPr>
          <w:rFonts w:ascii="Times New Roman" w:hAnsi="Times New Roman" w:cs="Times New Roman"/>
          <w:sz w:val="24"/>
          <w:szCs w:val="24"/>
        </w:rPr>
        <w:t>re-</w:t>
      </w:r>
      <w:r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Pr="006B045F">
        <w:rPr>
          <w:rFonts w:ascii="Times New Roman" w:hAnsi="Times New Roman" w:cs="Times New Roman"/>
          <w:sz w:val="24"/>
          <w:szCs w:val="24"/>
        </w:rPr>
        <w:t>ensitivity analysis to quantify:</w:t>
      </w:r>
    </w:p>
    <w:p w:rsidR="00030EF9"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rsidR="00030EF9" w:rsidRPr="00406934"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rsidR="006B045F"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ear</w:t>
      </w:r>
      <w:r w:rsidRPr="006B045F">
        <w:rPr>
          <w:rFonts w:ascii="Times New Roman" w:hAnsi="Times New Roman" w:cs="Times New Roman"/>
          <w:sz w:val="24"/>
          <w:szCs w:val="24"/>
        </w:rPr>
        <w:t xml:space="preserve">, </w:t>
      </w:r>
      <w:r>
        <w:rPr>
          <w:rFonts w:ascii="Times New Roman" w:hAnsi="Times New Roman" w:cs="Times New Roman"/>
          <w:sz w:val="24"/>
          <w:szCs w:val="24"/>
        </w:rPr>
        <w:t>50</w:t>
      </w:r>
      <w:r w:rsidRPr="006B045F">
        <w:rPr>
          <w:rFonts w:ascii="Times New Roman" w:hAnsi="Times New Roman" w:cs="Times New Roman"/>
          <w:sz w:val="24"/>
          <w:szCs w:val="24"/>
        </w:rPr>
        <w:t xml:space="preserve">% and </w:t>
      </w:r>
      <w:r>
        <w:rPr>
          <w:rFonts w:ascii="Times New Roman" w:hAnsi="Times New Roman" w:cs="Times New Roman"/>
          <w:sz w:val="24"/>
          <w:szCs w:val="24"/>
        </w:rPr>
        <w:t>90</w:t>
      </w:r>
      <w:r w:rsidRPr="006B045F">
        <w:rPr>
          <w:rFonts w:ascii="Times New Roman" w:hAnsi="Times New Roman" w:cs="Times New Roman"/>
          <w:sz w:val="24"/>
          <w:szCs w:val="24"/>
        </w:rPr>
        <w:t>% respectively).  This more limited set of preliminary models form the basis for testing and performance analysis.</w:t>
      </w:r>
    </w:p>
    <w:p w:rsidR="00AF15EB" w:rsidRDefault="008E4C26" w:rsidP="009F5B21">
      <w:pPr>
        <w:pStyle w:val="Heading2"/>
      </w:pPr>
      <w:bookmarkStart w:id="32" w:name="_Toc449638410"/>
      <w:r>
        <w:lastRenderedPageBreak/>
        <w:t>Testing and Performance Analysis</w:t>
      </w:r>
      <w:bookmarkEnd w:id="32"/>
    </w:p>
    <w:p w:rsidR="00406934" w:rsidRDefault="00030EF9" w:rsidP="003A0FD6">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 xml:space="preserve">The </w:t>
      </w:r>
      <w:r>
        <w:rPr>
          <w:rFonts w:ascii="Times New Roman" w:hAnsi="Times New Roman" w:cs="Times New Roman"/>
          <w:sz w:val="24"/>
          <w:szCs w:val="24"/>
        </w:rPr>
        <w:t>team next test the preliminary ear</w:t>
      </w:r>
      <w:r w:rsidRPr="00030EF9">
        <w:rPr>
          <w:rFonts w:ascii="Times New Roman" w:hAnsi="Times New Roman" w:cs="Times New Roman"/>
          <w:sz w:val="24"/>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Table 3.</w:t>
      </w:r>
      <w:r w:rsidR="00406934">
        <w:rPr>
          <w:rFonts w:ascii="Times New Roman" w:hAnsi="Times New Roman" w:cs="Times New Roman"/>
          <w:sz w:val="24"/>
          <w:szCs w:val="24"/>
        </w:rPr>
        <w:t xml:space="preserve">  </w:t>
      </w:r>
    </w:p>
    <w:p w:rsidR="00406934" w:rsidRDefault="00406934" w:rsidP="00406934">
      <w:pPr>
        <w:pStyle w:val="Caption"/>
        <w:keepNext/>
      </w:pPr>
      <w:r>
        <w:t xml:space="preserve">Table </w:t>
      </w:r>
      <w:fldSimple w:instr=" SEQ Table \* ARABIC ">
        <w:r w:rsidR="00F23268">
          <w:rPr>
            <w:noProof/>
          </w:rPr>
          <w:t>3</w:t>
        </w:r>
      </w:fldSimple>
      <w:r>
        <w:t>: Ear Model Testing and Optimization Results</w:t>
      </w:r>
    </w:p>
    <w:p w:rsidR="00406934" w:rsidRDefault="005D3DD4" w:rsidP="00406934">
      <w:pPr>
        <w:spacing w:after="0" w:line="480" w:lineRule="auto"/>
        <w:jc w:val="center"/>
        <w:rPr>
          <w:rFonts w:ascii="Times New Roman" w:hAnsi="Times New Roman" w:cs="Times New Roman"/>
          <w:sz w:val="24"/>
          <w:szCs w:val="24"/>
        </w:rPr>
      </w:pPr>
      <w:r w:rsidRPr="005D3DD4">
        <w:rPr>
          <w:noProof/>
        </w:rPr>
        <w:drawing>
          <wp:inline distT="0" distB="0" distL="0" distR="0" wp14:anchorId="3E416B28" wp14:editId="343C54A4">
            <wp:extent cx="5204460" cy="176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4460" cy="1767840"/>
                    </a:xfrm>
                    <a:prstGeom prst="rect">
                      <a:avLst/>
                    </a:prstGeom>
                    <a:noFill/>
                    <a:ln>
                      <a:noFill/>
                    </a:ln>
                  </pic:spPr>
                </pic:pic>
              </a:graphicData>
            </a:graphic>
          </wp:inline>
        </w:drawing>
      </w:r>
    </w:p>
    <w:p w:rsidR="0043203F" w:rsidRDefault="009F28C9"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As indicated</w:t>
      </w:r>
      <w:r w:rsidR="006B045F" w:rsidRPr="006B045F">
        <w:rPr>
          <w:rFonts w:ascii="Times New Roman" w:hAnsi="Times New Roman" w:cs="Times New Roman"/>
          <w:sz w:val="24"/>
          <w:szCs w:val="24"/>
        </w:rPr>
        <w:t xml:space="preserve"> in Figure </w:t>
      </w:r>
      <w:r w:rsidR="006B045F">
        <w:rPr>
          <w:rFonts w:ascii="Times New Roman" w:hAnsi="Times New Roman" w:cs="Times New Roman"/>
          <w:sz w:val="24"/>
          <w:szCs w:val="24"/>
        </w:rPr>
        <w:t>5</w:t>
      </w:r>
      <w:r>
        <w:rPr>
          <w:rFonts w:ascii="Times New Roman" w:hAnsi="Times New Roman" w:cs="Times New Roman"/>
          <w:sz w:val="24"/>
          <w:szCs w:val="24"/>
        </w:rPr>
        <w:t>, accurately rated claims are attributable to a small volume of high-frequency pattern sets (41%).</w:t>
      </w:r>
    </w:p>
    <w:p w:rsidR="005957AB" w:rsidRDefault="009F28C9" w:rsidP="009F28C9">
      <w:pPr>
        <w:keepNext/>
        <w:spacing w:after="0" w:line="480" w:lineRule="auto"/>
        <w:jc w:val="center"/>
      </w:pPr>
      <w:r w:rsidRPr="009F28C9">
        <w:rPr>
          <w:noProof/>
        </w:rPr>
        <w:lastRenderedPageBreak/>
        <w:drawing>
          <wp:inline distT="0" distB="0" distL="0" distR="0" wp14:anchorId="73CFC10E" wp14:editId="29906BA8">
            <wp:extent cx="457962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5957AB" w:rsidRDefault="005957AB" w:rsidP="005957AB">
      <w:pPr>
        <w:pStyle w:val="Caption"/>
      </w:pPr>
      <w:r>
        <w:t xml:space="preserve">Figure 5: </w:t>
      </w:r>
      <w:r w:rsidR="008E6DFB">
        <w:t xml:space="preserve">Relationship between Throughput, </w:t>
      </w:r>
      <w:r>
        <w:t>Accuracy</w:t>
      </w:r>
      <w:r w:rsidR="008E6DFB">
        <w:t>, and Pattern-count</w:t>
      </w:r>
      <w:r>
        <w:t xml:space="preserve"> of the Ear Model</w:t>
      </w:r>
    </w:p>
    <w:p w:rsidR="00D15856" w:rsidRPr="00011E6A" w:rsidRDefault="00044E2B" w:rsidP="009F5B21">
      <w:pPr>
        <w:pStyle w:val="Heading2"/>
      </w:pPr>
      <w:bookmarkStart w:id="33" w:name="_Toc449638411"/>
      <w:r w:rsidRPr="00011E6A">
        <w:t>Quantitative Characterization of Addressed Claims</w:t>
      </w:r>
      <w:bookmarkEnd w:id="33"/>
    </w:p>
    <w:p w:rsidR="00D15856" w:rsidRDefault="00B91FF5" w:rsidP="003A0FD6">
      <w:pPr>
        <w:spacing w:after="0" w:line="480" w:lineRule="auto"/>
        <w:rPr>
          <w:rFonts w:ascii="Times New Roman" w:hAnsi="Times New Roman" w:cs="Times New Roman"/>
          <w:color w:val="000000" w:themeColor="text1"/>
          <w:sz w:val="24"/>
          <w:szCs w:val="24"/>
        </w:rPr>
      </w:pPr>
      <w:r w:rsidRPr="009F28C9">
        <w:rPr>
          <w:noProof/>
        </w:rPr>
        <w:drawing>
          <wp:anchor distT="0" distB="0" distL="114300" distR="114300" simplePos="0" relativeHeight="251661312" behindDoc="0" locked="0" layoutInCell="1" allowOverlap="1" wp14:anchorId="30BACC7A" wp14:editId="4B7611CF">
            <wp:simplePos x="0" y="0"/>
            <wp:positionH relativeFrom="column">
              <wp:posOffset>2392680</wp:posOffset>
            </wp:positionH>
            <wp:positionV relativeFrom="paragraph">
              <wp:posOffset>1329690</wp:posOffset>
            </wp:positionV>
            <wp:extent cx="4023360" cy="2804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3360" cy="280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45F" w:rsidRPr="006B045F">
        <w:rPr>
          <w:rFonts w:ascii="Times New Roman" w:hAnsi="Times New Roman" w:cs="Times New Roman"/>
          <w:color w:val="000000" w:themeColor="text1"/>
          <w:sz w:val="24"/>
          <w:szCs w:val="24"/>
        </w:rPr>
        <w:t xml:space="preserve">Historically, </w:t>
      </w:r>
      <w:r w:rsidR="009F28C9" w:rsidRPr="00B91FF5">
        <w:rPr>
          <w:rFonts w:ascii="Times New Roman" w:hAnsi="Times New Roman" w:cs="Times New Roman"/>
          <w:b/>
          <w:color w:val="FF0000"/>
          <w:sz w:val="24"/>
          <w:szCs w:val="24"/>
        </w:rPr>
        <w:t>40</w:t>
      </w:r>
      <w:r w:rsidR="006B045F" w:rsidRPr="006B045F">
        <w:rPr>
          <w:rFonts w:ascii="Times New Roman" w:hAnsi="Times New Roman" w:cs="Times New Roman"/>
          <w:color w:val="000000" w:themeColor="text1"/>
          <w:sz w:val="24"/>
          <w:szCs w:val="24"/>
        </w:rPr>
        <w:t xml:space="preserve"> percent of eligible supplemental claims result in a change in the CDD for the ear.  As indicated in Figure </w:t>
      </w:r>
      <w:r w:rsidR="006B045F">
        <w:rPr>
          <w:rFonts w:ascii="Times New Roman" w:hAnsi="Times New Roman" w:cs="Times New Roman"/>
          <w:color w:val="000000" w:themeColor="text1"/>
          <w:sz w:val="24"/>
          <w:szCs w:val="24"/>
        </w:rPr>
        <w:t>6</w:t>
      </w:r>
      <w:r w:rsidR="00EE4B3B">
        <w:rPr>
          <w:rFonts w:ascii="Times New Roman" w:hAnsi="Times New Roman" w:cs="Times New Roman"/>
          <w:color w:val="000000" w:themeColor="text1"/>
          <w:sz w:val="24"/>
          <w:szCs w:val="24"/>
        </w:rPr>
        <w:t xml:space="preserve"> below, </w:t>
      </w:r>
      <w:r>
        <w:rPr>
          <w:rFonts w:ascii="Times New Roman" w:hAnsi="Times New Roman" w:cs="Times New Roman"/>
          <w:b/>
          <w:color w:val="FF0000"/>
          <w:sz w:val="24"/>
          <w:szCs w:val="24"/>
        </w:rPr>
        <w:t>43.8</w:t>
      </w:r>
      <w:r w:rsidR="00EE4B3B" w:rsidRPr="007567BB">
        <w:rPr>
          <w:rFonts w:ascii="Times New Roman" w:hAnsi="Times New Roman" w:cs="Times New Roman"/>
          <w:b/>
          <w:color w:val="FF0000"/>
          <w:sz w:val="24"/>
          <w:szCs w:val="24"/>
        </w:rPr>
        <w:t xml:space="preserve"> </w:t>
      </w:r>
      <w:r w:rsidR="00EE4B3B">
        <w:rPr>
          <w:rFonts w:ascii="Times New Roman" w:hAnsi="Times New Roman" w:cs="Times New Roman"/>
          <w:color w:val="000000" w:themeColor="text1"/>
          <w:sz w:val="24"/>
          <w:szCs w:val="24"/>
        </w:rPr>
        <w:t xml:space="preserve">percent of these </w:t>
      </w:r>
      <w:r w:rsidR="006B045F" w:rsidRPr="006B045F">
        <w:rPr>
          <w:rFonts w:ascii="Times New Roman" w:hAnsi="Times New Roman" w:cs="Times New Roman"/>
          <w:color w:val="000000" w:themeColor="text1"/>
          <w:sz w:val="24"/>
          <w:szCs w:val="24"/>
        </w:rPr>
        <w:t xml:space="preserve">claims are </w:t>
      </w:r>
      <w:r w:rsidR="00EE4B3B">
        <w:rPr>
          <w:rFonts w:ascii="Times New Roman" w:hAnsi="Times New Roman" w:cs="Times New Roman"/>
          <w:color w:val="000000" w:themeColor="text1"/>
          <w:sz w:val="24"/>
          <w:szCs w:val="24"/>
        </w:rPr>
        <w:t xml:space="preserve">accurately calculated </w:t>
      </w:r>
      <w:r w:rsidR="006B045F" w:rsidRPr="006B045F">
        <w:rPr>
          <w:rFonts w:ascii="Times New Roman" w:hAnsi="Times New Roman" w:cs="Times New Roman"/>
          <w:color w:val="000000" w:themeColor="text1"/>
          <w:sz w:val="24"/>
          <w:szCs w:val="24"/>
        </w:rPr>
        <w:t xml:space="preserve">by the model.  </w:t>
      </w:r>
      <w:r w:rsidR="008365DD">
        <w:rPr>
          <w:rFonts w:ascii="Times New Roman" w:hAnsi="Times New Roman" w:cs="Times New Roman"/>
          <w:color w:val="000000" w:themeColor="text1"/>
          <w:sz w:val="24"/>
          <w:szCs w:val="24"/>
        </w:rPr>
        <w:t>C</w:t>
      </w:r>
      <w:r w:rsidR="00EE4B3B">
        <w:rPr>
          <w:rFonts w:ascii="Times New Roman" w:hAnsi="Times New Roman" w:cs="Times New Roman"/>
          <w:color w:val="000000" w:themeColor="text1"/>
          <w:sz w:val="24"/>
          <w:szCs w:val="24"/>
        </w:rPr>
        <w:t xml:space="preserve">laimant data were insufficient to reliably calculate the CDD for those claims that were unaddressed.  </w:t>
      </w:r>
      <w:r w:rsidR="008365DD">
        <w:rPr>
          <w:rFonts w:ascii="Times New Roman" w:hAnsi="Times New Roman" w:cs="Times New Roman"/>
          <w:color w:val="000000" w:themeColor="text1"/>
          <w:sz w:val="24"/>
          <w:szCs w:val="24"/>
        </w:rPr>
        <w:t>These claims were primarily characterized as being assigned the general hearing loss diagnostic code (</w:t>
      </w:r>
      <w:r w:rsidR="008E5869">
        <w:rPr>
          <w:rFonts w:ascii="Times New Roman" w:hAnsi="Times New Roman" w:cs="Times New Roman"/>
          <w:color w:val="000000" w:themeColor="text1"/>
          <w:sz w:val="24"/>
          <w:szCs w:val="24"/>
        </w:rPr>
        <w:t xml:space="preserve">6100), which alone or in combination with Tinnitus comprise over 94 percent of eligible claims.  </w:t>
      </w:r>
    </w:p>
    <w:p w:rsidR="008E5869" w:rsidRDefault="008E5869" w:rsidP="003A0FD6">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team also noted that Tinnitus, when diagnosed, received a CDD over 95% of the time.</w:t>
      </w:r>
      <w:r w:rsidR="00F40CE8">
        <w:rPr>
          <w:rFonts w:ascii="Times New Roman" w:hAnsi="Times New Roman" w:cs="Times New Roman"/>
          <w:color w:val="000000" w:themeColor="text1"/>
          <w:sz w:val="24"/>
          <w:szCs w:val="24"/>
        </w:rPr>
        <w:t xml:space="preserve">  The impact of these findings on accuracy is illustrated in Figure 6.</w:t>
      </w:r>
    </w:p>
    <w:p w:rsidR="009F28C9" w:rsidRPr="00011E6A" w:rsidRDefault="009F28C9" w:rsidP="003A0FD6">
      <w:pPr>
        <w:spacing w:after="0" w:line="480" w:lineRule="auto"/>
        <w:rPr>
          <w:rFonts w:ascii="Times New Roman" w:hAnsi="Times New Roman" w:cs="Times New Roman"/>
          <w:color w:val="000000" w:themeColor="text1"/>
          <w:sz w:val="24"/>
          <w:szCs w:val="24"/>
        </w:rPr>
      </w:pPr>
    </w:p>
    <w:p w:rsidR="005957AB" w:rsidRDefault="00B91FF5" w:rsidP="003A0FD6">
      <w:pPr>
        <w:keepNext/>
        <w:spacing w:after="0" w:line="480" w:lineRule="auto"/>
      </w:pPr>
      <w:r w:rsidRPr="00B91FF5">
        <w:rPr>
          <w:noProof/>
        </w:rPr>
        <w:lastRenderedPageBreak/>
        <w:drawing>
          <wp:inline distT="0" distB="0" distL="0" distR="0" wp14:anchorId="6DA5F527" wp14:editId="6C387E6D">
            <wp:extent cx="6572250" cy="31777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inline>
        </w:drawing>
      </w:r>
    </w:p>
    <w:p w:rsidR="005957AB" w:rsidRDefault="005957AB" w:rsidP="005957AB">
      <w:pPr>
        <w:pStyle w:val="Caption"/>
      </w:pPr>
      <w:r>
        <w:t xml:space="preserve">Figure 6: </w:t>
      </w:r>
      <w:r w:rsidR="00C127F9">
        <w:t xml:space="preserve">Composition and </w:t>
      </w:r>
      <w:r w:rsidR="00F40CE8">
        <w:t>accuracy of CDDs assigned to</w:t>
      </w:r>
      <w:r w:rsidR="00C127F9">
        <w:t xml:space="preserve"> </w:t>
      </w:r>
      <w:r w:rsidR="00F40CE8">
        <w:t xml:space="preserve">eligible </w:t>
      </w:r>
      <w:r w:rsidR="00C127F9">
        <w:t xml:space="preserve">Supplemental </w:t>
      </w:r>
      <w:r w:rsidR="00F40CE8">
        <w:t>Claims</w:t>
      </w:r>
      <w:r w:rsidR="00C127F9">
        <w:t>.</w:t>
      </w:r>
    </w:p>
    <w:p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Ear CDD within the claimant’s adjudicatory history –  is second only to the prior Ear CDD itself in accurately calculating the Ear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the accuracy </w:t>
      </w:r>
      <w:r w:rsidR="00B91FF5">
        <w:rPr>
          <w:rFonts w:ascii="Times New Roman" w:hAnsi="Times New Roman" w:cs="Times New Roman"/>
          <w:color w:val="000000" w:themeColor="text1"/>
          <w:sz w:val="24"/>
          <w:szCs w:val="24"/>
        </w:rPr>
        <w:t xml:space="preserve">declines with each </w:t>
      </w:r>
      <w:r w:rsidR="00393085">
        <w:rPr>
          <w:rFonts w:ascii="Times New Roman" w:hAnsi="Times New Roman" w:cs="Times New Roman"/>
          <w:color w:val="000000" w:themeColor="text1"/>
          <w:sz w:val="24"/>
          <w:szCs w:val="24"/>
        </w:rPr>
        <w:t>supplemental claim.</w:t>
      </w:r>
    </w:p>
    <w:p w:rsidR="005957AB" w:rsidRDefault="009E3D62" w:rsidP="003A0FD6">
      <w:pPr>
        <w:keepNext/>
        <w:spacing w:after="0" w:line="480" w:lineRule="auto"/>
      </w:pPr>
      <w:r w:rsidRPr="009E3D62">
        <w:rPr>
          <w:noProof/>
        </w:rPr>
        <w:lastRenderedPageBreak/>
        <w:drawing>
          <wp:inline distT="0" distB="0" distL="0" distR="0" wp14:anchorId="2FF71049" wp14:editId="2936FA95">
            <wp:extent cx="647700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0" cy="2750820"/>
                    </a:xfrm>
                    <a:prstGeom prst="rect">
                      <a:avLst/>
                    </a:prstGeom>
                    <a:noFill/>
                    <a:ln>
                      <a:noFill/>
                    </a:ln>
                  </pic:spPr>
                </pic:pic>
              </a:graphicData>
            </a:graphic>
          </wp:inline>
        </w:drawing>
      </w:r>
    </w:p>
    <w:p w:rsidR="005957AB" w:rsidRDefault="005957AB" w:rsidP="005957AB">
      <w:pPr>
        <w:pStyle w:val="Caption"/>
      </w:pPr>
      <w:r>
        <w:t>Figure 7: Accuracy Relative to Sequential Claim Order</w:t>
      </w:r>
    </w:p>
    <w:p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w:t>
      </w:r>
      <w:r w:rsidR="007567BB">
        <w:rPr>
          <w:rFonts w:ascii="Times New Roman" w:hAnsi="Times New Roman" w:cs="Times New Roman"/>
          <w:color w:val="000000" w:themeColor="text1"/>
          <w:sz w:val="24"/>
          <w:szCs w:val="24"/>
        </w:rPr>
        <w:t xml:space="preserve">ly above </w:t>
      </w:r>
      <w:r w:rsidR="00A70A89">
        <w:rPr>
          <w:rFonts w:ascii="Times New Roman" w:hAnsi="Times New Roman" w:cs="Times New Roman"/>
          <w:color w:val="000000" w:themeColor="text1"/>
          <w:sz w:val="24"/>
          <w:szCs w:val="24"/>
        </w:rPr>
        <w:t>90</w:t>
      </w:r>
      <w:r w:rsidRPr="006B045F">
        <w:rPr>
          <w:rFonts w:ascii="Times New Roman" w:hAnsi="Times New Roman" w:cs="Times New Roman"/>
          <w:color w:val="000000" w:themeColor="text1"/>
          <w:sz w:val="24"/>
          <w:szCs w:val="24"/>
        </w:rPr>
        <w:t xml:space="preserve"> percent, the percent of unaddressed claims </w:t>
      </w:r>
      <w:r w:rsidR="003149EC">
        <w:rPr>
          <w:rFonts w:ascii="Times New Roman" w:hAnsi="Times New Roman" w:cs="Times New Roman"/>
          <w:color w:val="000000" w:themeColor="text1"/>
          <w:sz w:val="24"/>
          <w:szCs w:val="24"/>
        </w:rPr>
        <w:t>declines over time from a high in 2014 of 49 percent to a low of 29% in 2005</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rsidR="000E1F4D" w:rsidRDefault="003149EC" w:rsidP="003A0FD6">
      <w:pPr>
        <w:keepNext/>
        <w:spacing w:after="0" w:line="480" w:lineRule="auto"/>
      </w:pPr>
      <w:r w:rsidRPr="003149EC">
        <w:rPr>
          <w:noProof/>
        </w:rPr>
        <w:drawing>
          <wp:inline distT="0" distB="0" distL="0" distR="0" wp14:anchorId="057401FD" wp14:editId="539EA374">
            <wp:extent cx="611886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2636520"/>
                    </a:xfrm>
                    <a:prstGeom prst="rect">
                      <a:avLst/>
                    </a:prstGeom>
                    <a:noFill/>
                    <a:ln>
                      <a:noFill/>
                    </a:ln>
                  </pic:spPr>
                </pic:pic>
              </a:graphicData>
            </a:graphic>
          </wp:inline>
        </w:drawing>
      </w:r>
    </w:p>
    <w:p w:rsidR="000E1F4D" w:rsidRDefault="000E1F4D" w:rsidP="000E1F4D">
      <w:pPr>
        <w:pStyle w:val="Caption"/>
      </w:pPr>
      <w:r>
        <w:t>Figure 8: Claims processed results</w:t>
      </w:r>
    </w:p>
    <w:p w:rsidR="00044E2B" w:rsidRPr="00011E6A" w:rsidRDefault="00044E2B" w:rsidP="009F5B21">
      <w:pPr>
        <w:pStyle w:val="Heading2"/>
      </w:pPr>
      <w:bookmarkStart w:id="34" w:name="_Toc449638412"/>
      <w:r w:rsidRPr="00011E6A">
        <w:lastRenderedPageBreak/>
        <w:t>Description and Quantitative Overview of Unaddressed Claims</w:t>
      </w:r>
      <w:bookmarkEnd w:id="34"/>
    </w:p>
    <w:p w:rsidR="009336E1" w:rsidRDefault="00D43736" w:rsidP="003149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subjected </w:t>
      </w:r>
      <w:r w:rsidR="003149EC">
        <w:rPr>
          <w:rFonts w:ascii="Times New Roman" w:hAnsi="Times New Roman" w:cs="Times New Roman"/>
          <w:b/>
          <w:color w:val="FF0000"/>
          <w:sz w:val="24"/>
          <w:szCs w:val="24"/>
        </w:rPr>
        <w:t>289,092</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 xml:space="preserve">ear-related supplemental </w:t>
      </w:r>
      <w:r w:rsidR="006B045F" w:rsidRPr="00A70A89">
        <w:rPr>
          <w:rFonts w:ascii="Times New Roman" w:hAnsi="Times New Roman" w:cs="Times New Roman"/>
          <w:color w:val="000000" w:themeColor="text1"/>
          <w:sz w:val="24"/>
          <w:szCs w:val="24"/>
        </w:rPr>
        <w:t xml:space="preserve">claims to testing and evaluation as part of model both model development and testing process </w:t>
      </w:r>
      <w:r w:rsidR="003149EC">
        <w:rPr>
          <w:rFonts w:ascii="Times New Roman" w:hAnsi="Times New Roman" w:cs="Times New Roman"/>
          <w:color w:val="000000" w:themeColor="text1"/>
          <w:sz w:val="24"/>
          <w:szCs w:val="24"/>
        </w:rPr>
        <w:t xml:space="preserve">(258,324 during development, and 30,768 during optimization and testing).  </w:t>
      </w:r>
      <w:r w:rsidR="003149EC" w:rsidRPr="003149EC">
        <w:rPr>
          <w:rFonts w:ascii="Times New Roman" w:hAnsi="Times New Roman" w:cs="Times New Roman"/>
          <w:b/>
          <w:color w:val="FF0000"/>
          <w:sz w:val="24"/>
          <w:szCs w:val="24"/>
        </w:rPr>
        <w:t>62,986</w:t>
      </w:r>
      <w:r w:rsidR="003149EC" w:rsidRPr="003149EC">
        <w:rPr>
          <w:rFonts w:ascii="Times New Roman" w:hAnsi="Times New Roman" w:cs="Times New Roman"/>
          <w:color w:val="FF0000"/>
          <w:sz w:val="24"/>
          <w:szCs w:val="24"/>
        </w:rPr>
        <w:t xml:space="preserve"> </w:t>
      </w:r>
      <w:r w:rsidR="003149EC" w:rsidRPr="003149EC">
        <w:rPr>
          <w:rFonts w:ascii="Times New Roman" w:hAnsi="Times New Roman" w:cs="Times New Roman"/>
          <w:sz w:val="24"/>
          <w:szCs w:val="24"/>
        </w:rPr>
        <w:t xml:space="preserve">eligible claims </w:t>
      </w:r>
      <w:r w:rsidR="00AC74AB">
        <w:rPr>
          <w:rFonts w:ascii="Times New Roman" w:hAnsi="Times New Roman" w:cs="Times New Roman"/>
          <w:color w:val="000000" w:themeColor="text1"/>
          <w:sz w:val="24"/>
          <w:szCs w:val="24"/>
        </w:rPr>
        <w:t>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w:t>
      </w:r>
      <w:r w:rsidR="003149EC">
        <w:rPr>
          <w:rFonts w:ascii="Times New Roman" w:hAnsi="Times New Roman" w:cs="Times New Roman"/>
          <w:color w:val="000000" w:themeColor="text1"/>
          <w:sz w:val="24"/>
          <w:szCs w:val="24"/>
        </w:rPr>
        <w:t>are largely focused within claims for general hearing loss (alone or in combination with Tinnitus, as indicated earlier).</w:t>
      </w:r>
    </w:p>
    <w:p w:rsidR="003149EC" w:rsidRPr="003149EC" w:rsidRDefault="003149EC" w:rsidP="003149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Based on this analysis, VACI and VBA are exploring options for developing a model for this diagnosis that uses a separate set of, as yet undefined, features.</w:t>
      </w:r>
    </w:p>
    <w:p w:rsidR="000C3C13" w:rsidRDefault="00281A46" w:rsidP="000C3C13">
      <w:pPr>
        <w:pStyle w:val="Heading1"/>
        <w:spacing w:line="480" w:lineRule="auto"/>
      </w:pPr>
      <w:bookmarkStart w:id="35" w:name="_Toc449638413"/>
      <w:r>
        <w:t xml:space="preserve">Section 5: </w:t>
      </w:r>
      <w:r w:rsidR="000C3C13">
        <w:t>Model Verification Testing</w:t>
      </w:r>
      <w:bookmarkEnd w:id="35"/>
    </w:p>
    <w:p w:rsidR="000C3C13" w:rsidRDefault="000C3C13" w:rsidP="000C3C13">
      <w:pPr>
        <w:spacing w:line="480" w:lineRule="auto"/>
        <w:rPr>
          <w:rFonts w:ascii="Times New Roman" w:hAnsi="Times New Roman" w:cs="Times New Roman"/>
          <w:sz w:val="24"/>
          <w:szCs w:val="24"/>
        </w:rPr>
      </w:pPr>
      <w:r>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rsidR="000C3C13"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The team extracted a</w:t>
      </w:r>
      <w:r w:rsidR="000C3C13">
        <w:rPr>
          <w:rFonts w:ascii="Times New Roman" w:hAnsi="Times New Roman" w:cs="Times New Roman"/>
          <w:sz w:val="24"/>
          <w:szCs w:val="24"/>
        </w:rPr>
        <w:t xml:space="preserve"> data set containing </w:t>
      </w:r>
      <w:r w:rsidR="000C3C13" w:rsidRPr="009F5B21">
        <w:rPr>
          <w:rFonts w:ascii="Times New Roman" w:hAnsi="Times New Roman" w:cs="Times New Roman"/>
          <w:b/>
          <w:color w:val="FF0000"/>
          <w:sz w:val="24"/>
          <w:szCs w:val="24"/>
        </w:rPr>
        <w:t>562,927</w:t>
      </w:r>
      <w:r w:rsidR="000C3C13" w:rsidRPr="009F5B21">
        <w:rPr>
          <w:rFonts w:ascii="Times New Roman" w:hAnsi="Times New Roman" w:cs="Times New Roman"/>
          <w:color w:val="FF0000"/>
          <w:sz w:val="24"/>
          <w:szCs w:val="24"/>
        </w:rPr>
        <w:t xml:space="preserve"> </w:t>
      </w:r>
      <w:r w:rsidR="000C3C13">
        <w:rPr>
          <w:rFonts w:ascii="Times New Roman" w:hAnsi="Times New Roman" w:cs="Times New Roman"/>
          <w:sz w:val="24"/>
          <w:szCs w:val="24"/>
        </w:rPr>
        <w:t xml:space="preserve">claims for claimants who have filed at least one claim with an ear related issue from a new database provided by the government </w:t>
      </w:r>
      <w:r w:rsidR="002F465C">
        <w:rPr>
          <w:rFonts w:ascii="Times New Roman" w:hAnsi="Times New Roman" w:cs="Times New Roman"/>
          <w:sz w:val="24"/>
          <w:szCs w:val="24"/>
        </w:rPr>
        <w:t>to verify the model</w:t>
      </w:r>
      <w:r w:rsidR="000C3C13">
        <w:rPr>
          <w:rFonts w:ascii="Times New Roman" w:hAnsi="Times New Roman" w:cs="Times New Roman"/>
          <w:sz w:val="24"/>
          <w:szCs w:val="24"/>
        </w:rPr>
        <w:t>.</w:t>
      </w:r>
      <w:r>
        <w:rPr>
          <w:rFonts w:ascii="Times New Roman" w:hAnsi="Times New Roman" w:cs="Times New Roman"/>
          <w:sz w:val="24"/>
          <w:szCs w:val="24"/>
        </w:rPr>
        <w:t xml:space="preserve">  Computations to derive claim and claimant features were then run against the data and matched to the Ear Model DDM.   </w:t>
      </w:r>
    </w:p>
    <w:p w:rsidR="00F23268" w:rsidRDefault="00FB5326" w:rsidP="000C3C13">
      <w:pPr>
        <w:spacing w:line="480" w:lineRule="auto"/>
        <w:rPr>
          <w:rFonts w:ascii="Times New Roman" w:hAnsi="Times New Roman" w:cs="Times New Roman"/>
          <w:sz w:val="24"/>
          <w:szCs w:val="24"/>
        </w:rPr>
      </w:pPr>
      <w:r>
        <w:rPr>
          <w:rFonts w:ascii="Times New Roman" w:hAnsi="Times New Roman" w:cs="Times New Roman"/>
          <w:sz w:val="24"/>
          <w:szCs w:val="24"/>
        </w:rPr>
        <w:t xml:space="preserve">A specific data trigger was found by Compensation Services subject matter experts to have exaggerated the number of claims where the CDD was “severed” (and consequently reduced from some value to NULL in the data).  </w:t>
      </w:r>
      <w:r w:rsidR="00F23268">
        <w:rPr>
          <w:rFonts w:ascii="Times New Roman" w:hAnsi="Times New Roman" w:cs="Times New Roman"/>
          <w:sz w:val="24"/>
          <w:szCs w:val="24"/>
        </w:rPr>
        <w:t xml:space="preserve">Based on feedback from Compliance Services subject matter experts, the </w:t>
      </w:r>
      <w:r>
        <w:rPr>
          <w:rFonts w:ascii="Times New Roman" w:hAnsi="Times New Roman" w:cs="Times New Roman"/>
          <w:sz w:val="24"/>
          <w:szCs w:val="24"/>
        </w:rPr>
        <w:t>data trigger</w:t>
      </w:r>
      <w:r w:rsidR="00F23268">
        <w:rPr>
          <w:rFonts w:ascii="Times New Roman" w:hAnsi="Times New Roman" w:cs="Times New Roman"/>
          <w:sz w:val="24"/>
          <w:szCs w:val="24"/>
        </w:rPr>
        <w:t xml:space="preserve"> was eliminated, the model was recompiled using the original 3.8 million claim set, and finally subjected to verification testing.  The final results are provided below.</w:t>
      </w:r>
    </w:p>
    <w:p w:rsidR="00F23268" w:rsidRDefault="00F23268" w:rsidP="00F23268">
      <w:pPr>
        <w:pStyle w:val="Caption"/>
        <w:keepNext/>
      </w:pPr>
      <w:r>
        <w:lastRenderedPageBreak/>
        <w:t xml:space="preserve">Table </w:t>
      </w:r>
      <w:fldSimple w:instr=" SEQ Table \* ARABIC ">
        <w:r>
          <w:rPr>
            <w:noProof/>
          </w:rPr>
          <w:t>4</w:t>
        </w:r>
      </w:fldSimple>
      <w:r>
        <w:t>: Verification Testing Results</w:t>
      </w:r>
    </w:p>
    <w:p w:rsidR="00F23268" w:rsidRPr="000C3C13" w:rsidRDefault="00FF1EF1" w:rsidP="00F23268">
      <w:pPr>
        <w:spacing w:line="480" w:lineRule="auto"/>
        <w:jc w:val="center"/>
        <w:rPr>
          <w:rFonts w:ascii="Times New Roman" w:hAnsi="Times New Roman" w:cs="Times New Roman"/>
          <w:sz w:val="24"/>
          <w:szCs w:val="24"/>
        </w:rPr>
      </w:pPr>
      <w:r w:rsidRPr="00FF1EF1">
        <w:rPr>
          <w:noProof/>
        </w:rPr>
        <w:drawing>
          <wp:inline distT="0" distB="0" distL="0" distR="0" wp14:anchorId="6D147C25" wp14:editId="4E6A914B">
            <wp:extent cx="520446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1920240"/>
                    </a:xfrm>
                    <a:prstGeom prst="rect">
                      <a:avLst/>
                    </a:prstGeom>
                    <a:noFill/>
                    <a:ln>
                      <a:noFill/>
                    </a:ln>
                  </pic:spPr>
                </pic:pic>
              </a:graphicData>
            </a:graphic>
          </wp:inline>
        </w:drawing>
      </w:r>
    </w:p>
    <w:p w:rsidR="00491749" w:rsidRDefault="009F5B21" w:rsidP="009F5B21">
      <w:pPr>
        <w:pStyle w:val="Heading2"/>
      </w:pPr>
      <w:bookmarkStart w:id="36" w:name="_Toc449638414"/>
      <w:r>
        <w:t>Verification Assessment</w:t>
      </w:r>
      <w:bookmarkEnd w:id="36"/>
    </w:p>
    <w:p w:rsidR="001B00BA" w:rsidRDefault="009F5B21" w:rsidP="009F5B2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Test results indicated </w:t>
      </w:r>
      <w:r w:rsidR="00F958EC">
        <w:rPr>
          <w:rFonts w:ascii="Times New Roman" w:hAnsi="Times New Roman" w:cs="Times New Roman"/>
          <w:sz w:val="24"/>
          <w:szCs w:val="24"/>
        </w:rPr>
        <w:t>less than a 2</w:t>
      </w:r>
      <w:r>
        <w:rPr>
          <w:rFonts w:ascii="Times New Roman" w:hAnsi="Times New Roman" w:cs="Times New Roman"/>
          <w:sz w:val="24"/>
          <w:szCs w:val="24"/>
        </w:rPr>
        <w:t xml:space="preserve">% drop in accuracy </w:t>
      </w:r>
      <w:r w:rsidR="00F958EC">
        <w:rPr>
          <w:rFonts w:ascii="Times New Roman" w:hAnsi="Times New Roman" w:cs="Times New Roman"/>
          <w:sz w:val="24"/>
          <w:szCs w:val="24"/>
        </w:rPr>
        <w:t xml:space="preserve">to 94.38% </w:t>
      </w:r>
      <w:r>
        <w:rPr>
          <w:rFonts w:ascii="Times New Roman" w:hAnsi="Times New Roman" w:cs="Times New Roman"/>
          <w:sz w:val="24"/>
          <w:szCs w:val="24"/>
        </w:rPr>
        <w:t xml:space="preserve">and </w:t>
      </w:r>
      <w:r w:rsidR="00F958EC">
        <w:rPr>
          <w:rFonts w:ascii="Times New Roman" w:hAnsi="Times New Roman" w:cs="Times New Roman"/>
          <w:sz w:val="24"/>
          <w:szCs w:val="24"/>
        </w:rPr>
        <w:t>15%</w:t>
      </w:r>
      <w:r>
        <w:rPr>
          <w:rFonts w:ascii="Times New Roman" w:hAnsi="Times New Roman" w:cs="Times New Roman"/>
          <w:sz w:val="24"/>
          <w:szCs w:val="24"/>
        </w:rPr>
        <w:t xml:space="preserve"> drop in throughput.  </w:t>
      </w:r>
      <w:r w:rsidR="00F958EC">
        <w:rPr>
          <w:rFonts w:ascii="Times New Roman" w:hAnsi="Times New Roman" w:cs="Times New Roman"/>
          <w:sz w:val="24"/>
          <w:szCs w:val="24"/>
        </w:rPr>
        <w:t>Significantly, high-frequency patterns (those used more than 5 times, with an average of 24.89 matches per pattern</w:t>
      </w:r>
      <w:r w:rsidR="00A625D7">
        <w:rPr>
          <w:rFonts w:ascii="Times New Roman" w:hAnsi="Times New Roman" w:cs="Times New Roman"/>
          <w:sz w:val="24"/>
          <w:szCs w:val="24"/>
        </w:rPr>
        <w:t>) deliver</w:t>
      </w:r>
      <w:r w:rsidR="00F958EC">
        <w:rPr>
          <w:rFonts w:ascii="Times New Roman" w:hAnsi="Times New Roman" w:cs="Times New Roman"/>
          <w:sz w:val="24"/>
          <w:szCs w:val="24"/>
        </w:rPr>
        <w:t xml:space="preserve"> 48% throughput over the validation data set.  Low frequency </w:t>
      </w:r>
      <w:r w:rsidR="00A625D7">
        <w:rPr>
          <w:rFonts w:ascii="Times New Roman" w:hAnsi="Times New Roman" w:cs="Times New Roman"/>
          <w:sz w:val="24"/>
          <w:szCs w:val="24"/>
        </w:rPr>
        <w:t xml:space="preserve">patterns account for the remaining 13% of the claims rated by the model.  </w:t>
      </w:r>
      <w:r w:rsidR="00FA3B7A">
        <w:rPr>
          <w:rFonts w:ascii="Times New Roman" w:hAnsi="Times New Roman" w:cs="Times New Roman"/>
          <w:sz w:val="24"/>
          <w:szCs w:val="24"/>
        </w:rPr>
        <w:t xml:space="preserve">  </w:t>
      </w:r>
    </w:p>
    <w:p w:rsidR="0074370B" w:rsidRDefault="0074370B" w:rsidP="0074370B">
      <w:pPr>
        <w:pStyle w:val="Caption"/>
      </w:pPr>
    </w:p>
    <w:p w:rsidR="00A625D7" w:rsidRDefault="00A625D7">
      <w:r>
        <w:br w:type="page"/>
      </w:r>
    </w:p>
    <w:p w:rsidR="00A625D7" w:rsidRPr="00A625D7" w:rsidRDefault="00A625D7" w:rsidP="00A625D7"/>
    <w:p w:rsidR="00AF15EB" w:rsidRDefault="009E0470" w:rsidP="003A0FD6">
      <w:pPr>
        <w:pStyle w:val="Heading1"/>
      </w:pPr>
      <w:bookmarkStart w:id="37" w:name="_Toc449638415"/>
      <w:r>
        <w:t>Appendix</w:t>
      </w:r>
      <w:bookmarkEnd w:id="37"/>
    </w:p>
    <w:p w:rsidR="009E0470" w:rsidRDefault="009E0470" w:rsidP="003A0FD6">
      <w:pPr>
        <w:pStyle w:val="Heading2"/>
      </w:pPr>
      <w:bookmarkStart w:id="38" w:name="_Toc449638416"/>
      <w:r>
        <w:t>Acronyms</w:t>
      </w:r>
      <w:bookmarkEnd w:id="38"/>
      <w:r>
        <w:t xml:space="preserve"> </w:t>
      </w:r>
    </w:p>
    <w:p w:rsidR="009E0470" w:rsidRDefault="009E0470" w:rsidP="009E0470">
      <w:r w:rsidRPr="00330949">
        <w:t>Benefits Claims Decision Support (BCDS)</w:t>
      </w:r>
    </w:p>
    <w:p w:rsidR="009E0470" w:rsidRDefault="009E0470" w:rsidP="009E0470">
      <w:r w:rsidRPr="00330949">
        <w:t>Combined</w:t>
      </w:r>
      <w:r>
        <w:t xml:space="preserve"> Disability D</w:t>
      </w:r>
      <w:r w:rsidRPr="00330949">
        <w:t>etermination (CDD)</w:t>
      </w:r>
    </w:p>
    <w:p w:rsidR="009E0470" w:rsidRDefault="009E0470" w:rsidP="009E0470"/>
    <w:p w:rsidR="009E0470" w:rsidRDefault="009E0470" w:rsidP="003A0FD6">
      <w:pPr>
        <w:pStyle w:val="Heading2"/>
      </w:pPr>
      <w:bookmarkStart w:id="39" w:name="_Toc449638417"/>
      <w:r>
        <w:t>Glossary</w:t>
      </w:r>
      <w:bookmarkEnd w:id="39"/>
    </w:p>
    <w:p w:rsidR="003E3C85" w:rsidRPr="003E3C85" w:rsidRDefault="003E3C85" w:rsidP="003E3C85"/>
    <w:sectPr w:rsidR="003E3C85" w:rsidRPr="003E3C85" w:rsidSect="00100CBD">
      <w:headerReference w:type="default" r:id="rId21"/>
      <w:footerReference w:type="default" r:id="rId22"/>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013" w:rsidRDefault="000B4013" w:rsidP="008013C2">
      <w:pPr>
        <w:spacing w:after="0" w:line="240" w:lineRule="auto"/>
      </w:pPr>
      <w:r>
        <w:separator/>
      </w:r>
    </w:p>
  </w:endnote>
  <w:endnote w:type="continuationSeparator" w:id="0">
    <w:p w:rsidR="000B4013" w:rsidRDefault="000B4013"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D1D" w:rsidRPr="008013C2" w:rsidRDefault="004D2D1D"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991F70">
      <w:rPr>
        <w:rFonts w:ascii="Times New Roman" w:hAnsi="Times New Roman" w:cs="Times New Roman"/>
        <w:sz w:val="18"/>
        <w:szCs w:val="18"/>
      </w:rPr>
      <w:t>2 (June 30</w:t>
    </w:r>
    <w:r>
      <w:rPr>
        <w:rFonts w:ascii="Times New Roman" w:hAnsi="Times New Roman" w:cs="Times New Roman"/>
        <w:sz w:val="18"/>
        <w:szCs w:val="18"/>
      </w:rPr>
      <w:t>, 2016)</w:t>
    </w:r>
    <w:r w:rsidRPr="008013C2">
      <w:rPr>
        <w:rFonts w:ascii="Times New Roman" w:hAnsi="Times New Roman" w:cs="Times New Roman"/>
        <w:sz w:val="18"/>
        <w:szCs w:val="18"/>
      </w:rPr>
      <w:tab/>
      <w:t xml:space="preserve">- </w:t>
    </w:r>
    <w:r w:rsidR="00AC1DB2">
      <w:rPr>
        <w:rFonts w:ascii="Times New Roman" w:hAnsi="Times New Roman" w:cs="Times New Roman"/>
        <w:sz w:val="18"/>
        <w:szCs w:val="18"/>
      </w:rPr>
      <w:t>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086C06">
      <w:rPr>
        <w:rFonts w:ascii="Times New Roman" w:hAnsi="Times New Roman" w:cs="Times New Roman"/>
        <w:noProof/>
        <w:sz w:val="18"/>
        <w:szCs w:val="18"/>
      </w:rPr>
      <w:t>3</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013" w:rsidRDefault="000B4013" w:rsidP="008013C2">
      <w:pPr>
        <w:spacing w:after="0" w:line="240" w:lineRule="auto"/>
      </w:pPr>
      <w:r>
        <w:separator/>
      </w:r>
    </w:p>
  </w:footnote>
  <w:footnote w:type="continuationSeparator" w:id="0">
    <w:p w:rsidR="000B4013" w:rsidRDefault="000B4013"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D1D" w:rsidRDefault="004D2D1D"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Ear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rsidR="004D2D1D" w:rsidRPr="008013C2" w:rsidRDefault="004D2D1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001)</w:t>
    </w:r>
  </w:p>
  <w:p w:rsidR="004D2D1D" w:rsidRPr="008013C2" w:rsidRDefault="004D2D1D" w:rsidP="008013C2">
    <w:pPr>
      <w:pStyle w:val="Header"/>
      <w:jc w:val="center"/>
      <w:rPr>
        <w:rFonts w:ascii="Times New Roman" w:hAnsi="Times New Roman" w:cs="Times New Roman"/>
        <w:b/>
        <w:i/>
        <w:sz w:val="24"/>
        <w:szCs w:val="24"/>
      </w:rPr>
    </w:pPr>
  </w:p>
  <w:p w:rsidR="004D2D1D" w:rsidRPr="008013C2" w:rsidRDefault="004D2D1D"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30EF9"/>
    <w:rsid w:val="00044E2B"/>
    <w:rsid w:val="00045BA0"/>
    <w:rsid w:val="00046B0E"/>
    <w:rsid w:val="00061DA8"/>
    <w:rsid w:val="00066C82"/>
    <w:rsid w:val="00067BC7"/>
    <w:rsid w:val="0007056B"/>
    <w:rsid w:val="00074671"/>
    <w:rsid w:val="00074F1F"/>
    <w:rsid w:val="0008050C"/>
    <w:rsid w:val="000805D8"/>
    <w:rsid w:val="00082899"/>
    <w:rsid w:val="00086C06"/>
    <w:rsid w:val="0009135A"/>
    <w:rsid w:val="0009223F"/>
    <w:rsid w:val="0009439E"/>
    <w:rsid w:val="00095FF1"/>
    <w:rsid w:val="000B4013"/>
    <w:rsid w:val="000C0426"/>
    <w:rsid w:val="000C3C13"/>
    <w:rsid w:val="000C4576"/>
    <w:rsid w:val="000D1EE3"/>
    <w:rsid w:val="000E1F4D"/>
    <w:rsid w:val="000E443B"/>
    <w:rsid w:val="000F2A1D"/>
    <w:rsid w:val="00100CBD"/>
    <w:rsid w:val="00104DB0"/>
    <w:rsid w:val="00110029"/>
    <w:rsid w:val="00111032"/>
    <w:rsid w:val="00113E13"/>
    <w:rsid w:val="0011468D"/>
    <w:rsid w:val="0011657B"/>
    <w:rsid w:val="00116F27"/>
    <w:rsid w:val="001325ED"/>
    <w:rsid w:val="001426B3"/>
    <w:rsid w:val="001472E0"/>
    <w:rsid w:val="001519DF"/>
    <w:rsid w:val="00152581"/>
    <w:rsid w:val="00154DDB"/>
    <w:rsid w:val="00156836"/>
    <w:rsid w:val="00166743"/>
    <w:rsid w:val="00172FE0"/>
    <w:rsid w:val="00174BFA"/>
    <w:rsid w:val="00176B96"/>
    <w:rsid w:val="001840CD"/>
    <w:rsid w:val="00190E55"/>
    <w:rsid w:val="00194F3D"/>
    <w:rsid w:val="00196B77"/>
    <w:rsid w:val="0019761A"/>
    <w:rsid w:val="001A0F59"/>
    <w:rsid w:val="001A4D85"/>
    <w:rsid w:val="001A7809"/>
    <w:rsid w:val="001B001D"/>
    <w:rsid w:val="001B00BA"/>
    <w:rsid w:val="001B61EA"/>
    <w:rsid w:val="001D0791"/>
    <w:rsid w:val="001D4D73"/>
    <w:rsid w:val="00221D76"/>
    <w:rsid w:val="002257ED"/>
    <w:rsid w:val="00227672"/>
    <w:rsid w:val="00245A61"/>
    <w:rsid w:val="0025108C"/>
    <w:rsid w:val="00257AD9"/>
    <w:rsid w:val="0026136D"/>
    <w:rsid w:val="002628CA"/>
    <w:rsid w:val="0026661F"/>
    <w:rsid w:val="0027138A"/>
    <w:rsid w:val="0027644F"/>
    <w:rsid w:val="002773BE"/>
    <w:rsid w:val="00281A46"/>
    <w:rsid w:val="0029261F"/>
    <w:rsid w:val="00293540"/>
    <w:rsid w:val="002A3DF7"/>
    <w:rsid w:val="002A63C0"/>
    <w:rsid w:val="002A66A0"/>
    <w:rsid w:val="002C0C5C"/>
    <w:rsid w:val="002C47FA"/>
    <w:rsid w:val="002D107F"/>
    <w:rsid w:val="002D36E9"/>
    <w:rsid w:val="002E4614"/>
    <w:rsid w:val="002F1FAB"/>
    <w:rsid w:val="002F465C"/>
    <w:rsid w:val="002F4B1B"/>
    <w:rsid w:val="00303529"/>
    <w:rsid w:val="003067A5"/>
    <w:rsid w:val="003149EC"/>
    <w:rsid w:val="00314D26"/>
    <w:rsid w:val="00323CA9"/>
    <w:rsid w:val="003355C4"/>
    <w:rsid w:val="003573D0"/>
    <w:rsid w:val="0035776E"/>
    <w:rsid w:val="0036424E"/>
    <w:rsid w:val="00366E55"/>
    <w:rsid w:val="003722C4"/>
    <w:rsid w:val="00376982"/>
    <w:rsid w:val="00381C6D"/>
    <w:rsid w:val="00387865"/>
    <w:rsid w:val="00393085"/>
    <w:rsid w:val="003930C3"/>
    <w:rsid w:val="0039386F"/>
    <w:rsid w:val="003945DF"/>
    <w:rsid w:val="00395315"/>
    <w:rsid w:val="003A0FD6"/>
    <w:rsid w:val="003A42A1"/>
    <w:rsid w:val="003C08D3"/>
    <w:rsid w:val="003C3C50"/>
    <w:rsid w:val="003C770C"/>
    <w:rsid w:val="003D2BF8"/>
    <w:rsid w:val="003D4F2C"/>
    <w:rsid w:val="003E074E"/>
    <w:rsid w:val="003E3C85"/>
    <w:rsid w:val="003E5828"/>
    <w:rsid w:val="003F083C"/>
    <w:rsid w:val="003F5183"/>
    <w:rsid w:val="003F6D74"/>
    <w:rsid w:val="00406934"/>
    <w:rsid w:val="0043203F"/>
    <w:rsid w:val="004324F0"/>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10059"/>
    <w:rsid w:val="00552ADF"/>
    <w:rsid w:val="00553976"/>
    <w:rsid w:val="00554A5F"/>
    <w:rsid w:val="005564AC"/>
    <w:rsid w:val="00584FB8"/>
    <w:rsid w:val="00592782"/>
    <w:rsid w:val="005932C9"/>
    <w:rsid w:val="005957AB"/>
    <w:rsid w:val="00595833"/>
    <w:rsid w:val="005A426A"/>
    <w:rsid w:val="005A62A8"/>
    <w:rsid w:val="005A7B5F"/>
    <w:rsid w:val="005C1FC7"/>
    <w:rsid w:val="005D2C10"/>
    <w:rsid w:val="005D3DD4"/>
    <w:rsid w:val="005D418E"/>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7C49"/>
    <w:rsid w:val="00637FE3"/>
    <w:rsid w:val="00643166"/>
    <w:rsid w:val="00650571"/>
    <w:rsid w:val="00656026"/>
    <w:rsid w:val="00660842"/>
    <w:rsid w:val="00676331"/>
    <w:rsid w:val="006A4E98"/>
    <w:rsid w:val="006A6F6E"/>
    <w:rsid w:val="006B045F"/>
    <w:rsid w:val="006C605D"/>
    <w:rsid w:val="006F0DE7"/>
    <w:rsid w:val="00704C11"/>
    <w:rsid w:val="00716DD5"/>
    <w:rsid w:val="00740896"/>
    <w:rsid w:val="0074271E"/>
    <w:rsid w:val="0074370B"/>
    <w:rsid w:val="007510F2"/>
    <w:rsid w:val="00753B48"/>
    <w:rsid w:val="007567BB"/>
    <w:rsid w:val="00761CE5"/>
    <w:rsid w:val="0078298E"/>
    <w:rsid w:val="007861A0"/>
    <w:rsid w:val="007913BF"/>
    <w:rsid w:val="0079230D"/>
    <w:rsid w:val="00794B47"/>
    <w:rsid w:val="007A64AA"/>
    <w:rsid w:val="007C6922"/>
    <w:rsid w:val="007C702F"/>
    <w:rsid w:val="007D043C"/>
    <w:rsid w:val="007F1C59"/>
    <w:rsid w:val="007F6A44"/>
    <w:rsid w:val="00800774"/>
    <w:rsid w:val="008013C2"/>
    <w:rsid w:val="00802673"/>
    <w:rsid w:val="00810755"/>
    <w:rsid w:val="008215F9"/>
    <w:rsid w:val="00827F6B"/>
    <w:rsid w:val="00832FE8"/>
    <w:rsid w:val="008365DD"/>
    <w:rsid w:val="00842788"/>
    <w:rsid w:val="00853422"/>
    <w:rsid w:val="0085655E"/>
    <w:rsid w:val="00857522"/>
    <w:rsid w:val="008662F3"/>
    <w:rsid w:val="00875441"/>
    <w:rsid w:val="00880341"/>
    <w:rsid w:val="0089019A"/>
    <w:rsid w:val="00894F41"/>
    <w:rsid w:val="008A2DDF"/>
    <w:rsid w:val="008A3357"/>
    <w:rsid w:val="008A7BD5"/>
    <w:rsid w:val="008B0B57"/>
    <w:rsid w:val="008B2285"/>
    <w:rsid w:val="008B62B7"/>
    <w:rsid w:val="008C1B48"/>
    <w:rsid w:val="008E4C26"/>
    <w:rsid w:val="008E5869"/>
    <w:rsid w:val="008E6DFB"/>
    <w:rsid w:val="008F0239"/>
    <w:rsid w:val="008F5074"/>
    <w:rsid w:val="009101F8"/>
    <w:rsid w:val="00923E2A"/>
    <w:rsid w:val="009336E1"/>
    <w:rsid w:val="0095357F"/>
    <w:rsid w:val="00960A50"/>
    <w:rsid w:val="00963B8A"/>
    <w:rsid w:val="00975829"/>
    <w:rsid w:val="009766F5"/>
    <w:rsid w:val="00984A3F"/>
    <w:rsid w:val="00991F70"/>
    <w:rsid w:val="009A3A01"/>
    <w:rsid w:val="009A72CA"/>
    <w:rsid w:val="009C3F8D"/>
    <w:rsid w:val="009D449C"/>
    <w:rsid w:val="009E0470"/>
    <w:rsid w:val="009E3D62"/>
    <w:rsid w:val="009F28C9"/>
    <w:rsid w:val="009F5B21"/>
    <w:rsid w:val="00A13798"/>
    <w:rsid w:val="00A17842"/>
    <w:rsid w:val="00A21E23"/>
    <w:rsid w:val="00A24196"/>
    <w:rsid w:val="00A56D63"/>
    <w:rsid w:val="00A62116"/>
    <w:rsid w:val="00A625D7"/>
    <w:rsid w:val="00A70A89"/>
    <w:rsid w:val="00A72E14"/>
    <w:rsid w:val="00A90016"/>
    <w:rsid w:val="00A90627"/>
    <w:rsid w:val="00A94AC9"/>
    <w:rsid w:val="00AB2269"/>
    <w:rsid w:val="00AB3795"/>
    <w:rsid w:val="00AC1DB2"/>
    <w:rsid w:val="00AC5424"/>
    <w:rsid w:val="00AC74AB"/>
    <w:rsid w:val="00AD4ADC"/>
    <w:rsid w:val="00AD54E3"/>
    <w:rsid w:val="00AE1C63"/>
    <w:rsid w:val="00AF15EB"/>
    <w:rsid w:val="00AF7CDE"/>
    <w:rsid w:val="00B000E1"/>
    <w:rsid w:val="00B03809"/>
    <w:rsid w:val="00B055BE"/>
    <w:rsid w:val="00B05D5F"/>
    <w:rsid w:val="00B1324E"/>
    <w:rsid w:val="00B23185"/>
    <w:rsid w:val="00B253D9"/>
    <w:rsid w:val="00B31B72"/>
    <w:rsid w:val="00B3239E"/>
    <w:rsid w:val="00B35566"/>
    <w:rsid w:val="00B41838"/>
    <w:rsid w:val="00B46E7B"/>
    <w:rsid w:val="00B50A45"/>
    <w:rsid w:val="00B512F5"/>
    <w:rsid w:val="00B54BF6"/>
    <w:rsid w:val="00B553AA"/>
    <w:rsid w:val="00B82505"/>
    <w:rsid w:val="00B86D20"/>
    <w:rsid w:val="00B91FF5"/>
    <w:rsid w:val="00BA2F98"/>
    <w:rsid w:val="00BA4835"/>
    <w:rsid w:val="00BA5B7D"/>
    <w:rsid w:val="00BA6031"/>
    <w:rsid w:val="00BB0FA3"/>
    <w:rsid w:val="00BB4B12"/>
    <w:rsid w:val="00BB4EE0"/>
    <w:rsid w:val="00BC6561"/>
    <w:rsid w:val="00BD003F"/>
    <w:rsid w:val="00BD0C20"/>
    <w:rsid w:val="00BE6BA6"/>
    <w:rsid w:val="00BF2BDC"/>
    <w:rsid w:val="00BF55A3"/>
    <w:rsid w:val="00C04EB3"/>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638B9"/>
    <w:rsid w:val="00D67F66"/>
    <w:rsid w:val="00D75D61"/>
    <w:rsid w:val="00D8774D"/>
    <w:rsid w:val="00D972A6"/>
    <w:rsid w:val="00DA6687"/>
    <w:rsid w:val="00DC1014"/>
    <w:rsid w:val="00DC101F"/>
    <w:rsid w:val="00DC1199"/>
    <w:rsid w:val="00DD0FE2"/>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7366C"/>
    <w:rsid w:val="00E7556E"/>
    <w:rsid w:val="00E93123"/>
    <w:rsid w:val="00E950D9"/>
    <w:rsid w:val="00E9671C"/>
    <w:rsid w:val="00EA3111"/>
    <w:rsid w:val="00EA495E"/>
    <w:rsid w:val="00EB22CE"/>
    <w:rsid w:val="00EB3736"/>
    <w:rsid w:val="00EC5FFE"/>
    <w:rsid w:val="00EC649B"/>
    <w:rsid w:val="00ED50A2"/>
    <w:rsid w:val="00EE3B8E"/>
    <w:rsid w:val="00EE4B3B"/>
    <w:rsid w:val="00EF01A2"/>
    <w:rsid w:val="00EF609B"/>
    <w:rsid w:val="00EF6875"/>
    <w:rsid w:val="00F12F62"/>
    <w:rsid w:val="00F20A5A"/>
    <w:rsid w:val="00F23268"/>
    <w:rsid w:val="00F36E81"/>
    <w:rsid w:val="00F40CE8"/>
    <w:rsid w:val="00F46728"/>
    <w:rsid w:val="00F6021D"/>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paragraph" w:customStyle="1" w:styleId="wdreqfrontpagetext">
    <w:name w:val="wd_reqfrontpagetext"/>
    <w:basedOn w:val="Normal"/>
    <w:uiPriority w:val="99"/>
    <w:qFormat/>
    <w:rsid w:val="00061DA8"/>
    <w:pPr>
      <w:spacing w:before="1080" w:after="200" w:line="276" w:lineRule="auto"/>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061DA8"/>
    <w:pPr>
      <w:autoSpaceDE w:val="0"/>
      <w:autoSpaceDN w:val="0"/>
      <w:spacing w:before="360" w:after="360" w:line="276" w:lineRule="auto"/>
      <w:ind w:right="720"/>
      <w:jc w:val="right"/>
    </w:pPr>
    <w:rPr>
      <w:rFonts w:ascii="Calibri" w:hAnsi="Calibri"/>
      <w:b/>
      <w:bCs/>
      <w:color w:val="000000"/>
      <w:sz w:val="44"/>
    </w:rPr>
  </w:style>
  <w:style w:type="paragraph" w:styleId="Subtitle">
    <w:name w:val="Subtitle"/>
    <w:basedOn w:val="Normal"/>
    <w:next w:val="BodyText"/>
    <w:link w:val="SubtitleChar"/>
    <w:uiPriority w:val="11"/>
    <w:rsid w:val="00061DA8"/>
    <w:pPr>
      <w:numPr>
        <w:ilvl w:val="1"/>
      </w:numPr>
      <w:spacing w:after="200" w:line="276" w:lineRule="auto"/>
      <w:jc w:val="center"/>
    </w:pPr>
    <w:rPr>
      <w:rFonts w:ascii="Arial" w:eastAsiaTheme="majorEastAsia" w:hAnsi="Arial" w:cstheme="majorBidi"/>
      <w:b/>
      <w:iCs/>
      <w:spacing w:val="15"/>
      <w:sz w:val="32"/>
      <w:szCs w:val="24"/>
    </w:rPr>
  </w:style>
  <w:style w:type="character" w:customStyle="1" w:styleId="SubtitleChar">
    <w:name w:val="Subtitle Char"/>
    <w:basedOn w:val="DefaultParagraphFont"/>
    <w:link w:val="Subtitle"/>
    <w:uiPriority w:val="11"/>
    <w:rsid w:val="00061DA8"/>
    <w:rPr>
      <w:rFonts w:ascii="Arial" w:eastAsiaTheme="majorEastAsia" w:hAnsi="Arial" w:cstheme="majorBidi"/>
      <w:b/>
      <w:iCs/>
      <w:spacing w:val="15"/>
      <w:sz w:val="32"/>
      <w:szCs w:val="24"/>
    </w:rPr>
  </w:style>
  <w:style w:type="paragraph" w:styleId="BodyText">
    <w:name w:val="Body Text"/>
    <w:basedOn w:val="Normal"/>
    <w:link w:val="BodyTextChar"/>
    <w:uiPriority w:val="99"/>
    <w:semiHidden/>
    <w:unhideWhenUsed/>
    <w:rsid w:val="00061DA8"/>
    <w:pPr>
      <w:spacing w:after="120"/>
    </w:pPr>
  </w:style>
  <w:style w:type="character" w:customStyle="1" w:styleId="BodyTextChar">
    <w:name w:val="Body Text Char"/>
    <w:basedOn w:val="DefaultParagraphFont"/>
    <w:link w:val="BodyText"/>
    <w:uiPriority w:val="99"/>
    <w:semiHidden/>
    <w:rsid w:val="00061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EBBA0-6ED5-4C4F-86C5-29AB89FE0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26</Pages>
  <Words>4786</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Ganesh Panneer</cp:lastModifiedBy>
  <cp:revision>18</cp:revision>
  <cp:lastPrinted>2016-04-06T18:02:00Z</cp:lastPrinted>
  <dcterms:created xsi:type="dcterms:W3CDTF">2016-07-15T13:07:00Z</dcterms:created>
  <dcterms:modified xsi:type="dcterms:W3CDTF">2016-08-05T19:55:00Z</dcterms:modified>
</cp:coreProperties>
</file>